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Fish-AIM</w:t>
      </w:r>
    </w:p>
    <w:p>
      <w:pPr>
        <w:pStyle w:val="FirstParagraph"/>
      </w:pPr>
      <w:r>
        <w:t xml:space="preserve">The Artificial Intelligence for Fish Monitoring Consortium (FISH-AIM) is an international initiative that aims to bring together people with an interest in using artificial intelligence tools to better understand fish population dynamics, ecology and conservation.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Fish-AIM</dc:title>
  <dc:creator/>
  <cp:keywords/>
  <dcterms:created xsi:type="dcterms:W3CDTF">2023-05-28T21:54:15Z</dcterms:created>
  <dcterms:modified xsi:type="dcterms:W3CDTF">2023-05-28T21:54:15Z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out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mage">
    <vt:lpwstr>fish_detected.png</vt:lpwstr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