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3391" w:type="dxa"/>
        <w:tblInd w:w="5759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10" w:type="dxa"/>
          <w:bottom w:w="0" w:type="dxa"/>
          <w:right w:w="210" w:type="dxa"/>
        </w:tblCellMar>
      </w:tblPr>
      <w:tblGrid>
        <w:gridCol w:w="1267"/>
        <w:gridCol w:w="212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10" w:type="dxa"/>
            <w:bottom w:w="0" w:type="dxa"/>
            <w:right w:w="210" w:type="dxa"/>
          </w:tblCellMar>
        </w:tblPrEx>
        <w:trPr>
          <w:trHeight w:val="500" w:hRule="atLeast"/>
        </w:trPr>
        <w:tc>
          <w:tcPr>
            <w:tcW w:w="1267" w:type="dxa"/>
            <w:noWrap w:val="0"/>
            <w:vAlign w:val="center"/>
          </w:tcPr>
          <w:p>
            <w:pPr>
              <w:jc w:val="left"/>
              <w:outlineLvl w:val="0"/>
              <w:rPr>
                <w:sz w:val="24"/>
              </w:rPr>
            </w:pPr>
            <w:bookmarkStart w:id="0" w:name="_Toc251357557"/>
            <w:r>
              <w:rPr>
                <w:rFonts w:hint="eastAsia"/>
                <w:sz w:val="24"/>
              </w:rPr>
              <w:t>密  级</w:t>
            </w:r>
            <w:bookmarkEnd w:id="0"/>
          </w:p>
        </w:tc>
        <w:tc>
          <w:tcPr>
            <w:tcW w:w="2124" w:type="dxa"/>
            <w:noWrap w:val="0"/>
            <w:vAlign w:val="center"/>
          </w:tcPr>
          <w:p>
            <w:pPr>
              <w:outlineLvl w:val="0"/>
              <w:rPr>
                <w:sz w:val="30"/>
                <w:szCs w:val="30"/>
              </w:rPr>
            </w:pPr>
            <w:bookmarkStart w:id="1" w:name="_Toc251357558"/>
            <w:r>
              <w:rPr>
                <w:rFonts w:hint="eastAsia"/>
                <w:sz w:val="30"/>
                <w:szCs w:val="30"/>
              </w:rPr>
              <w:t>公开</w:t>
            </w:r>
            <w:bookmarkEnd w:id="1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10" w:type="dxa"/>
            <w:bottom w:w="0" w:type="dxa"/>
            <w:right w:w="210" w:type="dxa"/>
          </w:tblCellMar>
        </w:tblPrEx>
        <w:trPr>
          <w:trHeight w:val="495" w:hRule="atLeast"/>
        </w:trPr>
        <w:tc>
          <w:tcPr>
            <w:tcW w:w="1267" w:type="dxa"/>
            <w:noWrap w:val="0"/>
            <w:vAlign w:val="center"/>
          </w:tcPr>
          <w:p>
            <w:pPr>
              <w:outlineLvl w:val="0"/>
              <w:rPr>
                <w:sz w:val="24"/>
              </w:rPr>
            </w:pPr>
            <w:bookmarkStart w:id="2" w:name="_Toc251357559"/>
            <w:r>
              <w:rPr>
                <w:rFonts w:hint="eastAsia"/>
                <w:sz w:val="24"/>
              </w:rPr>
              <w:t>编  号</w:t>
            </w:r>
            <w:bookmarkEnd w:id="2"/>
          </w:p>
        </w:tc>
        <w:tc>
          <w:tcPr>
            <w:tcW w:w="2124" w:type="dxa"/>
            <w:noWrap w:val="0"/>
            <w:vAlign w:val="center"/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10" w:type="dxa"/>
            <w:bottom w:w="0" w:type="dxa"/>
            <w:right w:w="210" w:type="dxa"/>
          </w:tblCellMar>
        </w:tblPrEx>
        <w:trPr>
          <w:trHeight w:val="531" w:hRule="atLeast"/>
        </w:trPr>
        <w:tc>
          <w:tcPr>
            <w:tcW w:w="1267" w:type="dxa"/>
            <w:noWrap w:val="0"/>
            <w:vAlign w:val="center"/>
          </w:tcPr>
          <w:p>
            <w:pPr>
              <w:outlineLvl w:val="0"/>
              <w:rPr>
                <w:sz w:val="24"/>
              </w:rPr>
            </w:pPr>
            <w:bookmarkStart w:id="3" w:name="_Toc251357560"/>
            <w:r>
              <w:rPr>
                <w:rFonts w:hint="eastAsia"/>
                <w:sz w:val="24"/>
              </w:rPr>
              <w:t>归档号</w:t>
            </w:r>
            <w:bookmarkEnd w:id="3"/>
          </w:p>
        </w:tc>
        <w:tc>
          <w:tcPr>
            <w:tcW w:w="2124" w:type="dxa"/>
            <w:noWrap w:val="0"/>
            <w:vAlign w:val="center"/>
          </w:tcPr>
          <w:p>
            <w:pPr>
              <w:outlineLvl w:val="0"/>
              <w:rPr>
                <w:sz w:val="44"/>
              </w:rPr>
            </w:pPr>
          </w:p>
        </w:tc>
      </w:tr>
    </w:tbl>
    <w:p>
      <w:pPr>
        <w:outlineLvl w:val="0"/>
        <w:rPr>
          <w:sz w:val="44"/>
        </w:rPr>
      </w:pPr>
    </w:p>
    <w:p>
      <w:pPr>
        <w:jc w:val="center"/>
        <w:outlineLvl w:val="0"/>
        <w:rPr>
          <w:rFonts w:ascii="楷体_GB2312" w:eastAsia="楷体_GB2312"/>
          <w:b/>
          <w:spacing w:val="40"/>
          <w:sz w:val="44"/>
        </w:rPr>
      </w:pPr>
      <w:bookmarkStart w:id="4" w:name="_Toc251357561"/>
      <w:r>
        <w:rPr>
          <w:rFonts w:hint="eastAsia" w:ascii="楷体_GB2312" w:eastAsia="楷体_GB2312"/>
          <w:b/>
          <w:spacing w:val="40"/>
          <w:sz w:val="44"/>
        </w:rPr>
        <w:t>广西师范大学计算机学院</w:t>
      </w:r>
      <w:bookmarkEnd w:id="4"/>
    </w:p>
    <w:p>
      <w:pPr>
        <w:spacing w:before="120" w:beforeLines="50"/>
        <w:jc w:val="center"/>
        <w:outlineLvl w:val="0"/>
        <w:rPr>
          <w:rFonts w:ascii="宋体"/>
          <w:b/>
          <w:spacing w:val="60"/>
          <w:sz w:val="48"/>
        </w:rPr>
      </w:pPr>
      <w:bookmarkStart w:id="5" w:name="_Toc251357562"/>
      <w:r>
        <w:rPr>
          <w:rFonts w:hint="eastAsia" w:ascii="Courier New" w:hAnsi="Courier New"/>
          <w:b/>
          <w:spacing w:val="60"/>
          <w:sz w:val="48"/>
          <w:szCs w:val="48"/>
        </w:rPr>
        <w:t>软件工程项目实践</w:t>
      </w:r>
      <w:bookmarkEnd w:id="5"/>
    </w:p>
    <w:p>
      <w:pPr>
        <w:jc w:val="center"/>
        <w:rPr>
          <w:rFonts w:ascii="黑体" w:eastAsia="黑体"/>
          <w:b/>
          <w:sz w:val="44"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5715000" cy="0"/>
                <wp:effectExtent l="0" t="28575" r="0" b="32385"/>
                <wp:wrapNone/>
                <wp:docPr id="1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0pt;margin-top:19.75pt;height:0pt;width:450pt;z-index:251659264;mso-width-relative:page;mso-height-relative:page;" filled="f" stroked="t" coordsize="21600,21600" o:allowincell="f" o:gfxdata="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ch72j0gAAAAYBAAAPAAAAAAAAAAEAIAAAACIAAABkcnMvZG93bnJldi54bWxQSwECFAAUAAAA&#10;CACHTuJALlxi7rsBAAByAwAADgAAAAAAAAABACAAAAAhAQAAZHJzL2Uyb0RvYy54bWxQSwUGAAAA&#10;AAYABgBZAQAATg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240" w:beforeLines="100"/>
        <w:jc w:val="center"/>
        <w:rPr>
          <w:rFonts w:ascii="黑体" w:eastAsia="黑体"/>
          <w:b/>
          <w:i/>
          <w:sz w:val="44"/>
        </w:rPr>
      </w:pPr>
      <w:r>
        <w:rPr>
          <w:rFonts w:hint="eastAsia" w:ascii="Arial" w:hAnsi="Arial" w:eastAsia="黑体" w:cs="Arial"/>
          <w:b/>
          <w:i/>
          <w:sz w:val="44"/>
        </w:rPr>
        <w:t>〈</w:t>
      </w:r>
      <w:r>
        <w:rPr>
          <w:rFonts w:hint="eastAsia" w:ascii="Arial" w:hAnsi="Arial" w:eastAsia="黑体" w:cs="Arial"/>
          <w:b/>
          <w:i/>
          <w:sz w:val="44"/>
          <w:lang w:val="en-US" w:eastAsia="zh-CN"/>
        </w:rPr>
        <w:t>需求</w:t>
      </w:r>
      <w:r>
        <w:rPr>
          <w:rFonts w:hint="eastAsia" w:ascii="Arial" w:hAnsi="Arial" w:eastAsia="黑体" w:cs="Arial"/>
          <w:b/>
          <w:i/>
          <w:sz w:val="44"/>
          <w:lang w:val="en-US" w:eastAsia="zh-CN"/>
        </w:rPr>
        <w:t>分析</w:t>
      </w:r>
      <w:r>
        <w:rPr>
          <w:rFonts w:hint="eastAsia" w:ascii="Arial" w:hAnsi="Arial" w:eastAsia="黑体" w:cs="Arial"/>
          <w:b/>
          <w:i/>
          <w:sz w:val="44"/>
        </w:rPr>
        <w:t>〉</w:t>
      </w:r>
    </w:p>
    <w:p>
      <w:pPr>
        <w:tabs>
          <w:tab w:val="left" w:pos="2102"/>
        </w:tabs>
        <w:rPr>
          <w:rFonts w:ascii="Courier New" w:hAnsi="Courier New"/>
          <w:b/>
          <w:sz w:val="36"/>
          <w:szCs w:val="36"/>
        </w:rPr>
      </w:pPr>
      <w:r>
        <w:rPr>
          <w:rFonts w:ascii="Courier New" w:hAnsi="Courier New"/>
          <w:b/>
          <w:sz w:val="36"/>
          <w:szCs w:val="36"/>
        </w:rPr>
        <w:tab/>
      </w:r>
    </w:p>
    <w:p>
      <w:pPr>
        <w:jc w:val="center"/>
        <w:rPr>
          <w:rFonts w:ascii="Courier New" w:hAnsi="Courier New"/>
          <w:b/>
          <w:sz w:val="36"/>
          <w:szCs w:val="36"/>
        </w:rPr>
      </w:pPr>
    </w:p>
    <w:p>
      <w:pPr>
        <w:ind w:left="180"/>
        <w:jc w:val="center"/>
        <w:rPr>
          <w:rFonts w:ascii="黑体" w:eastAsia="黑体"/>
          <w:b/>
          <w:spacing w:val="84"/>
          <w:sz w:val="72"/>
        </w:rPr>
      </w:pPr>
      <w:r>
        <w:rPr>
          <w:rFonts w:hint="eastAsia" w:ascii="黑体" w:eastAsia="黑体"/>
          <w:b/>
          <w:spacing w:val="84"/>
          <w:sz w:val="72"/>
        </w:rPr>
        <w:t>会议记录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2</w:t>
      </w:r>
      <w:r>
        <w:rPr>
          <w:rFonts w:hint="eastAsia"/>
          <w:b/>
          <w:sz w:val="28"/>
          <w:lang w:val="en-US" w:eastAsia="zh-CN"/>
        </w:rPr>
        <w:t>019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lang w:val="en-US" w:eastAsia="zh-CN"/>
        </w:rPr>
        <w:t>04</w:t>
      </w:r>
      <w:r>
        <w:rPr>
          <w:rFonts w:hint="eastAsia"/>
          <w:b/>
          <w:sz w:val="28"/>
        </w:rPr>
        <w:t>月</w:t>
      </w:r>
    </w:p>
    <w:p>
      <w:pPr>
        <w:jc w:val="center"/>
        <w:rPr>
          <w:sz w:val="28"/>
        </w:rPr>
      </w:pPr>
    </w:p>
    <w:p>
      <w:pPr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2016级软件工程专业</w:t>
      </w:r>
    </w:p>
    <w:p>
      <w:pPr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2016级计算机科学与技术专业</w:t>
      </w:r>
    </w:p>
    <w:p>
      <w:pPr>
        <w:jc w:val="center"/>
        <w:rPr>
          <w:rFonts w:ascii="黑体" w:eastAsia="黑体"/>
          <w:sz w:val="28"/>
        </w:rPr>
      </w:pPr>
    </w:p>
    <w:p>
      <w:pPr>
        <w:jc w:val="center"/>
        <w:rPr>
          <w:rFonts w:ascii="黑体" w:eastAsia="黑体"/>
          <w:sz w:val="28"/>
        </w:rPr>
      </w:pPr>
    </w:p>
    <w:p>
      <w:pPr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项目实践第</w:t>
      </w:r>
      <w:r>
        <w:rPr>
          <w:rFonts w:hint="eastAsia" w:ascii="黑体" w:eastAsia="黑体"/>
          <w:i/>
          <w:sz w:val="28"/>
        </w:rPr>
        <w:t>〈</w:t>
      </w:r>
      <w:r>
        <w:rPr>
          <w:rFonts w:hint="eastAsia" w:ascii="黑体" w:eastAsia="黑体"/>
          <w:i/>
          <w:sz w:val="28"/>
          <w:lang w:val="en-US" w:eastAsia="zh-CN"/>
        </w:rPr>
        <w:t>G</w:t>
      </w:r>
      <w:r>
        <w:rPr>
          <w:rFonts w:hint="eastAsia" w:ascii="黑体" w:eastAsia="黑体"/>
          <w:i/>
          <w:sz w:val="28"/>
          <w:lang w:val="en-US" w:eastAsia="zh-CN"/>
        </w:rPr>
        <w:t>XNUSEP1903</w:t>
      </w:r>
      <w:r>
        <w:rPr>
          <w:rFonts w:hint="eastAsia" w:ascii="黑体" w:eastAsia="黑体"/>
          <w:i/>
          <w:sz w:val="28"/>
        </w:rPr>
        <w:t>〉</w:t>
      </w:r>
      <w:r>
        <w:rPr>
          <w:rFonts w:hint="eastAsia" w:ascii="黑体" w:eastAsia="黑体"/>
          <w:sz w:val="28"/>
        </w:rPr>
        <w:t>组</w:t>
      </w:r>
    </w:p>
    <w:p>
      <w:pPr>
        <w:jc w:val="center"/>
        <w:rPr>
          <w:rFonts w:ascii="黑体" w:eastAsia="黑体"/>
          <w:sz w:val="28"/>
        </w:rPr>
      </w:pPr>
    </w:p>
    <w:p>
      <w:pPr>
        <w:spacing w:line="60" w:lineRule="auto"/>
        <w:jc w:val="center"/>
        <w:rPr>
          <w:rFonts w:ascii="黑体" w:eastAsia="黑体"/>
          <w:sz w:val="18"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17145</wp:posOffset>
                </wp:positionV>
                <wp:extent cx="5486400" cy="0"/>
                <wp:effectExtent l="0" t="9525" r="0" b="13335"/>
                <wp:wrapNone/>
                <wp:docPr id="1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9pt;margin-top:1.35pt;height:0pt;width:432pt;z-index:251658240;mso-width-relative:page;mso-height-relative:page;" filled="f" stroked="t" coordsize="21600,21600" o:allowincell="f" o:gfxdata="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8fvlTS&#10;AAAABgEAAA8AAAAAAAAAAQAgAAAAIgAAAGRycy9kb3ducmV2LnhtbFBLAQIUABQAAAAIAIdO4kAm&#10;yCbgtAEAAGEDAAAOAAAAAAAAAAEAIAAAACEBAABkcnMvZTJvRG9jLnhtbFBLBQYAAAAABgAGAFkB&#10;AABH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rFonts w:ascii="Courier New" w:hAnsi="Courier New"/>
          <w:szCs w:val="28"/>
        </w:rPr>
      </w:pPr>
      <w:r>
        <w:rPr>
          <w:rFonts w:ascii="Courier New" w:hAnsi="Courier New"/>
          <w:szCs w:val="28"/>
        </w:rPr>
        <w:t>School of Computer Science &amp; Information Engineering</w:t>
      </w:r>
    </w:p>
    <w:p>
      <w:pPr>
        <w:pStyle w:val="2"/>
        <w:rPr>
          <w:rFonts w:ascii="Courier New" w:hAnsi="Courier New"/>
          <w:szCs w:val="28"/>
        </w:rPr>
      </w:pPr>
      <w:r>
        <w:rPr>
          <w:rFonts w:ascii="Courier New" w:hAnsi="Courier New"/>
          <w:szCs w:val="28"/>
        </w:rPr>
        <w:t>Guangxi Normal University</w:t>
      </w:r>
      <w:r>
        <w:rPr>
          <w:rFonts w:hint="eastAsia" w:ascii="Courier New" w:hAnsi="Courier New"/>
          <w:szCs w:val="28"/>
        </w:rPr>
        <w:t xml:space="preserve"> </w:t>
      </w:r>
    </w:p>
    <w:p>
      <w:r>
        <w:rPr>
          <w:rFonts w:hint="eastAsia"/>
        </w:rPr>
        <w:br w:type="textWrapping"/>
      </w:r>
      <w:r>
        <w:br w:type="page"/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3810</wp:posOffset>
                </wp:positionV>
                <wp:extent cx="6436360" cy="8597900"/>
                <wp:effectExtent l="5080" t="4445" r="5080" b="8255"/>
                <wp:wrapNone/>
                <wp:docPr id="1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时    间：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2019-04-19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地    点：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文二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404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记录人：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吴昊洋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出席人员：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(孙)颖颖、(李)宛珊、(吴)昊洋、(王)延昭、(谢)聪聪、(白)珩瑃、(江)俊良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列席人员：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缺席人员：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主 持 人：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谢聪聪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议    题：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>需求分析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确定议题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谢：第一步，确定议题，议题还是需求分析。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监理：（请问今天做什么？）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孙：（今天做的事两份会议记录，过一遍以前做过的事，查漏补缺，接着做下一步的需求说明书，）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谢：（需要交哪些文档？）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孙：（事物—事件表，类图，用例图，需求规格说明书，疑问澄清单，句子成分划分，会议记录。）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二、对以往工作查漏补缺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谢：对特殊疑问句还有什么疑问？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江：（使用疑问澄清单。）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孙：什么情况才叫需求不明白？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白：我们不清楚这句话想表达的，它想要我们做什么？我们不能够陈述出来。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白：（我们之前讨论有两个地方需求不清楚。）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白：我们怎么和客户表达我们的疑问？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谢：（用疑问澄清单。）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白：（之前会议我们讲话没有逻辑。）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孙：（我们的这个项目名字应该交“芝麻开门”。）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谢：现在把还有的疑问天灾疑问澄清单。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白：“胖狼儿”的颜色是黑色是一个需求吗？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26" o:spt="202" type="#_x0000_t202" style="position:absolute;left:0pt;margin-left:-9.05pt;margin-top:0.3pt;height:677pt;width:506.8pt;z-index:251660288;mso-width-relative:page;mso-height-relative:page;" fillcolor="#FFFFFF" filled="t" stroked="t" coordsize="21600,21600" o:gfxdata="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X158nZAAAA&#10;CQEAAA8AAAAAAAAAAQAgAAAAIgAAAGRycy9kb3ducmV2LnhtbFBLAQIUABQAAAAIAIdO4kCqu3wX&#10;HAIAAEoEAAAOAAAAAAAAAAEAIAAAACg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时    间：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2019-04-19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地    点：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文二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404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记录人：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吴昊洋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出席人员：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u w:val="dotted"/>
                          <w:lang w:val="en-US" w:eastAsia="zh-CN"/>
                        </w:rPr>
                        <w:t>(孙)颖颖、(李)宛珊、(吴)昊洋、(王)延昭、(谢)聪聪、(白)珩瑃、(江)俊良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列席人员：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缺席人员：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主 持 人：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谢聪聪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议    题：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  <w:lang w:val="en-US" w:eastAsia="zh-CN"/>
                        </w:rPr>
                        <w:t>需求分析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确定议题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谢：第一步，确定议题，议题还是需求分析。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监理：（请问今天做什么？）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孙：（今天做的事两份会议记录，过一遍以前做过的事，查漏补缺，接着做下一步的需求说明书，）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谢：（需要交哪些文档？）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孙：（事物—事件表，类图，用例图，需求规格说明书，疑问澄清单，句子成分划分，会议记录。）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二、对以往工作查漏补缺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谢：对特殊疑问句还有什么疑问？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江：（使用疑问澄清单。）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孙：什么情况才叫需求不明白？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白：我们不清楚这句话想表达的，它想要我们做什么？我们不能够陈述出来。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白：（我们之前讨论有两个地方需求不清楚。）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白：我们怎么和客户表达我们的疑问？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谢：（用疑问澄清单。）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白：（之前会议我们讲话没有逻辑。）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孙：（我们的这个项目名字应该交“芝麻开门”。）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谢：现在把还有的疑问天灾疑问澄清单。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白：“胖狼儿”的颜色是黑色是一个需求吗？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-6985</wp:posOffset>
                </wp:positionV>
                <wp:extent cx="6436360" cy="8597900"/>
                <wp:effectExtent l="5080" t="4445" r="5080" b="8255"/>
                <wp:wrapNone/>
                <wp:docPr id="9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(接上一页) 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孙：（它应该不重要。这句话的重点是变为浅灰色。）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江：问题在于黑色是不是一个需求。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吴：既然这个需求不确定，不知道是不是一个隐藏的不明显需求，那就直接协商疑问澄清单。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白：我的疑问就是“胖狼儿”三个字的其实需求是否设定为黑色。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谢：接下来，“在第二部分中的拿到白条”，第二部分指的什么？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王：第二部分在情景A中有说内容是什么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谢：情景A中写第二部分是基本信息，基本信息中包含了填写信息的白条。那现在没有疑问。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谢：对事物—事件表填写，大家有疑问吗？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孙：（现在发布任务，吴，江，谢负责事物—事件表的疑问和句子成分分析，李，白负责用例图，孙，王负责类图。）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孙：接下来开始分小队工作。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谢：“白条进入编辑模式”要不要做前一句的事件后效。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江：我觉得“白条进入编辑模式”要独立出来做一句主谓宾。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谢：（“编辑模式”作事物不合适，这句话还是做前一句的事件后效合适。）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江：“窗口提示修改成功”的窗口是什么窗口，算不算疑问。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吴：算，需要填进疑问澄清单。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谢：（列表中的“胖狼儿”和白条里的“胖狼儿”是两个东西。）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孙：（高级权限栏在不在白条里）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吴：疑问澄清单左上角不规范，需要重新改正打印。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白：监理，我申请外出打印。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监理：（等我请教助教，同意。）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孙：（江负责手动绘画一份改动后版本的事物—事件表。）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三、发起协商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孙：（情景G三个字颜色，原先的颜色是黑色是否是需求？）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老板：（原来是黑色。）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王：（提示“修改成功”的窗口是新窗口还是原来的窗口？）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老板：（只要有提示“修改成功”的窗口就行。）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孙：（第二部分是指情景A中的第二部分吗？）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老板：（只要有提示“修改成功”的窗口就行。）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26" o:spt="202" type="#_x0000_t202" style="position:absolute;left:0pt;margin-left:-9.05pt;margin-top:-0.55pt;height:677pt;width:506.8pt;z-index:251661312;mso-width-relative:page;mso-height-relative:page;" fillcolor="#FFFFFF" filled="t" stroked="t" coordsize="21600,21600" o:gfxdata="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JA44bZ&#10;AAAACwEAAA8AAAAAAAAAAQAgAAAAIgAAAGRycy9kb3ducmV2LnhtbFBLAQIUABQAAAAIAIdO4kDY&#10;5/rWHwIAAEkEAAAOAAAAAAAAAAEAIAAAACg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(接上一页) 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孙：（它应该不重要。这句话的重点是变为浅灰色。）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江：问题在于黑色是不是一个需求。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吴：既然这个需求不确定，不知道是不是一个隐藏的不明显需求，那就直接协商疑问澄清单。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白：我的疑问就是“胖狼儿”三个字的其实需求是否设定为黑色。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谢：接下来，“在第二部分中的拿到白条”，第二部分指的什么？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王：第二部分在情景A中有说内容是什么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谢：情景A中写第二部分是基本信息，基本信息中包含了填写信息的白条。那现在没有疑问。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谢：对事物—事件表填写，大家有疑问吗？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孙：（现在发布任务，吴，江，谢负责事物—事件表的疑问和句子成分分析，李，白负责用例图，孙，王负责类图。）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孙：接下来开始分小队工作。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谢：“白条进入编辑模式”要不要做前一句的事件后效。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江：我觉得“白条进入编辑模式”要独立出来做一句主谓宾。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谢：（“编辑模式”作事物不合适，这句话还是做前一句的事件后效合适。）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江：“窗口提示修改成功”的窗口是什么窗口，算不算疑问。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吴：算，需要填进疑问澄清单。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谢：（列表中的“胖狼儿”和白条里的“胖狼儿”是两个东西。）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孙：（高级权限栏在不在白条里）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吴：疑问澄清单左上角不规范，需要重新改正打印。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白：监理，我申请外出打印。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监理：（等我请教助教，同意。）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孙：（江负责手动绘画一份改动后版本的事物—事件表。）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三、发起协商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孙：（情景G三个字颜色，原先的颜色是黑色是否是需求？）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老板：（原来是黑色。）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王：（提示“修改成功”的窗口是新窗口还是原来的窗口？）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老板：（只要有提示“修改成功”的窗口就行。）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孙：（第二部分是指情景A中的第二部分吗？）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老板：（只要有提示“修改成功”的窗口就行。）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36830</wp:posOffset>
                </wp:positionV>
                <wp:extent cx="6436360" cy="8597900"/>
                <wp:effectExtent l="5080" t="4445" r="5080" b="8255"/>
                <wp:wrapNone/>
                <wp:docPr id="8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(接上一页)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老板：就是情景A中的第二部分，基本信息。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孙：（高级权限栏是否为白条的一部分？）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老板：（高级权限栏在白条中。）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王：白条是否在列表中？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老板：不懂。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孙：（用户名是只能中文们还是所有字符？）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老板：所有的都能输进去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王：（请老板看草稿纸，是否白条与列表是这样显示。）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老板：按照这样设计就好了。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四、汇报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孙：（先确定了议题。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u w:val="dotted"/>
                              </w:rPr>
                              <w:t>①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做什么。把以前的工作查漏补缺。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u w:val="dotted"/>
                              </w:rPr>
                              <w:t>②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不做，后期工作会非常麻烦。后期更改代价更大。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u w:val="dotted"/>
                              </w:rPr>
                              <w:t>③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怎么做，先一起讨论，后经过训练长提醒，分成三部分人员分开工作，找出有什么需要澄清的疑问。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u w:val="dotted"/>
                              </w:rPr>
                              <w:t>④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怎么样，基本完成了需求分析的前期工作，和需求的分析。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u w:val="dotted"/>
                              </w:rPr>
                              <w:t>⑤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是什么，完成了很多图纸的手绘板和电子版。）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监：（做了几件事？）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孙：（四件事，对以前的工作查漏补缺，对以前的工作进行更改，编写需求规格说明书，对问题进行协商澄清。）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监：（工作结果产生了什么？）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孙：（会议记录，类图，用例图，事物—事件图，需求规格说明书，协商澄清单，句子分析。）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监：（希望以后即使是草稿，也要画得规范一点。）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（——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吴，释记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   组长：孙颖颖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  <w:lang w:val="en-US" w:eastAsia="zh-CN"/>
                              </w:rPr>
                              <w:t>规范助理：吴昊洋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2" o:spid="_x0000_s1026" o:spt="202" type="#_x0000_t202" style="position:absolute;left:0pt;margin-left:-9.05pt;margin-top:2.9pt;height:677pt;width:506.8pt;z-index:251662336;mso-width-relative:page;mso-height-relative:page;" fillcolor="#FFFFFF" filled="t" stroked="t" coordsize="21600,21600" o:gfxdata="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1tjrE2QAA&#10;AAoBAAAPAAAAAAAAAAEAIAAAACIAAABkcnMvZG93bnJldi54bWxQSwECFAAUAAAACACHTuJAmtNm&#10;qR0CAABJBAAADgAAAAAAAAABACAAAAAo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(接上一页)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老板：就是情景A中的第二部分，基本信息。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孙：（高级权限栏是否为白条的一部分？）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老板：（高级权限栏在白条中。）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王：白条是否在列表中？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老板：不懂。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孙：（用户名是只能中文们还是所有字符？）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老板：所有的都能输进去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王：（请老板看草稿纸，是否白条与列表是这样显示。）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老板：按照这样设计就好了。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四、汇报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孙：（先确定了议题。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u w:val="dotted"/>
                        </w:rPr>
                        <w:t>①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u w:val="dotted"/>
                          <w:lang w:val="en-US" w:eastAsia="zh-CN"/>
                        </w:rPr>
                        <w:t>做什么。把以前的工作查漏补缺。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u w:val="dotted"/>
                        </w:rPr>
                        <w:t>②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u w:val="dotted"/>
                          <w:lang w:val="en-US" w:eastAsia="zh-CN"/>
                        </w:rPr>
                        <w:t>不做，后期工作会非常麻烦。后期更改代价更大。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u w:val="dotted"/>
                        </w:rPr>
                        <w:t>③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u w:val="dotted"/>
                          <w:lang w:val="en-US" w:eastAsia="zh-CN"/>
                        </w:rPr>
                        <w:t>怎么做，先一起讨论，后经过训练长提醒，分成三部分人员分开工作，找出有什么需要澄清的疑问。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u w:val="dotted"/>
                        </w:rPr>
                        <w:t>④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u w:val="dotted"/>
                          <w:lang w:val="en-US" w:eastAsia="zh-CN"/>
                        </w:rPr>
                        <w:t>怎么样，基本完成了需求分析的前期工作，和需求的分析。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u w:val="dotted"/>
                        </w:rPr>
                        <w:t>⑤</w:t>
                      </w:r>
                      <w:r>
                        <w:rPr>
                          <w:rFonts w:hint="eastAsia" w:ascii="宋体" w:hAnsi="宋体"/>
                          <w:sz w:val="24"/>
                          <w:szCs w:val="24"/>
                          <w:u w:val="dotted"/>
                          <w:lang w:val="en-US" w:eastAsia="zh-CN"/>
                        </w:rPr>
                        <w:t>是什么，完成了很多图纸的手绘板和电子版。）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监：（做了几件事？）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孙：（四件事，对以前的工作查漏补缺，对以前的工作进行更改，编写需求规格说明书，对问题进行协商澄清。）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监：（工作结果产生了什么？）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孙：（会议记录，类图，用例图，事物—事件图，需求规格说明书，协商澄清单，句子分析。）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监：（希望以后即使是草稿，也要画得规范一点。）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（——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吴，释记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eastAsia="zh-CN"/>
                        </w:rPr>
                        <w:t>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   组长：孙颖颖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  <w:lang w:val="en-US" w:eastAsia="zh-CN"/>
                        </w:rPr>
                        <w:t>规范助理：吴昊洋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6" w:name="_GoBack"/>
      <w:bookmarkEnd w:id="6"/>
    </w:p>
    <w:sectPr>
      <w:headerReference r:id="rId3" w:type="default"/>
      <w:footerReference r:id="rId5" w:type="default"/>
      <w:headerReference r:id="rId4" w:type="even"/>
      <w:footerReference r:id="rId6" w:type="even"/>
      <w:pgSz w:w="12240" w:h="15840"/>
      <w:pgMar w:top="782" w:right="656" w:bottom="1248" w:left="1629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 xml:space="preserve">TIME \@ "yyyy-M-d"</w:instrText>
    </w:r>
    <w:r>
      <w:instrText xml:space="preserve"> </w:instrText>
    </w:r>
    <w:r>
      <w:fldChar w:fldCharType="separate"/>
    </w:r>
    <w:r>
      <w:rPr>
        <w:rFonts w:hint="eastAsia"/>
      </w:rPr>
      <w:t>2019-4-22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 xml:space="preserve">TIME \@ "AMPMh时m分"</w:instrText>
    </w:r>
    <w:r>
      <w:instrText xml:space="preserve"> </w:instrText>
    </w:r>
    <w:r>
      <w:fldChar w:fldCharType="separate"/>
    </w:r>
    <w:r>
      <w:rPr>
        <w:rFonts w:hint="eastAsia"/>
      </w:rPr>
      <w:t>上午11时51分</w:t>
    </w:r>
    <w:r>
      <w:fldChar w:fldCharType="end"/>
    </w:r>
    <w:r>
      <w:tab/>
    </w:r>
    <w:r>
      <w:rPr>
        <w:rFonts w:hint="eastAsia"/>
      </w:rPr>
      <w:t xml:space="preserve">            第</w:t>
    </w:r>
    <w:r>
      <w:rPr>
        <w:rStyle w:val="15"/>
        <w:rFonts w:hint="eastAsia"/>
      </w:rPr>
      <w:t xml:space="preserve"> </w:t>
    </w:r>
    <w:r>
      <w:rPr>
        <w:rStyle w:val="15"/>
        <w:rFonts w:hint="eastAsia"/>
        <w:lang w:val="en-US" w:eastAsia="zh-CN"/>
      </w:rPr>
      <w:t xml:space="preserve"> 2</w:t>
    </w:r>
    <w:r>
      <w:rPr>
        <w:rStyle w:val="15"/>
        <w:rFonts w:hint="eastAsia"/>
      </w:rPr>
      <w:t xml:space="preserve">  页 共 </w:t>
    </w:r>
    <w:r>
      <w:rPr>
        <w:rStyle w:val="15"/>
        <w:rFonts w:hint="eastAsia"/>
        <w:lang w:val="en-US" w:eastAsia="zh-CN"/>
      </w:rPr>
      <w:t xml:space="preserve"> 3</w:t>
    </w:r>
    <w:r>
      <w:rPr>
        <w:rStyle w:val="15"/>
        <w:rFonts w:hint="eastAsia"/>
      </w:rPr>
      <w:t xml:space="preserve">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 xml:space="preserve">TIME \@ "yyyy-M-d"</w:instrText>
    </w:r>
    <w:r>
      <w:instrText xml:space="preserve"> </w:instrText>
    </w:r>
    <w:r>
      <w:fldChar w:fldCharType="separate"/>
    </w:r>
    <w:r>
      <w:rPr>
        <w:rFonts w:hint="eastAsia"/>
      </w:rPr>
      <w:t>2019-4-22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 xml:space="preserve">TIME \@ "AMPMh时m分"</w:instrText>
    </w:r>
    <w:r>
      <w:instrText xml:space="preserve"> </w:instrText>
    </w:r>
    <w:r>
      <w:fldChar w:fldCharType="separate"/>
    </w:r>
    <w:r>
      <w:rPr>
        <w:rFonts w:hint="eastAsia"/>
      </w:rPr>
      <w:t>上午11时51分</w:t>
    </w:r>
    <w:r>
      <w:fldChar w:fldCharType="end"/>
    </w:r>
    <w:r>
      <w:tab/>
    </w:r>
    <w:r>
      <w:rPr>
        <w:rFonts w:hint="eastAsia"/>
      </w:rPr>
      <w:t xml:space="preserve">        第</w:t>
    </w:r>
    <w:r>
      <w:rPr>
        <w:rStyle w:val="15"/>
        <w:rFonts w:hint="eastAsia"/>
      </w:rPr>
      <w:t xml:space="preserve"> </w:t>
    </w:r>
    <w:r>
      <w:rPr>
        <w:rStyle w:val="15"/>
        <w:rFonts w:hint="eastAsia"/>
        <w:lang w:val="en-US" w:eastAsia="zh-CN"/>
      </w:rPr>
      <w:t xml:space="preserve"> 3</w:t>
    </w:r>
    <w:r>
      <w:rPr>
        <w:rStyle w:val="15"/>
        <w:rFonts w:hint="eastAsia"/>
      </w:rPr>
      <w:t xml:space="preserve"> </w:t>
    </w:r>
    <w:r>
      <w:rPr>
        <w:rStyle w:val="15"/>
        <w:rFonts w:hint="eastAsia"/>
        <w:lang w:val="en-US" w:eastAsia="zh-CN"/>
      </w:rPr>
      <w:t xml:space="preserve"> </w:t>
    </w:r>
    <w:r>
      <w:rPr>
        <w:rStyle w:val="15"/>
        <w:rFonts w:hint="eastAsia"/>
      </w:rPr>
      <w:t xml:space="preserve">页 共 </w:t>
    </w:r>
    <w:r>
      <w:rPr>
        <w:rStyle w:val="15"/>
        <w:rFonts w:hint="eastAsia"/>
        <w:lang w:val="en-US" w:eastAsia="zh-CN"/>
      </w:rPr>
      <w:t xml:space="preserve"> 3 </w:t>
    </w:r>
    <w:r>
      <w:rPr>
        <w:rStyle w:val="15"/>
        <w:rFonts w:hint="eastAsia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  <w:r>
      <w:rPr>
        <w:rFonts w:hint="eastAsia"/>
      </w:rPr>
      <w:t>软件工程项目实践会议记录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  <w:r>
      <w:rPr>
        <w:rFonts w:hint="eastAsia"/>
      </w:rPr>
      <w:t>软件工程项目实践会议记录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D46DE"/>
    <w:multiLevelType w:val="singleLevel"/>
    <w:tmpl w:val="760D4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hyphenationZone w:val="360"/>
  <w:evenAndOddHeaders w:val="1"/>
  <w:drawingGridHorizontalSpacing w:val="181"/>
  <w:drawingGridVerticalSpacing w:val="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232D9"/>
    <w:rsid w:val="00005719"/>
    <w:rsid w:val="00005E7D"/>
    <w:rsid w:val="00036C64"/>
    <w:rsid w:val="00071C3B"/>
    <w:rsid w:val="0007339A"/>
    <w:rsid w:val="000A7BCA"/>
    <w:rsid w:val="000C18E3"/>
    <w:rsid w:val="000C3102"/>
    <w:rsid w:val="000E3EED"/>
    <w:rsid w:val="000F2A91"/>
    <w:rsid w:val="00101F3C"/>
    <w:rsid w:val="0010258C"/>
    <w:rsid w:val="00105859"/>
    <w:rsid w:val="00105A3E"/>
    <w:rsid w:val="00107DFC"/>
    <w:rsid w:val="00110962"/>
    <w:rsid w:val="001348DF"/>
    <w:rsid w:val="00143E17"/>
    <w:rsid w:val="0015314A"/>
    <w:rsid w:val="001669A0"/>
    <w:rsid w:val="00171C4D"/>
    <w:rsid w:val="0018072A"/>
    <w:rsid w:val="00181742"/>
    <w:rsid w:val="001978D7"/>
    <w:rsid w:val="001C16AB"/>
    <w:rsid w:val="001D2A1F"/>
    <w:rsid w:val="001E3232"/>
    <w:rsid w:val="001F041C"/>
    <w:rsid w:val="00235A3C"/>
    <w:rsid w:val="00236C44"/>
    <w:rsid w:val="0023764B"/>
    <w:rsid w:val="00283EBA"/>
    <w:rsid w:val="002943EC"/>
    <w:rsid w:val="002C630E"/>
    <w:rsid w:val="002D1672"/>
    <w:rsid w:val="002D4128"/>
    <w:rsid w:val="002D5C8F"/>
    <w:rsid w:val="002E616B"/>
    <w:rsid w:val="00312750"/>
    <w:rsid w:val="00320464"/>
    <w:rsid w:val="00335C57"/>
    <w:rsid w:val="00355075"/>
    <w:rsid w:val="00361DB0"/>
    <w:rsid w:val="00382F46"/>
    <w:rsid w:val="003A0F17"/>
    <w:rsid w:val="003A749F"/>
    <w:rsid w:val="003B356C"/>
    <w:rsid w:val="003B5D12"/>
    <w:rsid w:val="003C5215"/>
    <w:rsid w:val="003D5897"/>
    <w:rsid w:val="003F4D3F"/>
    <w:rsid w:val="003F6404"/>
    <w:rsid w:val="004011C7"/>
    <w:rsid w:val="00452A56"/>
    <w:rsid w:val="00463DC6"/>
    <w:rsid w:val="00484612"/>
    <w:rsid w:val="004915C3"/>
    <w:rsid w:val="004C3B5F"/>
    <w:rsid w:val="00505E15"/>
    <w:rsid w:val="00515B35"/>
    <w:rsid w:val="00526B5A"/>
    <w:rsid w:val="00527B5A"/>
    <w:rsid w:val="0053200C"/>
    <w:rsid w:val="00537223"/>
    <w:rsid w:val="00555C02"/>
    <w:rsid w:val="00560792"/>
    <w:rsid w:val="0056267B"/>
    <w:rsid w:val="0056771B"/>
    <w:rsid w:val="00570C56"/>
    <w:rsid w:val="00575FD9"/>
    <w:rsid w:val="00580BEE"/>
    <w:rsid w:val="005A3F62"/>
    <w:rsid w:val="005C6984"/>
    <w:rsid w:val="005E14AF"/>
    <w:rsid w:val="005E6021"/>
    <w:rsid w:val="00607DBC"/>
    <w:rsid w:val="00614171"/>
    <w:rsid w:val="00632EBE"/>
    <w:rsid w:val="00662CE9"/>
    <w:rsid w:val="006E3AB3"/>
    <w:rsid w:val="006E4A1C"/>
    <w:rsid w:val="006F746C"/>
    <w:rsid w:val="00726E15"/>
    <w:rsid w:val="0073161F"/>
    <w:rsid w:val="00735268"/>
    <w:rsid w:val="0075170E"/>
    <w:rsid w:val="007537F1"/>
    <w:rsid w:val="00764DA1"/>
    <w:rsid w:val="007669C7"/>
    <w:rsid w:val="00774210"/>
    <w:rsid w:val="00775E80"/>
    <w:rsid w:val="00781419"/>
    <w:rsid w:val="007C227F"/>
    <w:rsid w:val="007C5A4B"/>
    <w:rsid w:val="007D05B0"/>
    <w:rsid w:val="007E7C0A"/>
    <w:rsid w:val="007F6A02"/>
    <w:rsid w:val="00801F69"/>
    <w:rsid w:val="00805C00"/>
    <w:rsid w:val="008214B7"/>
    <w:rsid w:val="008219B8"/>
    <w:rsid w:val="008337A2"/>
    <w:rsid w:val="008437DD"/>
    <w:rsid w:val="00850AFB"/>
    <w:rsid w:val="00852883"/>
    <w:rsid w:val="00857933"/>
    <w:rsid w:val="00870DBF"/>
    <w:rsid w:val="0088191D"/>
    <w:rsid w:val="00894944"/>
    <w:rsid w:val="008A071D"/>
    <w:rsid w:val="008B275C"/>
    <w:rsid w:val="008B3B01"/>
    <w:rsid w:val="008D5725"/>
    <w:rsid w:val="008F11C7"/>
    <w:rsid w:val="008F6051"/>
    <w:rsid w:val="008F6E6D"/>
    <w:rsid w:val="00912416"/>
    <w:rsid w:val="00930692"/>
    <w:rsid w:val="0093319B"/>
    <w:rsid w:val="009379BD"/>
    <w:rsid w:val="0094399E"/>
    <w:rsid w:val="0096292E"/>
    <w:rsid w:val="00965AAA"/>
    <w:rsid w:val="009812A0"/>
    <w:rsid w:val="00987137"/>
    <w:rsid w:val="00991F74"/>
    <w:rsid w:val="009A5D6A"/>
    <w:rsid w:val="009B632E"/>
    <w:rsid w:val="009D0403"/>
    <w:rsid w:val="00A00CD9"/>
    <w:rsid w:val="00A02661"/>
    <w:rsid w:val="00A44C6D"/>
    <w:rsid w:val="00A4709A"/>
    <w:rsid w:val="00A535D0"/>
    <w:rsid w:val="00A55458"/>
    <w:rsid w:val="00A602F8"/>
    <w:rsid w:val="00A841F8"/>
    <w:rsid w:val="00A910F8"/>
    <w:rsid w:val="00A91EBC"/>
    <w:rsid w:val="00AA4E35"/>
    <w:rsid w:val="00AB0934"/>
    <w:rsid w:val="00AC7BEA"/>
    <w:rsid w:val="00AD2122"/>
    <w:rsid w:val="00AF112E"/>
    <w:rsid w:val="00AF32B0"/>
    <w:rsid w:val="00B11E24"/>
    <w:rsid w:val="00B44EAF"/>
    <w:rsid w:val="00B453CB"/>
    <w:rsid w:val="00B54349"/>
    <w:rsid w:val="00B5750B"/>
    <w:rsid w:val="00BB4227"/>
    <w:rsid w:val="00BC59D1"/>
    <w:rsid w:val="00BD6C64"/>
    <w:rsid w:val="00C25438"/>
    <w:rsid w:val="00C47746"/>
    <w:rsid w:val="00C52E49"/>
    <w:rsid w:val="00C71734"/>
    <w:rsid w:val="00C77F89"/>
    <w:rsid w:val="00C805EC"/>
    <w:rsid w:val="00CA69EC"/>
    <w:rsid w:val="00CB294C"/>
    <w:rsid w:val="00CC081C"/>
    <w:rsid w:val="00CC1292"/>
    <w:rsid w:val="00CD2784"/>
    <w:rsid w:val="00CE642A"/>
    <w:rsid w:val="00D07BCB"/>
    <w:rsid w:val="00D101A9"/>
    <w:rsid w:val="00D12FBD"/>
    <w:rsid w:val="00D3011B"/>
    <w:rsid w:val="00D37EB1"/>
    <w:rsid w:val="00D41BA6"/>
    <w:rsid w:val="00D43FE5"/>
    <w:rsid w:val="00D515CF"/>
    <w:rsid w:val="00D61AC1"/>
    <w:rsid w:val="00D64546"/>
    <w:rsid w:val="00D74C8B"/>
    <w:rsid w:val="00D77907"/>
    <w:rsid w:val="00DA7DB2"/>
    <w:rsid w:val="00DC2C26"/>
    <w:rsid w:val="00DD1202"/>
    <w:rsid w:val="00DD1934"/>
    <w:rsid w:val="00DD2087"/>
    <w:rsid w:val="00DE2DD0"/>
    <w:rsid w:val="00DE3F59"/>
    <w:rsid w:val="00DF5AE0"/>
    <w:rsid w:val="00E15164"/>
    <w:rsid w:val="00E42AE1"/>
    <w:rsid w:val="00E50226"/>
    <w:rsid w:val="00E63109"/>
    <w:rsid w:val="00E77F9D"/>
    <w:rsid w:val="00E865B7"/>
    <w:rsid w:val="00E90F34"/>
    <w:rsid w:val="00EA30D9"/>
    <w:rsid w:val="00EB0503"/>
    <w:rsid w:val="00EC63BC"/>
    <w:rsid w:val="00ED122C"/>
    <w:rsid w:val="00ED28B6"/>
    <w:rsid w:val="00EF4711"/>
    <w:rsid w:val="00F36581"/>
    <w:rsid w:val="00FC06C6"/>
    <w:rsid w:val="00FD5D40"/>
    <w:rsid w:val="00FF7272"/>
    <w:rsid w:val="2ED232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宋体"/>
      <w:b/>
      <w:sz w:val="28"/>
      <w:lang/>
    </w:rPr>
  </w:style>
  <w:style w:type="paragraph" w:styleId="3">
    <w:name w:val="heading 2"/>
    <w:basedOn w:val="1"/>
    <w:next w:val="4"/>
    <w:qFormat/>
    <w:uiPriority w:val="0"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"/>
    <w:basedOn w:val="1"/>
    <w:uiPriority w:val="0"/>
    <w:pPr>
      <w:spacing w:line="360" w:lineRule="auto"/>
    </w:pPr>
    <w:rPr>
      <w:rFonts w:ascii="宋体"/>
      <w:sz w:val="24"/>
      <w:szCs w:val="24"/>
      <w:lang w:val="zh-CN"/>
    </w:rPr>
  </w:style>
  <w:style w:type="paragraph" w:styleId="8">
    <w:name w:val="Balloon Text"/>
    <w:basedOn w:val="1"/>
    <w:semiHidden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uiPriority w:val="0"/>
  </w:style>
  <w:style w:type="character" w:styleId="16">
    <w:name w:val="Hyperlink"/>
    <w:uiPriority w:val="0"/>
    <w:rPr>
      <w:color w:val="0000FF"/>
      <w:u w:val="single"/>
    </w:rPr>
  </w:style>
  <w:style w:type="paragraph" w:customStyle="1" w:styleId="17">
    <w:name w:val="文档正文"/>
    <w:basedOn w:val="1"/>
    <w:link w:val="20"/>
    <w:uiPriority w:val="0"/>
    <w:pPr>
      <w:spacing w:line="360" w:lineRule="auto"/>
      <w:ind w:firstLine="199" w:firstLineChars="83"/>
    </w:pPr>
    <w:rPr>
      <w:sz w:val="24"/>
    </w:rPr>
  </w:style>
  <w:style w:type="paragraph" w:customStyle="1" w:styleId="18">
    <w:name w:val="目录"/>
    <w:basedOn w:val="11"/>
    <w:next w:val="17"/>
    <w:uiPriority w:val="0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customStyle="1" w:styleId="19">
    <w:name w:val="样式 文档正文 + 下划线 方框: (单实线 自动设置  0.5 磅 行宽)"/>
    <w:basedOn w:val="17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napToGrid w:val="0"/>
      <w:ind w:firstLine="0" w:firstLineChars="0"/>
    </w:pPr>
    <w:rPr>
      <w:rFonts w:cs="宋体"/>
      <w:snapToGrid/>
      <w:u w:val="dotted"/>
    </w:rPr>
  </w:style>
  <w:style w:type="character" w:customStyle="1" w:styleId="20">
    <w:name w:val="文档正文 Char"/>
    <w:link w:val="17"/>
    <w:uiPriority w:val="0"/>
    <w:rPr>
      <w:rFonts w:eastAsia="宋体"/>
      <w:kern w:val="2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Tencent%20Files\7801404\FileRecv\2-&#35268;&#33539;&#23398;&#20064;&#38454;&#27573;&#27169;&#26495;\&#25991;&#26723;\GXNUCSE-TPL0-&#36719;&#20214;&#24037;&#31243;&#39033;&#30446;&#23454;&#36341;&#20250;&#35758;&#35760;&#24405;&#27169;&#26495;-20190401-0-JiangYY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GXNUCSE-TPL0-软件工程项目实践会议记录模板-20190401-0-JiangYY.dot</Template>
  <Manager>李肖坚</Manager>
  <Pages>11</Pages>
  <Words>94</Words>
  <Characters>159</Characters>
  <Lines>1</Lines>
  <Paragraphs>1</Paragraphs>
  <TotalTime>2</TotalTime>
  <ScaleCrop>false</ScaleCrop>
  <LinksUpToDate>false</LinksUpToDate>
  <CharactersWithSpaces>178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文档模板 零</cp:category>
  <dcterms:created xsi:type="dcterms:W3CDTF">2019-04-22T03:51:00Z</dcterms:created>
  <dc:creator>ASUS</dc:creator>
  <dc:description>本模板为计算机学院2016级计算机科学与技术、2016级软件工程的软件开发项目实践而制作</dc:description>
  <cp:keywords>软件工程 会议记录</cp:keywords>
  <cp:lastModifiedBy>ASUS</cp:lastModifiedBy>
  <dcterms:modified xsi:type="dcterms:W3CDTF">2019-04-22T05:51:59Z</dcterms:modified>
  <dc:subject>软件工程项目实践</dc:subject>
  <dc:title>软件工程项目实践会议记录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