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843" w:leader="none"/>
        </w:tabs>
        <w:spacing w:before="0" w:after="160" w:line="259"/>
        <w:ind w:right="-432" w:left="-28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tabs>
          <w:tab w:val="left" w:pos="1843" w:leader="none"/>
        </w:tabs>
        <w:spacing w:before="0" w:after="160" w:line="240"/>
        <w:ind w:right="-432" w:left="-28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00" w:dyaOrig="3000">
          <v:rect xmlns:o="urn:schemas-microsoft-com:office:office" xmlns:v="urn:schemas-microsoft-com:vml" id="rectole0000000000" style="width:150.000000pt;height:15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843" w:leader="none"/>
        </w:tabs>
        <w:spacing w:before="0" w:after="160" w:line="259"/>
        <w:ind w:right="-432" w:left="-28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32" w:left="-288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FF0000"/>
          <w:spacing w:val="0"/>
          <w:position w:val="0"/>
          <w:sz w:val="22"/>
          <w:shd w:fill="auto" w:val="clear"/>
        </w:rPr>
        <w:t xml:space="preserve">AD: </w:t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79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</w:t>
        <w:tab/>
        <w:t xml:space="preserve">-&gt; 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376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2F5496"/>
          <w:spacing w:val="0"/>
          <w:position w:val="0"/>
          <w:sz w:val="22"/>
          <w:shd w:fill="auto" w:val="clear"/>
        </w:rPr>
        <w:t xml:space="preserve">AP: </w:t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(+0/lvl)</w:t>
        <w:tab/>
        <w:tab/>
        <w:t xml:space="preserve">-&gt; </w:t>
        <w:tab/>
        <w:t xml:space="preserve">0</w:t>
        <w:br/>
      </w:r>
      <w:r>
        <w:rPr>
          <w:rFonts w:ascii="Segoe UI" w:hAnsi="Segoe UI" w:cs="Segoe UI" w:eastAsia="Segoe UI"/>
          <w:b/>
          <w:color w:val="538135"/>
          <w:spacing w:val="0"/>
          <w:position w:val="0"/>
          <w:sz w:val="22"/>
          <w:shd w:fill="auto" w:val="clear"/>
        </w:rPr>
        <w:t xml:space="preserve">HP: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702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150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  </w:t>
        <w:tab/>
        <w:t xml:space="preserve">-&gt; 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5178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8EAADB"/>
          <w:spacing w:val="0"/>
          <w:position w:val="0"/>
          <w:sz w:val="22"/>
          <w:shd w:fill="auto" w:val="clear"/>
        </w:rPr>
        <w:t xml:space="preserve">Mana: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0/lvl)</w:t>
        <w:tab/>
        <w:t xml:space="preserve">-&gt;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A6A6A6"/>
          <w:spacing w:val="0"/>
          <w:position w:val="0"/>
          <w:sz w:val="22"/>
          <w:shd w:fill="auto" w:val="clear"/>
        </w:rPr>
        <w:t xml:space="preserve">MS: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365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(+3/lvl)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-&gt;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457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00B0F0"/>
          <w:spacing w:val="0"/>
          <w:position w:val="0"/>
          <w:sz w:val="22"/>
          <w:shd w:fill="auto" w:val="clear"/>
        </w:rPr>
        <w:t xml:space="preserve">AS: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  <w:t xml:space="preserve">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.41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(+0.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031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</w:t>
        <w:tab/>
        <w:t xml:space="preserve">-&gt;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1.84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Passive: Harrowing Blaze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Scorpion els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se meg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geti a c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lpontj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Segoe UI" w:hAnsi="Segoe UI" w:cs="Segoe UI" w:eastAsia="Segoe UI"/>
          <w:color w:val="004DBB"/>
          <w:spacing w:val="0"/>
          <w:position w:val="0"/>
          <w:sz w:val="22"/>
          <w:shd w:fill="auto" w:val="clear"/>
        </w:rPr>
        <w:t xml:space="preserve">[5%/8%/10%/12%/15%/20%]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maxim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lis HP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okozva [4s] alatt. (15s cd/enemy)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Q: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GET OVER HERE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0 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10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Scorpion a kijel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ir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nyba kiveti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nc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t. Az elkapott ellenfelet mag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hoz 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ntja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[70/95/135/200/375/420]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okoz. Az eltal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[35%]-al lassul [1,5s]-re.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W: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Hellfire Blades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0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8 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Scorpion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vetkez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alapt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mad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sakor dupla alapt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mad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haszn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kardj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val, melyek 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[200% AD]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okoznak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cs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kkentik az 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armorj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[15%]-al [3s]-re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E: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Open Portal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0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35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Scorpion egy kijel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falon Port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 nyitni, amin csak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haladhat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t. A port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[25s]-ig akt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R: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Hellgate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0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115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Scorpion maga alatt egy port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nyit, miut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 kijel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egy ter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letet. A kijel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ter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letre id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zi a port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sik kij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rat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t. Amikor Scorpion a port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lba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tteleport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dik a 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sik oldali port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sz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re [1s] eltelt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vel. (A sz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nti el). B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rmikor haszn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lhatja a port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oda-vissza am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akt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v. A port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akt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 ideje [25s].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TALENTS: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LVL1: </w:t>
        <w:tab/>
        <w:t xml:space="preserve">a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 A Hellfire Blades (w)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si ideje 2s-el cs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kken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  <w:t xml:space="preserve">b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A meg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getett karaktereket, ha Scorpion ism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megsebzi, [15%]-al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kapnak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  <w:t xml:space="preserve">c. 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QUEST: Tal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lj el [12] ellenfelet a Q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ggel -&gt; A GET OVER HERE (q) egy 2. charge-ot kap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LVL5: 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Harrowing Blaze lej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ratakor felrobban, tov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bbterjedhet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zeli ellenfelekre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  <w:t xml:space="preserve">b.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Scorpion </w:t>
      </w:r>
      <w:r>
        <w:rPr>
          <w:rFonts w:ascii="Segoe UI" w:hAnsi="Segoe UI" w:cs="Segoe UI" w:eastAsia="Segoe UI"/>
          <w:color w:val="FFC000"/>
          <w:spacing w:val="0"/>
          <w:position w:val="0"/>
          <w:sz w:val="22"/>
          <w:shd w:fill="auto" w:val="clear"/>
        </w:rPr>
        <w:t xml:space="preserve">[8%]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Lifestealt kap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  <w:t xml:space="preserve">c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Hellfire Blades [325%] AD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okoz, de nem cs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kkenti tov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az 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armorj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LVL10: 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Hellgate-be bel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ellenfelek [5%]-al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szenvednek Scorpion-t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  <w:t xml:space="preserve">b.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Hellgate haszn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latakor az Open portal (e)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cd-je [15s]-el cs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kken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LVL15: 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sikeres Get Over Here tal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latok, cs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kkentik az eltal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healingj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[40%]-al [1,5s]-re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  <w:t xml:space="preserve">b.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Az Open Portal egy 2. chare-ot kap, cd-je 45s-re 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Scorpion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letereje [10%]-al cs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kken, viszont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se [10%]-al 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LVL20: 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Harrowing Blaze lass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tja az 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mozg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[50%]-al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  <w:t xml:space="preserve">b.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Scorpion alapt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mad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sai cs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kkentik a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gei cd-j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1s-el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Harrowing Blaze maxim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lis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se 15%-al megn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d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Az Open Portal haszn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lata b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nusz [20%]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ad Scorpionnak [5s]-re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