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4041F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</w:rPr>
        <w:t>电影数据分析</w:t>
      </w:r>
      <w:r>
        <w:rPr>
          <w:rFonts w:hint="default" w:ascii="Times New Roman" w:hAnsi="Times New Roman" w:cs="Times New Roman"/>
        </w:rPr>
        <w:t>”期末课程</w:t>
      </w:r>
      <w:r>
        <w:rPr>
          <w:rFonts w:hint="default" w:ascii="Times New Roman" w:hAnsi="Times New Roman" w:cs="Times New Roman"/>
        </w:rPr>
        <w:t>作业</w:t>
      </w:r>
      <w:r>
        <w:rPr>
          <w:rFonts w:hint="default" w:ascii="Times New Roman" w:hAnsi="Times New Roman" w:cs="Times New Roman"/>
        </w:rPr>
        <w:t>要求</w:t>
      </w:r>
      <w:r>
        <w:rPr>
          <w:rFonts w:hint="default" w:ascii="Times New Roman" w:hAnsi="Times New Roman" w:cs="Times New Roman"/>
        </w:rPr>
        <w:t>说明</w:t>
      </w:r>
    </w:p>
    <w:p w14:paraId="059ED37C">
      <w:pPr>
        <w:pStyle w:val="27"/>
        <w:ind w:firstLine="480"/>
        <w:rPr>
          <w:rFonts w:hint="default" w:ascii="Times New Roman" w:hAnsi="Times New Roman" w:cs="Times New Roman"/>
        </w:rPr>
      </w:pPr>
    </w:p>
    <w:p w14:paraId="3923F4B2">
      <w:pPr>
        <w:pStyle w:val="27"/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《机器学习》期末课程</w:t>
      </w:r>
      <w:r>
        <w:rPr>
          <w:rFonts w:hint="default" w:ascii="Times New Roman" w:hAnsi="Times New Roman" w:cs="Times New Roman"/>
        </w:rPr>
        <w:t>作业</w:t>
      </w:r>
      <w:r>
        <w:rPr>
          <w:rFonts w:hint="default" w:ascii="Times New Roman" w:hAnsi="Times New Roman" w:cs="Times New Roman"/>
        </w:rPr>
        <w:t>要求同学们基于所提供的</w:t>
      </w:r>
      <w:r>
        <w:rPr>
          <w:rFonts w:hint="default" w:ascii="Times New Roman" w:hAnsi="Times New Roman" w:cs="Times New Roman"/>
          <w:b/>
          <w:bCs/>
        </w:rPr>
        <w:t>电影</w:t>
      </w:r>
      <w:r>
        <w:rPr>
          <w:rFonts w:hint="default" w:ascii="Times New Roman" w:hAnsi="Times New Roman" w:cs="Times New Roman"/>
          <w:b/>
          <w:bCs/>
        </w:rPr>
        <w:t>数据集</w:t>
      </w:r>
      <w:r>
        <w:rPr>
          <w:rFonts w:hint="default" w:ascii="Times New Roman" w:hAnsi="Times New Roman" w:cs="Times New Roman"/>
        </w:rPr>
        <w:t>，结合本课程所学的</w:t>
      </w:r>
      <w:r>
        <w:rPr>
          <w:rFonts w:hint="default" w:ascii="Times New Roman" w:hAnsi="Times New Roman" w:cs="Times New Roman"/>
        </w:rPr>
        <w:t>机器学习</w:t>
      </w:r>
      <w:r>
        <w:rPr>
          <w:rFonts w:hint="default" w:ascii="Times New Roman" w:hAnsi="Times New Roman" w:cs="Times New Roman"/>
        </w:rPr>
        <w:t>相关知识完成相关任务</w:t>
      </w:r>
      <w:r>
        <w:rPr>
          <w:rFonts w:hint="default" w:ascii="Times New Roman" w:hAnsi="Times New Roman" w:cs="Times New Roman"/>
        </w:rPr>
        <w:t>。</w:t>
      </w:r>
      <w:r>
        <w:rPr>
          <w:rFonts w:hint="default" w:ascii="Times New Roman" w:hAnsi="Times New Roman" w:cs="Times New Roman"/>
        </w:rPr>
        <w:t>本说明文档</w:t>
      </w:r>
      <w:r>
        <w:rPr>
          <w:rFonts w:hint="default" w:ascii="Times New Roman" w:hAnsi="Times New Roman" w:cs="Times New Roman"/>
        </w:rPr>
        <w:t>中</w:t>
      </w:r>
      <w:r>
        <w:rPr>
          <w:rFonts w:hint="default" w:ascii="Times New Roman" w:hAnsi="Times New Roman" w:cs="Times New Roman"/>
        </w:rPr>
        <w:t>给出了三</w:t>
      </w:r>
      <w:r>
        <w:rPr>
          <w:rFonts w:hint="default" w:ascii="Times New Roman" w:hAnsi="Times New Roman" w:cs="Times New Roman"/>
        </w:rPr>
        <w:t>个</w:t>
      </w:r>
      <w:r>
        <w:rPr>
          <w:rFonts w:hint="default" w:ascii="Times New Roman" w:hAnsi="Times New Roman" w:cs="Times New Roman"/>
        </w:rPr>
        <w:t>可选</w:t>
      </w:r>
      <w:r>
        <w:rPr>
          <w:rFonts w:hint="default" w:ascii="Times New Roman" w:hAnsi="Times New Roman" w:cs="Times New Roman"/>
        </w:rPr>
        <w:t>参考任务方向，同学们</w:t>
      </w:r>
      <w:r>
        <w:rPr>
          <w:rFonts w:hint="default" w:ascii="Times New Roman" w:hAnsi="Times New Roman" w:cs="Times New Roman"/>
        </w:rPr>
        <w:t>可参照参考方向开展</w:t>
      </w:r>
      <w:r>
        <w:rPr>
          <w:rFonts w:hint="default" w:ascii="Times New Roman" w:hAnsi="Times New Roman" w:cs="Times New Roman"/>
        </w:rPr>
        <w:t>研究</w:t>
      </w:r>
      <w:r>
        <w:rPr>
          <w:rFonts w:hint="default" w:ascii="Times New Roman" w:hAnsi="Times New Roman" w:cs="Times New Roman"/>
        </w:rPr>
        <w:t>；</w:t>
      </w:r>
      <w:r>
        <w:rPr>
          <w:rFonts w:hint="default" w:ascii="Times New Roman" w:hAnsi="Times New Roman" w:cs="Times New Roman"/>
        </w:rPr>
        <w:t>也可在给定数据</w:t>
      </w:r>
      <w:r>
        <w:rPr>
          <w:rFonts w:hint="default" w:ascii="Times New Roman" w:hAnsi="Times New Roman" w:cs="Times New Roman"/>
        </w:rPr>
        <w:t>集</w:t>
      </w:r>
      <w:r>
        <w:rPr>
          <w:rFonts w:hint="default" w:ascii="Times New Roman" w:hAnsi="Times New Roman" w:cs="Times New Roman"/>
        </w:rPr>
        <w:t>基础上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t>自</w:t>
      </w:r>
      <w:r>
        <w:rPr>
          <w:rFonts w:hint="default" w:ascii="Times New Roman" w:hAnsi="Times New Roman" w:cs="Times New Roman"/>
        </w:rPr>
        <w:t>主</w:t>
      </w:r>
      <w:r>
        <w:rPr>
          <w:rFonts w:hint="default" w:ascii="Times New Roman" w:hAnsi="Times New Roman" w:cs="Times New Roman"/>
        </w:rPr>
        <w:t>设计贴合实际</w:t>
      </w:r>
      <w:r>
        <w:rPr>
          <w:rFonts w:hint="default" w:ascii="Times New Roman" w:hAnsi="Times New Roman" w:cs="Times New Roman"/>
        </w:rPr>
        <w:t>应用场景</w:t>
      </w:r>
      <w:r>
        <w:rPr>
          <w:rFonts w:hint="default" w:ascii="Times New Roman" w:hAnsi="Times New Roman" w:cs="Times New Roman"/>
        </w:rPr>
        <w:t>的任务</w:t>
      </w:r>
      <w:r>
        <w:rPr>
          <w:rFonts w:hint="default" w:ascii="Times New Roman" w:hAnsi="Times New Roman" w:cs="Times New Roman"/>
        </w:rPr>
        <w:t>与研究</w:t>
      </w:r>
      <w:r>
        <w:rPr>
          <w:rFonts w:hint="default" w:ascii="Times New Roman" w:hAnsi="Times New Roman" w:cs="Times New Roman"/>
        </w:rPr>
        <w:t>目标。</w:t>
      </w:r>
    </w:p>
    <w:p w14:paraId="336F106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一、数据</w:t>
      </w:r>
      <w:r>
        <w:rPr>
          <w:rFonts w:hint="default" w:ascii="Times New Roman" w:hAnsi="Times New Roman" w:cs="Times New Roman"/>
        </w:rPr>
        <w:t>说明</w:t>
      </w:r>
    </w:p>
    <w:p w14:paraId="46D6158A">
      <w:pPr>
        <w:pStyle w:val="27"/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该数据集由6张可关联的数据表构成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t>包含一定比例的缺失值、重复值和异常值。各表内容如下：</w:t>
      </w:r>
    </w:p>
    <w:tbl>
      <w:tblPr>
        <w:tblStyle w:val="45"/>
        <w:tblW w:w="501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860"/>
        <w:gridCol w:w="5783"/>
      </w:tblGrid>
      <w:tr w14:paraId="58281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245" w:type="dxa"/>
            <w:tcBorders>
              <w:top w:val="single" w:color="auto" w:sz="8" w:space="0"/>
              <w:bottom w:val="single" w:color="auto" w:sz="0" w:space="0"/>
              <w:insideH w:val="single" w:sz="0" w:space="0"/>
            </w:tcBorders>
            <w:vAlign w:val="bottom"/>
          </w:tcPr>
          <w:p w14:paraId="1E053736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表名</w:t>
            </w:r>
          </w:p>
        </w:tc>
        <w:tc>
          <w:tcPr>
            <w:tcW w:w="1860" w:type="dxa"/>
            <w:tcBorders>
              <w:top w:val="single" w:color="auto" w:sz="8" w:space="0"/>
              <w:bottom w:val="single" w:color="auto" w:sz="0" w:space="0"/>
              <w:insideH w:val="single" w:sz="0" w:space="0"/>
            </w:tcBorders>
            <w:vAlign w:val="bottom"/>
          </w:tcPr>
          <w:p w14:paraId="4923D18F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记录对象</w:t>
            </w:r>
          </w:p>
        </w:tc>
        <w:tc>
          <w:tcPr>
            <w:tcW w:w="5783" w:type="dxa"/>
            <w:tcBorders>
              <w:top w:val="single" w:color="auto" w:sz="8" w:space="0"/>
              <w:bottom w:val="single" w:color="auto" w:sz="0" w:space="0"/>
              <w:insideH w:val="single" w:sz="0" w:space="0"/>
            </w:tcBorders>
            <w:vAlign w:val="bottom"/>
          </w:tcPr>
          <w:p w14:paraId="7E2B249A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主要内容</w:t>
            </w:r>
          </w:p>
        </w:tc>
      </w:tr>
      <w:tr w14:paraId="01BC58A2">
        <w:trPr>
          <w:trHeight w:val="340" w:hRule="atLeast"/>
        </w:trPr>
        <w:tc>
          <w:tcPr>
            <w:tcW w:w="1245" w:type="dxa"/>
          </w:tcPr>
          <w:p w14:paraId="1506C93F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52"/>
                <w:rFonts w:hint="default" w:ascii="Times New Roman" w:hAnsi="Times New Roman" w:cs="Times New Roman"/>
                <w:sz w:val="21"/>
              </w:rPr>
              <w:t>1</w:t>
            </w:r>
            <w:r>
              <w:rPr>
                <w:rStyle w:val="52"/>
                <w:rFonts w:hint="default" w:ascii="Times New Roman" w:hAnsi="Times New Roman" w:cs="Times New Roman"/>
                <w:sz w:val="21"/>
              </w:rPr>
              <w:t>.csv</w:t>
            </w:r>
          </w:p>
        </w:tc>
        <w:tc>
          <w:tcPr>
            <w:tcW w:w="1860" w:type="dxa"/>
          </w:tcPr>
          <w:p w14:paraId="4063277D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用户基础信息</w:t>
            </w:r>
          </w:p>
        </w:tc>
        <w:tc>
          <w:tcPr>
            <w:tcW w:w="5783" w:type="dxa"/>
          </w:tcPr>
          <w:p w14:paraId="36EEC9B1">
            <w:pPr>
              <w:pStyle w:val="2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jc w:val="both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用户ID、年龄、性别、地区、订阅方案、是否仍活跃、月消费、主要设备、家庭规模、注册时间等</w:t>
            </w:r>
          </w:p>
        </w:tc>
      </w:tr>
      <w:tr w14:paraId="1EDA5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5" w:type="dxa"/>
          </w:tcPr>
          <w:p w14:paraId="31A0DD59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52"/>
                <w:rFonts w:hint="default" w:ascii="Times New Roman" w:hAnsi="Times New Roman" w:cs="Times New Roman"/>
                <w:sz w:val="21"/>
              </w:rPr>
              <w:t>2</w:t>
            </w:r>
            <w:r>
              <w:rPr>
                <w:rStyle w:val="52"/>
                <w:rFonts w:hint="default" w:ascii="Times New Roman" w:hAnsi="Times New Roman" w:cs="Times New Roman"/>
                <w:sz w:val="21"/>
              </w:rPr>
              <w:t>.csv</w:t>
            </w:r>
          </w:p>
        </w:tc>
        <w:tc>
          <w:tcPr>
            <w:tcW w:w="1860" w:type="dxa"/>
          </w:tcPr>
          <w:p w14:paraId="03587668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影片/剧集元数据</w:t>
            </w:r>
          </w:p>
        </w:tc>
        <w:tc>
          <w:tcPr>
            <w:tcW w:w="5783" w:type="dxa"/>
          </w:tcPr>
          <w:p w14:paraId="73C31A71">
            <w:pPr>
              <w:pStyle w:val="2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jc w:val="both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影片ID、标题、内容类型、主/次类型、上映年份、时长、分级、语言、国家、IMDb评分、是否原创等</w:t>
            </w:r>
          </w:p>
        </w:tc>
      </w:tr>
      <w:tr w14:paraId="71B56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5" w:type="dxa"/>
          </w:tcPr>
          <w:p w14:paraId="393F5E77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52"/>
                <w:rFonts w:hint="default" w:ascii="Times New Roman" w:hAnsi="Times New Roman" w:cs="Times New Roman"/>
                <w:sz w:val="21"/>
              </w:rPr>
              <w:t>3</w:t>
            </w:r>
            <w:r>
              <w:rPr>
                <w:rStyle w:val="52"/>
                <w:rFonts w:hint="default" w:ascii="Times New Roman" w:hAnsi="Times New Roman" w:cs="Times New Roman"/>
                <w:sz w:val="21"/>
              </w:rPr>
              <w:t>.csv</w:t>
            </w:r>
          </w:p>
        </w:tc>
        <w:tc>
          <w:tcPr>
            <w:tcW w:w="1860" w:type="dxa"/>
          </w:tcPr>
          <w:p w14:paraId="4F17DD16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观看会话记录</w:t>
            </w:r>
          </w:p>
        </w:tc>
        <w:tc>
          <w:tcPr>
            <w:tcW w:w="5783" w:type="dxa"/>
          </w:tcPr>
          <w:p w14:paraId="6189775F">
            <w:pPr>
              <w:pStyle w:val="2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jc w:val="both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用户ID、影片ID、观看日期、设备、观看时长、完成度、行为动作、清晰度、是否下载、用户评分等</w:t>
            </w:r>
          </w:p>
        </w:tc>
      </w:tr>
      <w:tr w14:paraId="2C923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5" w:type="dxa"/>
          </w:tcPr>
          <w:p w14:paraId="56D5FAA6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52"/>
                <w:rFonts w:hint="default" w:ascii="Times New Roman" w:hAnsi="Times New Roman" w:cs="Times New Roman"/>
                <w:sz w:val="21"/>
              </w:rPr>
              <w:t>4</w:t>
            </w:r>
            <w:r>
              <w:rPr>
                <w:rStyle w:val="52"/>
                <w:rFonts w:hint="default" w:ascii="Times New Roman" w:hAnsi="Times New Roman" w:cs="Times New Roman"/>
                <w:sz w:val="21"/>
              </w:rPr>
              <w:t>.csv</w:t>
            </w:r>
          </w:p>
        </w:tc>
        <w:tc>
          <w:tcPr>
            <w:tcW w:w="1860" w:type="dxa"/>
          </w:tcPr>
          <w:p w14:paraId="69FD84F3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用户评论记录</w:t>
            </w:r>
          </w:p>
        </w:tc>
        <w:tc>
          <w:tcPr>
            <w:tcW w:w="5783" w:type="dxa"/>
          </w:tcPr>
          <w:p w14:paraId="3DE24587">
            <w:pPr>
              <w:pStyle w:val="2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jc w:val="both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用户ID、影片ID、评分、评论日期、设备、是否验证观看</w:t>
            </w:r>
            <w:r>
              <w:rPr>
                <w:rFonts w:hint="default" w:ascii="Times New Roman" w:hAnsi="Times New Roman" w:cs="Times New Roman"/>
              </w:rPr>
              <w:t>过</w:t>
            </w:r>
            <w:r>
              <w:rPr>
                <w:rFonts w:hint="default" w:ascii="Times New Roman" w:hAnsi="Times New Roman" w:cs="Times New Roman"/>
              </w:rPr>
              <w:t>、有用票数、评论文本、情感标签、情感分数等</w:t>
            </w:r>
          </w:p>
        </w:tc>
      </w:tr>
      <w:tr w14:paraId="2AE79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5" w:type="dxa"/>
          </w:tcPr>
          <w:p w14:paraId="7F7ECCDB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52"/>
                <w:rFonts w:hint="default" w:ascii="Times New Roman" w:hAnsi="Times New Roman" w:cs="Times New Roman"/>
                <w:sz w:val="21"/>
              </w:rPr>
              <w:t>5</w:t>
            </w:r>
            <w:r>
              <w:rPr>
                <w:rStyle w:val="52"/>
                <w:rFonts w:hint="default" w:ascii="Times New Roman" w:hAnsi="Times New Roman" w:cs="Times New Roman"/>
                <w:sz w:val="21"/>
              </w:rPr>
              <w:t>.csv</w:t>
            </w:r>
          </w:p>
        </w:tc>
        <w:tc>
          <w:tcPr>
            <w:tcW w:w="1860" w:type="dxa"/>
          </w:tcPr>
          <w:p w14:paraId="3E85D87B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搜索行为日志</w:t>
            </w:r>
          </w:p>
        </w:tc>
        <w:tc>
          <w:tcPr>
            <w:tcW w:w="5783" w:type="dxa"/>
          </w:tcPr>
          <w:p w14:paraId="2FCEC851">
            <w:pPr>
              <w:pStyle w:val="2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jc w:val="both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用户ID、搜索词、搜索时间、返回结果数、点击位置、设备、搜索时长、是否拼写错误、是否使用筛选</w:t>
            </w:r>
          </w:p>
        </w:tc>
      </w:tr>
      <w:tr w14:paraId="3FC5C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5" w:type="dxa"/>
            <w:tcBorders>
              <w:bottom w:val="single" w:color="auto" w:sz="8" w:space="0"/>
            </w:tcBorders>
          </w:tcPr>
          <w:p w14:paraId="11E1A8B8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52"/>
                <w:rFonts w:hint="default" w:ascii="Times New Roman" w:hAnsi="Times New Roman" w:cs="Times New Roman"/>
                <w:sz w:val="21"/>
              </w:rPr>
              <w:t>6</w:t>
            </w:r>
            <w:r>
              <w:rPr>
                <w:rStyle w:val="52"/>
                <w:rFonts w:hint="default" w:ascii="Times New Roman" w:hAnsi="Times New Roman" w:cs="Times New Roman"/>
                <w:sz w:val="21"/>
              </w:rPr>
              <w:t>.csv</w:t>
            </w:r>
          </w:p>
        </w:tc>
        <w:tc>
          <w:tcPr>
            <w:tcW w:w="1860" w:type="dxa"/>
            <w:tcBorders>
              <w:bottom w:val="single" w:color="auto" w:sz="8" w:space="0"/>
            </w:tcBorders>
          </w:tcPr>
          <w:p w14:paraId="1912434F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推荐曝光日志</w:t>
            </w:r>
          </w:p>
        </w:tc>
        <w:tc>
          <w:tcPr>
            <w:tcW w:w="5783" w:type="dxa"/>
            <w:tcBorders>
              <w:bottom w:val="single" w:color="auto" w:sz="8" w:space="0"/>
            </w:tcBorders>
          </w:tcPr>
          <w:p w14:paraId="6CACE478">
            <w:pPr>
              <w:pStyle w:val="2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jc w:val="both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用户ID、影片ID、推荐时间、推荐类型、推荐分数、是否点击、列表位置、设备、时段、算法版本等</w:t>
            </w:r>
          </w:p>
        </w:tc>
      </w:tr>
    </w:tbl>
    <w:p w14:paraId="217CC58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二、任务</w:t>
      </w:r>
    </w:p>
    <w:p w14:paraId="4AB35224">
      <w:pPr>
        <w:pStyle w:val="27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b/>
          <w:bCs/>
        </w:rPr>
        <w:t>利用给定的数据集，</w:t>
      </w:r>
      <w:r>
        <w:rPr>
          <w:rFonts w:hint="default" w:ascii="Times New Roman" w:hAnsi="Times New Roman" w:cs="Times New Roman"/>
        </w:rPr>
        <w:t>设定分类、聚类、预测或推荐为目标，通过机器学习或深度学习算法实现设计的任务。例如用户分群与画像、用户流失预测、用户活跃度预测、影片内容分析、影片推荐等。参考任务方向如下：</w:t>
      </w:r>
    </w:p>
    <w:p w14:paraId="5C631774">
      <w:pPr>
        <w:pStyle w:val="27"/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用户分群与画像（聚类）：在缺乏用户标签的场景下，采用K-Means、DBSCAN、分层聚类等无监督聚类方法挖掘用户群体的自然分布规律。本任务建议先按user_id聚合多表信息，构建例如观看频率、平均观看时长、完成率、搜索活跃度、评论频率、推荐点击率、偏好内容类型等多种指标，再对用户进行聚类，并分析不同簇的典型画像（如“高活跃重度观看用户”“偏搜索驱动用户”“低活跃潜在流失用户”等）。比较不同聚类方法的划分效果，并利用散点图、热力图等方式展示各簇画像，形成完整的用户聚类画像分析。</w:t>
      </w:r>
    </w:p>
    <w:p w14:paraId="608797F4">
      <w:pPr>
        <w:pStyle w:val="27"/>
        <w:ind w:firstLine="480"/>
        <w:rPr>
          <w:rFonts w:hint="default" w:ascii="Times New Roman" w:hAnsi="Times New Roman" w:cs="Times New Roman"/>
        </w:rPr>
      </w:pPr>
      <w:bookmarkStart w:id="0" w:name="OLE_LINK1"/>
      <w:r>
        <w:rPr>
          <w:rFonts w:hint="default" w:ascii="Times New Roman" w:hAnsi="Times New Roman" w:cs="Times New Roman"/>
        </w:rPr>
        <w:t>②用户流失预测（分类）：围绕用户订阅方案、是否仍活跃、月消费、观看频次、平均观看时长、完成度、搜索频率、评论活跃度、推荐点击率等行为特征，分析哪些因素与用户流失相关，采用逻辑回归、支持向量机、朴素贝叶斯、k近邻、神经网络、LSTM等方法进行流失预测。</w:t>
      </w:r>
    </w:p>
    <w:p w14:paraId="4CDD4B2C">
      <w:pPr>
        <w:pStyle w:val="27"/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③影片推荐：基于用户的历史观看和评分行为，构建一个基础的Top-N电影推荐系统，为每个用户生成其可能感兴趣的电影推荐列表。</w:t>
      </w:r>
      <w:r>
        <w:rPr>
          <w:rFonts w:hint="default" w:ascii="Times New Roman" w:hAnsi="Times New Roman" w:cs="Times New Roman"/>
        </w:rPr>
        <w:t>基础实现</w:t>
      </w:r>
      <w:r>
        <w:rPr>
          <w:rStyle w:val="23"/>
          <w:rFonts w:hint="default" w:ascii="Times New Roman" w:hAnsi="Times New Roman" w:cs="Times New Roman"/>
          <w:b w:val="0"/>
          <w:bCs w:val="0"/>
          <w:color w:val="000000"/>
        </w:rPr>
        <w:t>基于物品的协</w:t>
      </w:r>
      <w:r>
        <w:rPr>
          <w:rStyle w:val="22"/>
          <w:rFonts w:hint="default" w:ascii="Times New Roman" w:hAnsi="Times New Roman" w:cs="Times New Roman"/>
        </w:rPr>
        <w:t>同过滤算法</w:t>
      </w:r>
      <w:r>
        <w:rPr>
          <w:rFonts w:hint="default" w:ascii="Times New Roman" w:hAnsi="Times New Roman" w:cs="Times New Roman"/>
        </w:rPr>
        <w:t>（核心原理参考</w:t>
      </w:r>
      <w:r>
        <w:rPr>
          <w:rFonts w:hint="default" w:ascii="Times New Roman" w:hAnsi="Times New Roman" w:cs="Times New Roman"/>
        </w:rPr>
        <w:t>KNN</w:t>
      </w:r>
      <w:r>
        <w:rPr>
          <w:rFonts w:hint="default" w:ascii="Times New Roman" w:hAnsi="Times New Roman" w:cs="Times New Roman"/>
        </w:rPr>
        <w:t>），完成从数据预处理、相似度计算到Top-N推荐生成，可通过优化相似度度量方式进一步提升基础推荐效果。在此基础上，可实现</w:t>
      </w:r>
      <w:r>
        <w:rPr>
          <w:rStyle w:val="22"/>
          <w:rFonts w:hint="default" w:ascii="Times New Roman" w:hAnsi="Times New Roman" w:cs="Times New Roman"/>
        </w:rPr>
        <w:t>基于评分预测的推荐</w:t>
      </w:r>
      <w:r>
        <w:rPr>
          <w:rFonts w:hint="default" w:ascii="Times New Roman" w:hAnsi="Times New Roman" w:cs="Times New Roman"/>
        </w:rPr>
        <w:t>（采用支持向量回归SVR）、</w:t>
      </w:r>
      <w:r>
        <w:rPr>
          <w:rStyle w:val="22"/>
          <w:rFonts w:hint="default" w:ascii="Times New Roman" w:hAnsi="Times New Roman" w:cs="Times New Roman"/>
        </w:rPr>
        <w:t>基于朴素贝叶斯的点击预测推荐</w:t>
      </w:r>
      <w:r>
        <w:rPr>
          <w:rFonts w:hint="default" w:ascii="Times New Roman" w:hAnsi="Times New Roman" w:cs="Times New Roman"/>
        </w:rPr>
        <w:t>等方法，开展多维度的推荐系统效果优化与对比分析</w:t>
      </w:r>
      <w:bookmarkEnd w:id="0"/>
      <w:r>
        <w:rPr>
          <w:rFonts w:hint="default" w:ascii="Times New Roman" w:hAnsi="Times New Roman" w:cs="Times New Roman"/>
        </w:rPr>
        <w:t>。</w:t>
      </w:r>
    </w:p>
    <w:p w14:paraId="6099C786">
      <w:pPr>
        <w:pStyle w:val="27"/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④其他。可在给定数据集基础上，自主设计贴合实际应用场景的任务与研究目标。</w:t>
      </w:r>
    </w:p>
    <w:p w14:paraId="0688592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三、代码及结果呈现要求</w:t>
      </w:r>
    </w:p>
    <w:p w14:paraId="37D07E6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3.1代码规范与复现性</w:t>
      </w:r>
    </w:p>
    <w:p w14:paraId="548E7529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编程语言与框架</w:t>
      </w:r>
      <w:r>
        <w:rPr>
          <w:rFonts w:hint="default" w:ascii="Times New Roman" w:hAnsi="Times New Roman" w:cs="Times New Roman"/>
        </w:rPr>
        <w:t>：采用Python编写。若涉及深度学习，可选用主流框架，如TensorFlow或PyTorch；机器学习任务建议使用Scikit-learn等库。务必保证代码在公开的、稳定版本的环境下能够顺利运行，避免使用特定硬件或私有API带来的不可复现问题。</w:t>
      </w:r>
    </w:p>
    <w:p w14:paraId="783178C3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环境配置说明</w:t>
      </w:r>
      <w:r>
        <w:rPr>
          <w:rFonts w:hint="default" w:ascii="Times New Roman" w:hAnsi="Times New Roman" w:cs="Times New Roman"/>
        </w:rPr>
        <w:t>：需提供详细的代码运行环境配置，包含操作系统版本、编程语言版本、所依赖的库及其精确版本号。建议使用虚拟环境工具（如Anaconda或virtualenv）搭建项目运行环境，并附带创建对应环境的脚本或指令，使评审人员能迅速还原代码运行所需的初始条件。</w:t>
      </w:r>
    </w:p>
    <w:p w14:paraId="1CF2CD00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代码注释</w:t>
      </w:r>
      <w:r>
        <w:rPr>
          <w:rFonts w:hint="default" w:ascii="Times New Roman" w:hAnsi="Times New Roman" w:cs="Times New Roman"/>
        </w:rPr>
        <w:t>：在关键代码段，尤其是特征工程、算法调用以及参数设置部分，添加清晰、详实的注释，解释代码的功能、目的以及对整体任务的作用。代码结构应条理清晰，函数、模块划分合理，方便他人阅读理解与复用。</w:t>
      </w:r>
    </w:p>
    <w:p w14:paraId="29AF2BB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3.2结果与呈现</w:t>
      </w:r>
    </w:p>
    <w:p w14:paraId="402D5749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评估指标</w:t>
      </w:r>
      <w:r>
        <w:rPr>
          <w:rFonts w:hint="default" w:ascii="Times New Roman" w:hAnsi="Times New Roman" w:cs="Times New Roman"/>
          <w:b/>
          <w:bCs/>
        </w:rPr>
        <w:t>：</w:t>
      </w:r>
      <w:r>
        <w:rPr>
          <w:rFonts w:hint="default" w:ascii="Times New Roman" w:hAnsi="Times New Roman" w:cs="Times New Roman"/>
        </w:rPr>
        <w:t>根据任务考虑不同量化指标，具体可以参考任务描述部分。</w:t>
      </w:r>
    </w:p>
    <w:p w14:paraId="267A67C2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结果可视化</w:t>
      </w:r>
      <w:r>
        <w:rPr>
          <w:rFonts w:hint="default" w:ascii="Times New Roman" w:hAnsi="Times New Roman" w:cs="Times New Roman"/>
          <w:b/>
          <w:bCs/>
        </w:rPr>
        <w:t>：</w:t>
      </w:r>
      <w:r>
        <w:rPr>
          <w:rFonts w:hint="default" w:ascii="Times New Roman" w:hAnsi="Times New Roman" w:cs="Times New Roman"/>
        </w:rPr>
        <w:t>利用专业的数据可视化工具（如Matplotlib、Seaborn等），根据任务需要生成高质量的可视化图表，如折线图、箱线图、柱图、热图等。所有可视化图表需标注清晰的坐标轴、图例，附上简要说明，提升可读性与直观性。</w:t>
      </w:r>
    </w:p>
    <w:p w14:paraId="40EB47F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四、</w:t>
      </w:r>
      <w:r>
        <w:rPr>
          <w:rFonts w:hint="default" w:ascii="Times New Roman" w:hAnsi="Times New Roman" w:cs="Times New Roman"/>
        </w:rPr>
        <w:t>提交内容</w:t>
      </w:r>
    </w:p>
    <w:p w14:paraId="1D344A9D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提交时间：</w:t>
      </w:r>
      <w:r>
        <w:rPr>
          <w:rFonts w:hint="default" w:ascii="Times New Roman" w:hAnsi="Times New Roman" w:cs="Times New Roman"/>
        </w:rPr>
        <w:t>课程展示考核前完成提交，预计安排在第17周；</w:t>
      </w:r>
    </w:p>
    <w:p w14:paraId="017DE963">
      <w:pPr>
        <w:pStyle w:val="27"/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提交内容：</w:t>
      </w:r>
      <w:r>
        <w:rPr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cs="Times New Roman"/>
        </w:rPr>
        <w:t>研究报告及附录（附录A、附录B为必须项）；</w:t>
      </w:r>
      <w:r>
        <w:rPr>
          <w:rFonts w:hint="default" w:ascii="Times New Roman" w:hAnsi="Times New Roman" w:cs="Times New Roman"/>
        </w:rPr>
        <w:t xml:space="preserve">2. </w:t>
      </w:r>
      <w:r>
        <w:rPr>
          <w:rFonts w:hint="default" w:ascii="Times New Roman" w:hAnsi="Times New Roman" w:cs="Times New Roman"/>
        </w:rPr>
        <w:t>汇报PPT。</w:t>
      </w:r>
    </w:p>
    <w:p w14:paraId="566F2D0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五、实验报告</w:t>
      </w:r>
      <w:r>
        <w:rPr>
          <w:rFonts w:hint="default" w:ascii="Times New Roman" w:hAnsi="Times New Roman" w:cs="Times New Roman"/>
        </w:rPr>
        <w:t>模板</w:t>
      </w:r>
      <w:bookmarkStart w:id="1" w:name="_GoBack"/>
      <w:bookmarkEnd w:id="1"/>
    </w:p>
    <w:p w14:paraId="021ED92F">
      <w:pPr>
        <w:pStyle w:val="27"/>
        <w:ind w:firstLine="4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建议实验报告尽量简洁清晰，重点说明</w:t>
      </w: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</w:rPr>
        <w:t>做了什么、为什么这样做、效果如何</w:t>
      </w:r>
      <w:r>
        <w:rPr>
          <w:rFonts w:hint="default" w:ascii="Times New Roman" w:hAnsi="Times New Roman" w:cs="Times New Roman"/>
        </w:rPr>
        <w:t>”</w:t>
      </w:r>
      <w:r>
        <w:rPr>
          <w:rFonts w:hint="default" w:ascii="Times New Roman" w:hAnsi="Times New Roman" w:cs="Times New Roman"/>
        </w:rPr>
        <w:t>。可参考以下</w:t>
      </w:r>
      <w:r>
        <w:rPr>
          <w:rFonts w:hint="default" w:ascii="Times New Roman" w:hAnsi="Times New Roman" w:cs="Times New Roman"/>
        </w:rPr>
        <w:t>模板</w:t>
      </w:r>
      <w:r>
        <w:rPr>
          <w:rFonts w:hint="default" w:ascii="Times New Roman" w:hAnsi="Times New Roman" w:cs="Times New Roman"/>
        </w:rPr>
        <w:t>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8A2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</w:trPr>
        <w:tc>
          <w:tcPr>
            <w:tcW w:w="8522" w:type="dxa"/>
          </w:tcPr>
          <w:p w14:paraId="747EA023">
            <w:pPr>
              <w:widowControl w:val="0"/>
              <w:adjustRightInd w:val="0"/>
              <w:snapToGrid w:val="0"/>
              <w:spacing w:after="0" w:line="360" w:lineRule="auto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kern w:val="2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kern w:val="2"/>
                <w:sz w:val="28"/>
                <w:szCs w:val="28"/>
                <w:lang w:eastAsia="zh-CN"/>
              </w:rPr>
              <w:t>标题：结合研究目标自拟标题</w:t>
            </w:r>
          </w:p>
          <w:p w14:paraId="38D2442C">
            <w:pPr>
              <w:pStyle w:val="2"/>
              <w:widowControl w:val="0"/>
              <w:spacing w:line="480" w:lineRule="exac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任务及目标</w:t>
            </w:r>
          </w:p>
          <w:p w14:paraId="758E144A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简要说明研究</w:t>
            </w:r>
            <w:r>
              <w:rPr>
                <w:rFonts w:hint="default" w:ascii="Times New Roman" w:hAnsi="Times New Roman" w:cs="Times New Roman"/>
              </w:rPr>
              <w:t>任务</w:t>
            </w:r>
            <w:r>
              <w:rPr>
                <w:rFonts w:hint="default" w:ascii="Times New Roman" w:hAnsi="Times New Roman" w:cs="Times New Roman"/>
              </w:rPr>
              <w:t>与研究目标，不必展开过多泛泛而谈的背景介绍。</w:t>
            </w:r>
          </w:p>
          <w:p w14:paraId="66AD3F96">
            <w:pPr>
              <w:pStyle w:val="2"/>
              <w:widowControl w:val="0"/>
              <w:spacing w:line="480" w:lineRule="exac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方法</w:t>
            </w:r>
          </w:p>
          <w:p w14:paraId="1F6D3C21">
            <w:pPr>
              <w:pStyle w:val="4"/>
              <w:widowControl w:val="0"/>
              <w:adjustRightInd w:val="0"/>
              <w:snapToGrid w:val="0"/>
              <w:spacing w:before="0" w:after="0" w:line="480" w:lineRule="exact"/>
              <w:jc w:val="both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2.1</w:t>
            </w: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研究方案设计</w:t>
            </w:r>
          </w:p>
          <w:p w14:paraId="3CA88146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</w:rPr>
              <w:t>包括整体方案框图、方案解释；</w:t>
            </w:r>
            <w:r>
              <w:rPr>
                <w:rFonts w:hint="default" w:ascii="Times New Roman" w:hAnsi="Times New Roman" w:cs="Times New Roman"/>
              </w:rPr>
              <w:t>所选模型/方法和选择理由，若进行了多种方法对比，也可在此说明。</w:t>
            </w:r>
          </w:p>
          <w:p w14:paraId="2774389E">
            <w:pPr>
              <w:pStyle w:val="4"/>
              <w:widowControl w:val="0"/>
              <w:adjustRightInd w:val="0"/>
              <w:snapToGrid w:val="0"/>
              <w:spacing w:before="0" w:after="0" w:line="480" w:lineRule="exac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</w:rPr>
              <w:t>2.2实现流程</w:t>
            </w:r>
          </w:p>
          <w:p w14:paraId="30ACC53D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</w:rPr>
              <w:t>以伪代码形式描述方案框图中的功能模块如何程序实现。</w:t>
            </w:r>
          </w:p>
          <w:p w14:paraId="6F1785B5">
            <w:pPr>
              <w:pStyle w:val="2"/>
              <w:widowControl w:val="0"/>
              <w:spacing w:line="480" w:lineRule="exact"/>
              <w:jc w:val="both"/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3.实验设置</w:t>
            </w:r>
          </w:p>
          <w:p w14:paraId="747154B5">
            <w:pPr>
              <w:pStyle w:val="4"/>
              <w:widowControl w:val="0"/>
              <w:adjustRightInd w:val="0"/>
              <w:snapToGrid w:val="0"/>
              <w:spacing w:before="0" w:after="0" w:line="480" w:lineRule="exac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数据预处理</w:t>
            </w:r>
          </w:p>
          <w:p w14:paraId="3ACB8995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说明所使用的数据表、关键字段、特征选取依据，以及缺失值处理、去重、编码、标准化等主要预处理步骤。</w:t>
            </w:r>
          </w:p>
          <w:p w14:paraId="1885F9E8">
            <w:pPr>
              <w:pStyle w:val="4"/>
              <w:widowControl w:val="0"/>
              <w:adjustRightInd w:val="0"/>
              <w:snapToGrid w:val="0"/>
              <w:spacing w:before="0" w:after="0" w:line="480" w:lineRule="exac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运行环境</w:t>
            </w:r>
          </w:p>
          <w:p w14:paraId="66D0EB08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说明代码运行所需的软硬件环境。软件环境至少应包含Python版本、主要依赖库及其版本号；如使用虚拟环境，也应给出环境配置说明，确保结果可复现。</w:t>
            </w:r>
          </w:p>
          <w:p w14:paraId="77D5831F">
            <w:pPr>
              <w:pStyle w:val="4"/>
              <w:widowControl w:val="0"/>
              <w:adjustRightInd w:val="0"/>
              <w:snapToGrid w:val="0"/>
              <w:spacing w:before="0" w:after="0" w:line="480" w:lineRule="exac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4"/>
                <w:szCs w:val="24"/>
              </w:rPr>
              <w:t>3.3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实验参数设计</w:t>
            </w:r>
          </w:p>
          <w:p w14:paraId="551427B5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说明数据划分方式、评价指标</w:t>
            </w:r>
            <w:r>
              <w:rPr>
                <w:rFonts w:hint="default" w:ascii="Times New Roman" w:hAnsi="Times New Roman" w:cs="Times New Roman"/>
              </w:rPr>
              <w:t>及指标选择原因</w:t>
            </w:r>
            <w:r>
              <w:rPr>
                <w:rFonts w:hint="default" w:ascii="Times New Roman" w:hAnsi="Times New Roman" w:cs="Times New Roman"/>
              </w:rPr>
              <w:t>、主要参数设置、对比实验设计等，确保实验过程可复现。</w:t>
            </w:r>
          </w:p>
          <w:p w14:paraId="014436E1">
            <w:pPr>
              <w:pStyle w:val="2"/>
              <w:widowControl w:val="0"/>
              <w:spacing w:line="480" w:lineRule="exac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4.</w:t>
            </w: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实验结果与分析</w:t>
            </w:r>
          </w:p>
          <w:p w14:paraId="30FA0D56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一般包括性能对比实验、调参实验、消融实验、实例可视化分析等。</w:t>
            </w:r>
            <w:r>
              <w:rPr>
                <w:rFonts w:hint="default" w:ascii="Times New Roman" w:hAnsi="Times New Roman" w:cs="Times New Roman"/>
              </w:rPr>
              <w:t>用</w:t>
            </w:r>
            <w:r>
              <w:rPr>
                <w:rFonts w:hint="default" w:ascii="Times New Roman" w:hAnsi="Times New Roman" w:cs="Times New Roman"/>
              </w:rPr>
              <w:t>数据</w:t>
            </w:r>
            <w:r>
              <w:rPr>
                <w:rFonts w:hint="default" w:ascii="Times New Roman" w:hAnsi="Times New Roman" w:cs="Times New Roman"/>
              </w:rPr>
              <w:t>表格、图形等展示主要结果，并结合任务目标分析</w:t>
            </w:r>
            <w:r>
              <w:rPr>
                <w:rFonts w:hint="default" w:ascii="Times New Roman" w:hAnsi="Times New Roman" w:cs="Times New Roman"/>
              </w:rPr>
              <w:t>所提方案的</w:t>
            </w:r>
            <w:r>
              <w:rPr>
                <w:rFonts w:hint="default" w:ascii="Times New Roman" w:hAnsi="Times New Roman" w:cs="Times New Roman"/>
              </w:rPr>
              <w:t>效果、特征</w:t>
            </w:r>
            <w:r>
              <w:rPr>
                <w:rFonts w:hint="default" w:ascii="Times New Roman" w:hAnsi="Times New Roman" w:cs="Times New Roman"/>
              </w:rPr>
              <w:t>的</w:t>
            </w:r>
            <w:r>
              <w:rPr>
                <w:rFonts w:hint="default" w:ascii="Times New Roman" w:hAnsi="Times New Roman" w:cs="Times New Roman"/>
              </w:rPr>
              <w:t>作用、</w:t>
            </w:r>
            <w:r>
              <w:rPr>
                <w:rFonts w:hint="default" w:ascii="Times New Roman" w:hAnsi="Times New Roman" w:cs="Times New Roman"/>
              </w:rPr>
              <w:t>模块的作用、</w:t>
            </w:r>
            <w:r>
              <w:rPr>
                <w:rFonts w:hint="default" w:ascii="Times New Roman" w:hAnsi="Times New Roman" w:cs="Times New Roman"/>
              </w:rPr>
              <w:t>结果合理性</w:t>
            </w:r>
            <w:r>
              <w:rPr>
                <w:rFonts w:hint="default" w:ascii="Times New Roman" w:hAnsi="Times New Roman" w:cs="Times New Roman"/>
              </w:rPr>
              <w:t>等，还应分析仍</w:t>
            </w:r>
            <w:r>
              <w:rPr>
                <w:rFonts w:hint="default" w:ascii="Times New Roman" w:hAnsi="Times New Roman" w:cs="Times New Roman"/>
              </w:rPr>
              <w:t>存在的问题。</w:t>
            </w:r>
          </w:p>
          <w:p w14:paraId="03DE6D8B">
            <w:pPr>
              <w:pStyle w:val="4"/>
              <w:widowControl w:val="0"/>
              <w:adjustRightInd w:val="0"/>
              <w:snapToGrid w:val="0"/>
              <w:spacing w:line="480" w:lineRule="exac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4.1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性能对比实验</w:t>
            </w:r>
          </w:p>
          <w:p w14:paraId="071D2F8D">
            <w:pPr>
              <w:pStyle w:val="4"/>
              <w:widowControl w:val="0"/>
              <w:adjustRightInd w:val="0"/>
              <w:snapToGrid w:val="0"/>
              <w:spacing w:line="480" w:lineRule="exac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4.2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调参实验</w:t>
            </w:r>
          </w:p>
          <w:p w14:paraId="05B5D8FB">
            <w:pPr>
              <w:pStyle w:val="4"/>
              <w:widowControl w:val="0"/>
              <w:adjustRightInd w:val="0"/>
              <w:snapToGrid w:val="0"/>
              <w:spacing w:line="480" w:lineRule="exac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4.3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消融实验</w:t>
            </w:r>
          </w:p>
          <w:p w14:paraId="2C51B91D">
            <w:pPr>
              <w:pStyle w:val="4"/>
              <w:widowControl w:val="0"/>
              <w:adjustRightInd w:val="0"/>
              <w:snapToGrid w:val="0"/>
              <w:spacing w:line="480" w:lineRule="exact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4.4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实例可视化分析</w:t>
            </w:r>
          </w:p>
          <w:p w14:paraId="563757E7">
            <w:pPr>
              <w:pStyle w:val="2"/>
              <w:widowControl w:val="0"/>
              <w:spacing w:line="480" w:lineRule="exac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总结</w:t>
            </w:r>
          </w:p>
          <w:p w14:paraId="24340A41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总结主要结论、完成情况、不足之处及可进一步改进的方向。</w:t>
            </w:r>
          </w:p>
          <w:p w14:paraId="7B7A2CC9">
            <w:pPr>
              <w:pStyle w:val="2"/>
              <w:widowControl w:val="0"/>
              <w:spacing w:line="480" w:lineRule="exact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6.</w:t>
            </w:r>
            <w:r>
              <w:rPr>
                <w:rFonts w:hint="default" w:ascii="Times New Roman" w:hAnsi="Times New Roman" w:cs="Times New Roman"/>
                <w:bCs w:val="0"/>
                <w:sz w:val="24"/>
                <w:szCs w:val="24"/>
              </w:rPr>
              <w:t>参考文献</w:t>
            </w:r>
          </w:p>
          <w:p w14:paraId="19151EAC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按照国标列出参考文献，并在正文中正确引用。</w:t>
            </w:r>
          </w:p>
          <w:p w14:paraId="5A466581">
            <w:pPr>
              <w:pStyle w:val="2"/>
              <w:widowControl/>
              <w:spacing w:line="480" w:lineRule="exac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附录</w:t>
            </w:r>
          </w:p>
          <w:p w14:paraId="59B0E878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附录A（必须项）：预处理后的数据；</w:t>
            </w:r>
          </w:p>
          <w:p w14:paraId="72D31EEE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附录B（必须项）：Python代码完整版。要求代码可运行、结构清晰、注释必要，能够支持结果复现；</w:t>
            </w:r>
          </w:p>
          <w:p w14:paraId="28567A69">
            <w:pPr>
              <w:pStyle w:val="27"/>
              <w:widowControl w:val="0"/>
              <w:adjustRightInd w:val="0"/>
              <w:snapToGrid w:val="0"/>
              <w:spacing w:line="480" w:lineRule="exact"/>
              <w:ind w:firstLine="48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附录C（</w:t>
            </w:r>
            <w:r>
              <w:rPr>
                <w:rFonts w:hint="default" w:ascii="Times New Roman" w:hAnsi="Times New Roman" w:cs="Times New Roman"/>
              </w:rPr>
              <w:t>可选</w:t>
            </w:r>
            <w:r>
              <w:rPr>
                <w:rFonts w:hint="default" w:ascii="Times New Roman" w:hAnsi="Times New Roman" w:cs="Times New Roman"/>
              </w:rPr>
              <w:t>）：其他补充材料。</w:t>
            </w:r>
          </w:p>
        </w:tc>
      </w:tr>
    </w:tbl>
    <w:p w14:paraId="3BC48A91">
      <w:pPr>
        <w:pStyle w:val="28"/>
        <w:rPr>
          <w:rFonts w:hint="default" w:ascii="Times New Roman" w:hAnsi="Times New Roman" w:cs="Times New Roman"/>
          <w:sz w:val="10"/>
          <w:szCs w:val="10"/>
        </w:rPr>
      </w:pPr>
    </w:p>
    <w:sectPr>
      <w:footnotePr>
        <w:numRestart w:val="eachSect"/>
      </w:footnotePr>
      <w:pgSz w:w="12240" w:h="15840"/>
      <w:pgMar w:top="1417" w:right="1800" w:bottom="1417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A75"/>
    <w:rsid w:val="0002168A"/>
    <w:rsid w:val="00040F1A"/>
    <w:rsid w:val="00061979"/>
    <w:rsid w:val="001652C4"/>
    <w:rsid w:val="00201969"/>
    <w:rsid w:val="00245FF6"/>
    <w:rsid w:val="002D3324"/>
    <w:rsid w:val="003D13F1"/>
    <w:rsid w:val="00467C4F"/>
    <w:rsid w:val="00483E48"/>
    <w:rsid w:val="004906DD"/>
    <w:rsid w:val="00537379"/>
    <w:rsid w:val="0057603B"/>
    <w:rsid w:val="006F0792"/>
    <w:rsid w:val="008E24D2"/>
    <w:rsid w:val="00931291"/>
    <w:rsid w:val="00A22B01"/>
    <w:rsid w:val="00AB0529"/>
    <w:rsid w:val="00B22942"/>
    <w:rsid w:val="00B86A6B"/>
    <w:rsid w:val="00C45DBC"/>
    <w:rsid w:val="00C72B8F"/>
    <w:rsid w:val="00D93C14"/>
    <w:rsid w:val="00E34A75"/>
    <w:rsid w:val="00F24DE7"/>
    <w:rsid w:val="00F55E71"/>
    <w:rsid w:val="00F83E64"/>
    <w:rsid w:val="1320053E"/>
    <w:rsid w:val="13933FEA"/>
    <w:rsid w:val="194F5304"/>
    <w:rsid w:val="2130633B"/>
    <w:rsid w:val="53A27C47"/>
    <w:rsid w:val="5B8F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0"/>
    <w:pPr>
      <w:keepNext/>
      <w:keepLines/>
      <w:adjustRightInd w:val="0"/>
      <w:snapToGrid w:val="0"/>
      <w:spacing w:after="0" w:line="440" w:lineRule="exact"/>
      <w:outlineLvl w:val="0"/>
    </w:pPr>
    <w:rPr>
      <w:rFonts w:ascii="黑体" w:hAnsi="宋体" w:eastAsia="黑体" w:cs="宋体"/>
      <w:kern w:val="44"/>
      <w:sz w:val="32"/>
      <w:szCs w:val="32"/>
      <w:lang w:eastAsia="zh-CN"/>
    </w:rPr>
  </w:style>
  <w:style w:type="paragraph" w:styleId="4">
    <w:name w:val="heading 2"/>
    <w:basedOn w:val="1"/>
    <w:next w:val="3"/>
    <w:link w:val="36"/>
    <w:unhideWhenUsed/>
    <w:qFormat/>
    <w:uiPriority w:val="0"/>
    <w:pPr>
      <w:keepNext/>
      <w:keepLines/>
      <w:spacing w:before="260" w:after="260" w:line="440" w:lineRule="exact"/>
      <w:outlineLvl w:val="1"/>
    </w:pPr>
    <w:rPr>
      <w:rFonts w:ascii="Times New Roman" w:hAnsi="Times New Roman" w:eastAsia="黑体" w:cs="宋体"/>
      <w:bCs/>
      <w:sz w:val="30"/>
      <w:szCs w:val="28"/>
      <w:lang w:eastAsia="zh-CN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7"/>
    <w:qFormat/>
    <w:uiPriority w:val="0"/>
    <w:pPr>
      <w:spacing w:before="180" w:after="180"/>
    </w:pPr>
  </w:style>
  <w:style w:type="paragraph" w:styleId="12">
    <w:name w:val="caption"/>
    <w:basedOn w:val="1"/>
    <w:link w:val="25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/>
      <w:contextualSpacing/>
      <w:jc w:val="center"/>
    </w:pPr>
    <w:rPr>
      <w:rFonts w:ascii="黑体" w:hAnsi="黑体" w:eastAsia="黑体" w:cs="Times New Roman"/>
      <w:sz w:val="36"/>
      <w:szCs w:val="36"/>
      <w:lang w:eastAsia="zh-CN"/>
    </w:rPr>
  </w:style>
  <w:style w:type="paragraph" w:styleId="16">
    <w:name w:val="footer"/>
    <w:basedOn w:val="1"/>
    <w:link w:val="9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9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table" w:styleId="21">
    <w:name w:val="Table Grid"/>
    <w:basedOn w:val="20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5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5">
    <w:name w:val="题注 字符"/>
    <w:basedOn w:val="22"/>
    <w:link w:val="12"/>
    <w:qFormat/>
    <w:uiPriority w:val="0"/>
  </w:style>
  <w:style w:type="character" w:styleId="26">
    <w:name w:val="footnote reference"/>
    <w:basedOn w:val="25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  <w:pPr>
      <w:spacing w:before="0" w:after="0" w:line="440" w:lineRule="exact"/>
      <w:ind w:firstLine="482" w:firstLineChars="200"/>
      <w:jc w:val="both"/>
    </w:pPr>
    <w:rPr>
      <w:rFonts w:ascii="Times New Roman" w:hAnsi="Times New Roman" w:eastAsia="宋体" w:cs="Times New Roman"/>
      <w:color w:val="000000" w:themeColor="text1"/>
      <w:lang w:eastAsia="zh-CN"/>
      <w14:textFill>
        <w14:solidFill>
          <w14:schemeClr w14:val="tx1"/>
        </w14:solidFill>
      </w14:textFill>
    </w:rPr>
  </w:style>
  <w:style w:type="paragraph" w:customStyle="1" w:styleId="28">
    <w:name w:val="Compact"/>
    <w:basedOn w:val="3"/>
    <w:qFormat/>
    <w:uiPriority w:val="0"/>
    <w:pPr>
      <w:spacing w:before="0" w:after="0" w:line="440" w:lineRule="exact"/>
    </w:pPr>
    <w:rPr>
      <w:rFonts w:ascii="宋体" w:hAnsi="宋体" w:eastAsia="宋体" w:cs="Times New Roman"/>
      <w:color w:val="000000" w:themeColor="text1"/>
      <w:sz w:val="21"/>
      <w:szCs w:val="21"/>
      <w:lang w:eastAsia="zh-CN"/>
      <w14:textFill>
        <w14:solidFill>
          <w14:schemeClr w14:val="tx1"/>
        </w14:solidFill>
      </w14:textFill>
    </w:rPr>
  </w:style>
  <w:style w:type="character" w:customStyle="1" w:styleId="29">
    <w:name w:val="标题 字符"/>
    <w:basedOn w:val="22"/>
    <w:link w:val="15"/>
    <w:qFormat/>
    <w:uiPriority w:val="10"/>
    <w:rPr>
      <w:rFonts w:ascii="黑体" w:hAnsi="黑体" w:eastAsia="黑体" w:cs="Times New Roman"/>
      <w:sz w:val="36"/>
      <w:szCs w:val="36"/>
      <w:lang w:eastAsia="zh-CN"/>
    </w:rPr>
  </w:style>
  <w:style w:type="character" w:customStyle="1" w:styleId="30">
    <w:name w:val="副标题 字符"/>
    <w:basedOn w:val="22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书目1"/>
    <w:basedOn w:val="1"/>
    <w:qFormat/>
    <w:uiPriority w:val="0"/>
  </w:style>
  <w:style w:type="character" w:customStyle="1" w:styleId="35">
    <w:name w:val="标题 1 字符"/>
    <w:link w:val="2"/>
    <w:qFormat/>
    <w:uiPriority w:val="0"/>
    <w:rPr>
      <w:rFonts w:ascii="黑体" w:hAnsi="宋体" w:eastAsia="黑体" w:cs="宋体"/>
      <w:kern w:val="44"/>
      <w:sz w:val="32"/>
      <w:szCs w:val="32"/>
      <w:lang w:val="en-US" w:eastAsia="zh-CN" w:bidi="ar-SA"/>
    </w:rPr>
  </w:style>
  <w:style w:type="character" w:customStyle="1" w:styleId="36">
    <w:name w:val="标题 2 字符"/>
    <w:basedOn w:val="22"/>
    <w:link w:val="4"/>
    <w:qFormat/>
    <w:uiPriority w:val="0"/>
    <w:rPr>
      <w:rFonts w:ascii="Times New Roman" w:hAnsi="Times New Roman" w:eastAsia="黑体" w:cs="宋体"/>
      <w:bCs/>
      <w:sz w:val="30"/>
      <w:szCs w:val="28"/>
      <w:lang w:eastAsia="zh-CN"/>
    </w:rPr>
  </w:style>
  <w:style w:type="character" w:customStyle="1" w:styleId="37">
    <w:name w:val="标题 3 字符"/>
    <w:basedOn w:val="2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8">
    <w:name w:val="标题 4 字符"/>
    <w:basedOn w:val="22"/>
    <w:link w:val="6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9">
    <w:name w:val="标题 5 字符"/>
    <w:basedOn w:val="2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40">
    <w:name w:val="标题 6 字符"/>
    <w:basedOn w:val="2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7 字符"/>
    <w:basedOn w:val="2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8 字符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标题 9 字符"/>
    <w:basedOn w:val="2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qFormat/>
    <w:uiPriority w:val="0"/>
    <w:pPr>
      <w:keepNext/>
    </w:pPr>
  </w:style>
  <w:style w:type="paragraph" w:customStyle="1" w:styleId="49">
    <w:name w:val="Image Caption"/>
    <w:basedOn w:val="12"/>
    <w:qFormat/>
    <w:uiPriority w:val="0"/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6">
    <w:name w:val="KeywordTok"/>
    <w:basedOn w:val="52"/>
    <w:qFormat/>
    <w:uiPriority w:val="0"/>
    <w:rPr>
      <w:rFonts w:ascii="Consolas" w:hAnsi="Consolas"/>
      <w:b/>
      <w:color w:val="007020"/>
      <w:sz w:val="22"/>
    </w:rPr>
  </w:style>
  <w:style w:type="character" w:customStyle="1" w:styleId="57">
    <w:name w:val="DataTypeTok"/>
    <w:basedOn w:val="52"/>
    <w:qFormat/>
    <w:uiPriority w:val="0"/>
    <w:rPr>
      <w:rFonts w:ascii="Consolas" w:hAnsi="Consolas"/>
      <w:color w:val="902000"/>
      <w:sz w:val="22"/>
    </w:rPr>
  </w:style>
  <w:style w:type="character" w:customStyle="1" w:styleId="58">
    <w:name w:val="DecValTok"/>
    <w:basedOn w:val="52"/>
    <w:qFormat/>
    <w:uiPriority w:val="0"/>
    <w:rPr>
      <w:rFonts w:ascii="Consolas" w:hAnsi="Consolas"/>
      <w:color w:val="40A070"/>
      <w:sz w:val="22"/>
    </w:rPr>
  </w:style>
  <w:style w:type="character" w:customStyle="1" w:styleId="59">
    <w:name w:val="BaseNTok"/>
    <w:basedOn w:val="52"/>
    <w:qFormat/>
    <w:uiPriority w:val="0"/>
    <w:rPr>
      <w:rFonts w:ascii="Consolas" w:hAnsi="Consolas"/>
      <w:color w:val="40A070"/>
      <w:sz w:val="22"/>
    </w:rPr>
  </w:style>
  <w:style w:type="character" w:customStyle="1" w:styleId="60">
    <w:name w:val="FloatTok"/>
    <w:basedOn w:val="52"/>
    <w:qFormat/>
    <w:uiPriority w:val="0"/>
    <w:rPr>
      <w:rFonts w:ascii="Consolas" w:hAnsi="Consolas"/>
      <w:color w:val="40A070"/>
      <w:sz w:val="22"/>
    </w:rPr>
  </w:style>
  <w:style w:type="character" w:customStyle="1" w:styleId="61">
    <w:name w:val="ConstantTok"/>
    <w:basedOn w:val="52"/>
    <w:qFormat/>
    <w:uiPriority w:val="0"/>
    <w:rPr>
      <w:rFonts w:ascii="Consolas" w:hAnsi="Consolas"/>
      <w:color w:val="880000"/>
      <w:sz w:val="22"/>
    </w:rPr>
  </w:style>
  <w:style w:type="character" w:customStyle="1" w:styleId="62">
    <w:name w:val="Char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3">
    <w:name w:val="SpecialChar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4">
    <w:name w:val="String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5">
    <w:name w:val="VerbatimString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6">
    <w:name w:val="SpecialStringTok"/>
    <w:basedOn w:val="52"/>
    <w:qFormat/>
    <w:uiPriority w:val="0"/>
    <w:rPr>
      <w:rFonts w:ascii="Consolas" w:hAnsi="Consolas"/>
      <w:color w:val="BB6688"/>
      <w:sz w:val="22"/>
    </w:rPr>
  </w:style>
  <w:style w:type="character" w:customStyle="1" w:styleId="67">
    <w:name w:val="ImportTok"/>
    <w:basedOn w:val="52"/>
    <w:qFormat/>
    <w:uiPriority w:val="0"/>
    <w:rPr>
      <w:rFonts w:ascii="Consolas" w:hAnsi="Consolas"/>
      <w:b/>
      <w:color w:val="008000"/>
      <w:sz w:val="22"/>
    </w:rPr>
  </w:style>
  <w:style w:type="character" w:customStyle="1" w:styleId="68">
    <w:name w:val="CommentTok"/>
    <w:basedOn w:val="52"/>
    <w:qFormat/>
    <w:uiPriority w:val="0"/>
    <w:rPr>
      <w:rFonts w:ascii="Consolas" w:hAnsi="Consolas"/>
      <w:i/>
      <w:color w:val="60A0B0"/>
      <w:sz w:val="22"/>
    </w:rPr>
  </w:style>
  <w:style w:type="character" w:customStyle="1" w:styleId="69">
    <w:name w:val="DocumentationTok"/>
    <w:basedOn w:val="52"/>
    <w:qFormat/>
    <w:uiPriority w:val="0"/>
    <w:rPr>
      <w:rFonts w:ascii="Consolas" w:hAnsi="Consolas"/>
      <w:i/>
      <w:color w:val="BA2121"/>
      <w:sz w:val="22"/>
    </w:rPr>
  </w:style>
  <w:style w:type="character" w:customStyle="1" w:styleId="70">
    <w:name w:val="Annotation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CommentVar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OtherTok"/>
    <w:basedOn w:val="52"/>
    <w:qFormat/>
    <w:uiPriority w:val="0"/>
    <w:rPr>
      <w:rFonts w:ascii="Consolas" w:hAnsi="Consolas"/>
      <w:color w:val="007020"/>
      <w:sz w:val="22"/>
    </w:rPr>
  </w:style>
  <w:style w:type="character" w:customStyle="1" w:styleId="73">
    <w:name w:val="FunctionTok"/>
    <w:basedOn w:val="52"/>
    <w:qFormat/>
    <w:uiPriority w:val="0"/>
    <w:rPr>
      <w:rFonts w:ascii="Consolas" w:hAnsi="Consolas"/>
      <w:color w:val="06287E"/>
      <w:sz w:val="22"/>
    </w:rPr>
  </w:style>
  <w:style w:type="character" w:customStyle="1" w:styleId="74">
    <w:name w:val="VariableTok"/>
    <w:basedOn w:val="52"/>
    <w:qFormat/>
    <w:uiPriority w:val="0"/>
    <w:rPr>
      <w:rFonts w:ascii="Consolas" w:hAnsi="Consolas"/>
      <w:color w:val="19177C"/>
      <w:sz w:val="22"/>
    </w:rPr>
  </w:style>
  <w:style w:type="character" w:customStyle="1" w:styleId="75">
    <w:name w:val="ControlFlowTok"/>
    <w:basedOn w:val="52"/>
    <w:qFormat/>
    <w:uiPriority w:val="0"/>
    <w:rPr>
      <w:rFonts w:ascii="Consolas" w:hAnsi="Consolas"/>
      <w:b/>
      <w:color w:val="007020"/>
      <w:sz w:val="22"/>
    </w:rPr>
  </w:style>
  <w:style w:type="character" w:customStyle="1" w:styleId="76">
    <w:name w:val="OperatorTok"/>
    <w:basedOn w:val="52"/>
    <w:qFormat/>
    <w:uiPriority w:val="0"/>
    <w:rPr>
      <w:rFonts w:ascii="Consolas" w:hAnsi="Consolas"/>
      <w:color w:val="666666"/>
      <w:sz w:val="22"/>
    </w:rPr>
  </w:style>
  <w:style w:type="character" w:customStyle="1" w:styleId="77">
    <w:name w:val="BuiltInTok"/>
    <w:basedOn w:val="52"/>
    <w:qFormat/>
    <w:uiPriority w:val="0"/>
    <w:rPr>
      <w:rFonts w:ascii="Consolas" w:hAnsi="Consolas"/>
      <w:color w:val="008000"/>
      <w:sz w:val="22"/>
    </w:rPr>
  </w:style>
  <w:style w:type="character" w:customStyle="1" w:styleId="78">
    <w:name w:val="ExtensionTok"/>
    <w:basedOn w:val="52"/>
    <w:qFormat/>
    <w:uiPriority w:val="0"/>
    <w:rPr>
      <w:rFonts w:ascii="Consolas" w:hAnsi="Consolas"/>
      <w:sz w:val="22"/>
    </w:rPr>
  </w:style>
  <w:style w:type="character" w:customStyle="1" w:styleId="79">
    <w:name w:val="PreprocessorTok"/>
    <w:basedOn w:val="52"/>
    <w:qFormat/>
    <w:uiPriority w:val="0"/>
    <w:rPr>
      <w:rFonts w:ascii="Consolas" w:hAnsi="Consolas"/>
      <w:color w:val="BC7A00"/>
      <w:sz w:val="22"/>
    </w:rPr>
  </w:style>
  <w:style w:type="character" w:customStyle="1" w:styleId="80">
    <w:name w:val="AttributeTok"/>
    <w:basedOn w:val="52"/>
    <w:qFormat/>
    <w:uiPriority w:val="0"/>
    <w:rPr>
      <w:rFonts w:ascii="Consolas" w:hAnsi="Consolas"/>
      <w:color w:val="7D9029"/>
      <w:sz w:val="22"/>
    </w:rPr>
  </w:style>
  <w:style w:type="character" w:customStyle="1" w:styleId="81">
    <w:name w:val="RegionMarkerTok"/>
    <w:basedOn w:val="52"/>
    <w:qFormat/>
    <w:uiPriority w:val="0"/>
    <w:rPr>
      <w:rFonts w:ascii="Consolas" w:hAnsi="Consolas"/>
      <w:sz w:val="22"/>
    </w:rPr>
  </w:style>
  <w:style w:type="character" w:customStyle="1" w:styleId="82">
    <w:name w:val="Information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3">
    <w:name w:val="Warning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4">
    <w:name w:val="AlertTok"/>
    <w:basedOn w:val="52"/>
    <w:qFormat/>
    <w:uiPriority w:val="0"/>
    <w:rPr>
      <w:rFonts w:ascii="Consolas" w:hAnsi="Consolas"/>
      <w:b/>
      <w:color w:val="FF0000"/>
      <w:sz w:val="22"/>
    </w:rPr>
  </w:style>
  <w:style w:type="character" w:customStyle="1" w:styleId="85">
    <w:name w:val="ErrorTok"/>
    <w:basedOn w:val="52"/>
    <w:qFormat/>
    <w:uiPriority w:val="0"/>
    <w:rPr>
      <w:rFonts w:ascii="Consolas" w:hAnsi="Consolas"/>
      <w:b/>
      <w:color w:val="FF0000"/>
      <w:sz w:val="22"/>
    </w:rPr>
  </w:style>
  <w:style w:type="character" w:customStyle="1" w:styleId="86">
    <w:name w:val="NormalTok"/>
    <w:basedOn w:val="52"/>
    <w:qFormat/>
    <w:uiPriority w:val="0"/>
    <w:rPr>
      <w:rFonts w:ascii="Consolas" w:hAnsi="Consolas"/>
      <w:sz w:val="22"/>
    </w:rPr>
  </w:style>
  <w:style w:type="character" w:customStyle="1" w:styleId="87">
    <w:name w:val="正文文本 字符"/>
    <w:basedOn w:val="22"/>
    <w:link w:val="3"/>
    <w:qFormat/>
    <w:uiPriority w:val="0"/>
  </w:style>
  <w:style w:type="paragraph" w:customStyle="1" w:styleId="88">
    <w:name w:val="修订1"/>
    <w:hidden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89">
    <w:name w:val="未处理的提及1"/>
    <w:basedOn w:val="2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0">
    <w:name w:val="页眉 字符"/>
    <w:basedOn w:val="22"/>
    <w:link w:val="17"/>
    <w:qFormat/>
    <w:uiPriority w:val="0"/>
    <w:rPr>
      <w:sz w:val="18"/>
      <w:szCs w:val="18"/>
      <w:lang w:eastAsia="en-US"/>
    </w:rPr>
  </w:style>
  <w:style w:type="character" w:customStyle="1" w:styleId="91">
    <w:name w:val="页脚 字符"/>
    <w:basedOn w:val="22"/>
    <w:link w:val="16"/>
    <w:qFormat/>
    <w:uiPriority w:val="0"/>
    <w:rPr>
      <w:sz w:val="18"/>
      <w:szCs w:val="18"/>
      <w:lang w:eastAsia="en-US"/>
    </w:rPr>
  </w:style>
  <w:style w:type="paragraph" w:customStyle="1" w:styleId="92">
    <w:name w:val="Revision"/>
    <w:hidden/>
    <w:unhideWhenUsed/>
    <w:uiPriority w:val="99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2338</Words>
  <Characters>2513</Characters>
  <Lines>19</Lines>
  <Paragraphs>5</Paragraphs>
  <TotalTime>46</TotalTime>
  <ScaleCrop>false</ScaleCrop>
  <LinksUpToDate>false</LinksUpToDate>
  <CharactersWithSpaces>2518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2026-04-30T06:43:00Z</dcterms:created>
  <dc:creator>蔡娟娟</dc:creator>
  <cp:lastModifiedBy>C</cp:lastModifiedBy>
  <dcterms:modified xsi:type="dcterms:W3CDTF">2026-05-07T06:43:44Z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eyJoZGlkIjoiZmUxNzc3MDE1Y2ZkZDRhNzc3ZTU3NDc5MWUzM2FiZTciLCJ1c2VySWQiOiI3MTg4MjM2NTQifQ==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4A69528F48234E4F81764484F125DFB1_13</vt:lpwstr>
  </property>
</Properties>
</file>