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01DE" w14:textId="45881193" w:rsidR="00C45C59" w:rsidRPr="001B3F2A" w:rsidRDefault="00321D7C" w:rsidP="001B3F2A">
      <w:pPr>
        <w:spacing w:after="0"/>
        <w:jc w:val="right"/>
        <w:rPr>
          <w:b/>
        </w:rPr>
      </w:pPr>
      <w:r>
        <w:rPr>
          <w:b/>
        </w:rPr>
        <w:t>22 de febrero</w:t>
      </w:r>
      <w:r w:rsidR="00C45C59" w:rsidRPr="001B3F2A">
        <w:rPr>
          <w:b/>
        </w:rPr>
        <w:t xml:space="preserve"> 20</w:t>
      </w:r>
      <w:r w:rsidR="00C45C59">
        <w:rPr>
          <w:b/>
        </w:rPr>
        <w:t>2</w:t>
      </w:r>
      <w:r>
        <w:rPr>
          <w:b/>
        </w:rPr>
        <w:t>2</w:t>
      </w:r>
    </w:p>
    <w:p w14:paraId="14BC8CF3" w14:textId="77777777" w:rsidR="00C45C59" w:rsidRDefault="00C45C59" w:rsidP="001B3F2A">
      <w:pPr>
        <w:spacing w:after="0"/>
        <w:jc w:val="right"/>
        <w:rPr>
          <w:b/>
        </w:rPr>
      </w:pPr>
      <w:r w:rsidRPr="001B3F2A">
        <w:rPr>
          <w:b/>
        </w:rPr>
        <w:t>Muestreo</w:t>
      </w:r>
    </w:p>
    <w:p w14:paraId="3FFC9B57" w14:textId="7E3A6E4D" w:rsidR="0023798C" w:rsidRDefault="00B509E5" w:rsidP="0023798C">
      <w:pPr>
        <w:spacing w:after="0"/>
        <w:jc w:val="center"/>
        <w:rPr>
          <w:b/>
        </w:rPr>
      </w:pPr>
      <w:r>
        <w:rPr>
          <w:b/>
        </w:rPr>
        <w:t>PARTICIPACIÓN</w:t>
      </w:r>
      <w:r w:rsidR="009E0846">
        <w:rPr>
          <w:b/>
        </w:rPr>
        <w:t xml:space="preserve"> </w:t>
      </w:r>
      <w:r>
        <w:rPr>
          <w:b/>
        </w:rPr>
        <w:t>2</w:t>
      </w:r>
      <w:r w:rsidR="009E0846">
        <w:rPr>
          <w:b/>
        </w:rPr>
        <w:t xml:space="preserve"> </w:t>
      </w:r>
      <w:r w:rsidR="0023798C">
        <w:rPr>
          <w:b/>
        </w:rPr>
        <w:t xml:space="preserve">EQUIPOS DE </w:t>
      </w:r>
      <w:proofErr w:type="gramStart"/>
      <w:r w:rsidR="0023798C">
        <w:rPr>
          <w:b/>
        </w:rPr>
        <w:t>ZOOM</w:t>
      </w:r>
      <w:proofErr w:type="gramEnd"/>
    </w:p>
    <w:p w14:paraId="36562B8B" w14:textId="1B4E7051" w:rsidR="00C45C59" w:rsidRDefault="009E0846" w:rsidP="0023798C">
      <w:pPr>
        <w:spacing w:after="0"/>
        <w:jc w:val="center"/>
        <w:rPr>
          <w:b/>
        </w:rPr>
      </w:pPr>
      <w:r>
        <w:rPr>
          <w:b/>
        </w:rPr>
        <w:t xml:space="preserve"> GENERALIDADES DEL MUESTREO</w:t>
      </w:r>
    </w:p>
    <w:p w14:paraId="1BDE44D4" w14:textId="3554CE43" w:rsidR="00156D3D" w:rsidRDefault="0023798C" w:rsidP="009453D0">
      <w:pPr>
        <w:spacing w:after="0"/>
        <w:rPr>
          <w:b/>
        </w:rPr>
      </w:pPr>
      <w:r>
        <w:rPr>
          <w:b/>
        </w:rPr>
        <w:t>Fecha de Entrega:</w:t>
      </w:r>
      <w:r w:rsidR="001B31ED">
        <w:rPr>
          <w:b/>
        </w:rPr>
        <w:t xml:space="preserve"> </w:t>
      </w:r>
      <w:proofErr w:type="gramStart"/>
      <w:r>
        <w:rPr>
          <w:b/>
        </w:rPr>
        <w:t>Mi</w:t>
      </w:r>
      <w:r w:rsidR="001B31ED">
        <w:rPr>
          <w:b/>
        </w:rPr>
        <w:t>é</w:t>
      </w:r>
      <w:r>
        <w:rPr>
          <w:b/>
        </w:rPr>
        <w:t>rcoles</w:t>
      </w:r>
      <w:proofErr w:type="gramEnd"/>
      <w:r>
        <w:rPr>
          <w:b/>
        </w:rPr>
        <w:t xml:space="preserve"> 23 de febrero</w:t>
      </w:r>
    </w:p>
    <w:p w14:paraId="0694F399" w14:textId="4C9ED857" w:rsidR="009E0846" w:rsidRDefault="0023798C" w:rsidP="009453D0">
      <w:pPr>
        <w:spacing w:after="0"/>
        <w:rPr>
          <w:b/>
        </w:rPr>
      </w:pPr>
      <w:r>
        <w:rPr>
          <w:b/>
        </w:rPr>
        <w:t>EQUIPO_X</w:t>
      </w:r>
      <w:r w:rsidR="005636C6">
        <w:rPr>
          <w:b/>
        </w:rPr>
        <w:t>_ZOOM</w:t>
      </w:r>
      <w:r w:rsidR="009E0846">
        <w:rPr>
          <w:b/>
        </w:rPr>
        <w:t>_</w:t>
      </w:r>
      <w:r w:rsidR="00B509E5">
        <w:rPr>
          <w:b/>
        </w:rPr>
        <w:t>PARTICIPACION_2</w:t>
      </w:r>
      <w:r w:rsidR="009E0846">
        <w:rPr>
          <w:b/>
        </w:rPr>
        <w:t>.PDF</w:t>
      </w:r>
    </w:p>
    <w:p w14:paraId="04DE6E1B" w14:textId="4A6DFF0D" w:rsidR="00605493" w:rsidRDefault="00605493" w:rsidP="009453D0">
      <w:pPr>
        <w:spacing w:after="0"/>
        <w:rPr>
          <w:b/>
        </w:rPr>
      </w:pPr>
      <w:r>
        <w:rPr>
          <w:b/>
        </w:rPr>
        <w:t xml:space="preserve">Se formarán equipos de 5 integrantes aleatoriamente usando la herramienta de grupos de </w:t>
      </w:r>
      <w:proofErr w:type="gramStart"/>
      <w:r>
        <w:rPr>
          <w:b/>
        </w:rPr>
        <w:t>Zoom</w:t>
      </w:r>
      <w:proofErr w:type="gramEnd"/>
    </w:p>
    <w:p w14:paraId="3D77EFDA" w14:textId="3D4CD361" w:rsidR="00605493" w:rsidRDefault="00605493" w:rsidP="009453D0">
      <w:pPr>
        <w:spacing w:after="0"/>
        <w:rPr>
          <w:b/>
        </w:rPr>
      </w:pPr>
      <w:r>
        <w:rPr>
          <w:b/>
        </w:rPr>
        <w:t>Recuerden registrar el número de equipo, integrantes y representante del equipo</w:t>
      </w:r>
    </w:p>
    <w:p w14:paraId="78DE80F1" w14:textId="6C882171" w:rsidR="00605493" w:rsidRDefault="00605493" w:rsidP="009453D0">
      <w:pPr>
        <w:spacing w:after="0"/>
        <w:rPr>
          <w:b/>
        </w:rPr>
      </w:pPr>
      <w:r>
        <w:rPr>
          <w:b/>
        </w:rPr>
        <w:t>Se darán 20 minutos para resolver los ejercicios</w:t>
      </w:r>
    </w:p>
    <w:p w14:paraId="28C018E7" w14:textId="6230FE22" w:rsidR="00605493" w:rsidRDefault="00605493" w:rsidP="009453D0">
      <w:pPr>
        <w:spacing w:after="0"/>
        <w:rPr>
          <w:b/>
        </w:rPr>
      </w:pPr>
      <w:r>
        <w:rPr>
          <w:b/>
        </w:rPr>
        <w:t xml:space="preserve">Se seleccionarán 6 equipos para exponer </w:t>
      </w:r>
      <w:r w:rsidRPr="0039565A">
        <w:rPr>
          <w:b/>
          <w:u w:val="single"/>
        </w:rPr>
        <w:t>una de las seis</w:t>
      </w:r>
      <w:r>
        <w:rPr>
          <w:b/>
        </w:rPr>
        <w:t xml:space="preserve"> respuesta</w:t>
      </w:r>
      <w:r w:rsidR="0039565A">
        <w:rPr>
          <w:b/>
        </w:rPr>
        <w:t>s</w:t>
      </w:r>
      <w:r>
        <w:rPr>
          <w:b/>
        </w:rPr>
        <w:t xml:space="preserve"> de manera aleatoria</w:t>
      </w:r>
    </w:p>
    <w:p w14:paraId="0C924FF2" w14:textId="6E72BCAE" w:rsidR="0039565A" w:rsidRDefault="0039565A" w:rsidP="009453D0">
      <w:pPr>
        <w:spacing w:after="0"/>
        <w:rPr>
          <w:b/>
        </w:rPr>
      </w:pPr>
      <w:r>
        <w:rPr>
          <w:b/>
        </w:rPr>
        <w:t>El representante de equipo enviará al correo del grupo los resultados de sus 6 ejercicios</w:t>
      </w:r>
    </w:p>
    <w:p w14:paraId="42BD5CCA" w14:textId="77777777" w:rsidR="0039565A" w:rsidRPr="001B3F2A" w:rsidRDefault="0039565A" w:rsidP="009453D0">
      <w:pPr>
        <w:spacing w:after="0"/>
        <w:rPr>
          <w:b/>
        </w:rPr>
      </w:pPr>
    </w:p>
    <w:p w14:paraId="22D14C4A" w14:textId="46C0F92D" w:rsidR="00C45C59" w:rsidRDefault="0039565A" w:rsidP="00B7068D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C288623" wp14:editId="046A7FA1">
                <wp:simplePos x="0" y="0"/>
                <wp:positionH relativeFrom="margin">
                  <wp:align>right</wp:align>
                </wp:positionH>
                <wp:positionV relativeFrom="paragraph">
                  <wp:posOffset>466090</wp:posOffset>
                </wp:positionV>
                <wp:extent cx="7148830" cy="647700"/>
                <wp:effectExtent l="0" t="0" r="1397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8830" cy="6477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EF7D1" w14:textId="77777777" w:rsidR="00C45C59" w:rsidRPr="00687C68" w:rsidRDefault="00C45C59" w:rsidP="00B7068D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1. </w:t>
                            </w:r>
                            <w:r w:rsidRPr="00687C68">
                              <w:rPr>
                                <w:b/>
                              </w:rPr>
                              <w:t>Al término del partido entre los equipos de América y Pumas donde éste último perdió 2 a 1, se entrevistó a 51 de los 1,641 aficionados universitarios que acompañaron a su equipo. La mayoría de los entrevistados no echó la culpa al entrenador sino a los jugadores mismos que mostraron un pobre rendimiento futbolístico.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2886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11.7pt;margin-top:36.7pt;width:562.9pt;height:51pt;z-index: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" fillcolor="#d8d8d8" strokecolor="#272727" strokeweight="1pt">
                <v:textbox>
                  <w:txbxContent>
                    <w:p w14:paraId="11DEF7D1" w14:textId="77777777" w:rsidR="00C45C59" w:rsidRPr="00687C68" w:rsidRDefault="00C45C59" w:rsidP="00B7068D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1. </w:t>
                      </w:r>
                      <w:r w:rsidRPr="00687C68">
                        <w:rPr>
                          <w:b/>
                        </w:rPr>
                        <w:t>Al término del partido entre los equipos de América y Pumas donde éste último perdió 2 a 1, se entrevistó a 51 de los 1,641 aficionados universitarios que acompañaron a su equipo. La mayoría de los entrevistados no echó la culpa al entrenador sino a los jugadores mismos que mostraron un pobre rendimiento futbolístico.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5C59" w:rsidRPr="001C7CEF">
        <w:rPr>
          <w:b/>
        </w:rPr>
        <w:t xml:space="preserve">En los siguientes textos aparece información </w:t>
      </w:r>
      <w:r w:rsidR="00C45C59">
        <w:rPr>
          <w:b/>
        </w:rPr>
        <w:t xml:space="preserve">sobre los objetivos, </w:t>
      </w:r>
      <w:r w:rsidR="00C45C59" w:rsidRPr="001C7CEF">
        <w:rPr>
          <w:b/>
        </w:rPr>
        <w:t>población y la muestra</w:t>
      </w:r>
      <w:r w:rsidR="00C45C59">
        <w:rPr>
          <w:b/>
        </w:rPr>
        <w:t xml:space="preserve"> de tres encuestas</w:t>
      </w:r>
      <w:r w:rsidR="00C45C59" w:rsidRPr="001C7CEF">
        <w:rPr>
          <w:b/>
        </w:rPr>
        <w:t>. Identifica cada uno de estos elementos y completa la tabla.</w:t>
      </w:r>
    </w:p>
    <w:tbl>
      <w:tblPr>
        <w:tblW w:w="95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6"/>
        <w:gridCol w:w="1320"/>
        <w:gridCol w:w="1320"/>
        <w:gridCol w:w="146"/>
        <w:gridCol w:w="1320"/>
        <w:gridCol w:w="1320"/>
      </w:tblGrid>
      <w:tr w:rsidR="00B36D68" w:rsidRPr="00B36D68" w14:paraId="63D49D53" w14:textId="77777777" w:rsidTr="00CA4DEA">
        <w:trPr>
          <w:trHeight w:val="510"/>
          <w:jc w:val="center"/>
        </w:trPr>
        <w:tc>
          <w:tcPr>
            <w:tcW w:w="39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4D81C0CD" w14:textId="77777777" w:rsidR="00B36D68" w:rsidRPr="00B36D68" w:rsidRDefault="00B36D68" w:rsidP="00B36D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B36D68">
              <w:rPr>
                <w:rFonts w:eastAsia="Times New Roman" w:cs="Calibri"/>
                <w:b/>
                <w:bCs/>
                <w:color w:val="000000"/>
                <w:lang w:eastAsia="es-MX"/>
              </w:rPr>
              <w:t>Objetivo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4B46" w14:textId="77777777" w:rsidR="00B36D68" w:rsidRPr="00B36D68" w:rsidRDefault="00B36D68" w:rsidP="00B36D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562A64E4" w14:textId="77777777" w:rsidR="00B36D68" w:rsidRPr="00B36D68" w:rsidRDefault="00B36D68" w:rsidP="00B36D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B36D68">
              <w:rPr>
                <w:rFonts w:eastAsia="Times New Roman" w:cs="Calibri"/>
                <w:b/>
                <w:bCs/>
                <w:color w:val="000000"/>
                <w:lang w:eastAsia="es-MX"/>
              </w:rPr>
              <w:t>Población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5BF7" w14:textId="77777777" w:rsidR="00B36D68" w:rsidRPr="00B36D68" w:rsidRDefault="00B36D68" w:rsidP="00B36D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056DE41B" w14:textId="77777777" w:rsidR="00B36D68" w:rsidRPr="00B36D68" w:rsidRDefault="00B36D68" w:rsidP="00B36D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B36D68">
              <w:rPr>
                <w:rFonts w:eastAsia="Times New Roman" w:cs="Calibri"/>
                <w:b/>
                <w:bCs/>
                <w:color w:val="000000"/>
                <w:lang w:eastAsia="es-MX"/>
              </w:rPr>
              <w:t>Muestra</w:t>
            </w:r>
          </w:p>
        </w:tc>
      </w:tr>
      <w:tr w:rsidR="00B36D68" w:rsidRPr="00B36D68" w14:paraId="44569F46" w14:textId="77777777" w:rsidTr="00CA4DEA">
        <w:trPr>
          <w:trHeight w:val="300"/>
          <w:jc w:val="center"/>
        </w:trPr>
        <w:tc>
          <w:tcPr>
            <w:tcW w:w="396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A457DC" w14:textId="5D36F5BB" w:rsidR="00B36D68" w:rsidRPr="00B36D68" w:rsidRDefault="00B36D68" w:rsidP="00CA4DEA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B36D68">
              <w:rPr>
                <w:rFonts w:eastAsia="Times New Roman" w:cs="Calibri"/>
                <w:b/>
                <w:bCs/>
                <w:color w:val="000000"/>
                <w:lang w:eastAsia="es-MX"/>
              </w:rPr>
              <w:t> </w:t>
            </w:r>
            <w:r w:rsidR="00572894">
              <w:rPr>
                <w:rFonts w:eastAsia="Times New Roman" w:cs="Calibri"/>
                <w:b/>
                <w:bCs/>
                <w:color w:val="000000"/>
                <w:lang w:eastAsia="es-MX"/>
              </w:rPr>
              <w:t xml:space="preserve">Recabar la opinión de la afición que asistió al partido de América vs Pumas sobre si el mal desempeño de Pumas se debió a una mala dirección del entrenador o por los jugadores per se.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B838A" w14:textId="77777777" w:rsidR="00B36D68" w:rsidRPr="00B36D68" w:rsidRDefault="00B36D68" w:rsidP="00B36D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6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821F45" w14:textId="720FE39C" w:rsidR="00B36D68" w:rsidRPr="00B36D68" w:rsidRDefault="00B36D68" w:rsidP="00CA4DEA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B36D68">
              <w:rPr>
                <w:rFonts w:eastAsia="Times New Roman" w:cs="Calibri"/>
                <w:b/>
                <w:bCs/>
                <w:color w:val="000000"/>
                <w:lang w:eastAsia="es-MX"/>
              </w:rPr>
              <w:t> </w:t>
            </w:r>
            <w:r w:rsidR="00572894">
              <w:rPr>
                <w:rFonts w:eastAsia="Times New Roman" w:cs="Calibri"/>
                <w:b/>
                <w:bCs/>
                <w:color w:val="000000"/>
                <w:lang w:eastAsia="es-MX"/>
              </w:rPr>
              <w:t>1641 aficionados.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6879E" w14:textId="77777777" w:rsidR="00B36D68" w:rsidRPr="00B36D68" w:rsidRDefault="00B36D68" w:rsidP="00B36D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6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BD5AF0" w14:textId="01548AE1" w:rsidR="00B36D68" w:rsidRPr="00B36D68" w:rsidRDefault="00B36D68" w:rsidP="00CA4DEA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B36D68">
              <w:rPr>
                <w:rFonts w:eastAsia="Times New Roman" w:cs="Calibri"/>
                <w:b/>
                <w:bCs/>
                <w:color w:val="000000"/>
                <w:lang w:eastAsia="es-MX"/>
              </w:rPr>
              <w:t> </w:t>
            </w:r>
            <w:r w:rsidR="00572894">
              <w:rPr>
                <w:rFonts w:eastAsia="Times New Roman" w:cs="Calibri"/>
                <w:b/>
                <w:bCs/>
                <w:color w:val="000000"/>
                <w:lang w:eastAsia="es-MX"/>
              </w:rPr>
              <w:t>51 aficionados.</w:t>
            </w:r>
          </w:p>
        </w:tc>
      </w:tr>
      <w:tr w:rsidR="00B36D68" w:rsidRPr="00B36D68" w14:paraId="0A44C107" w14:textId="77777777" w:rsidTr="00CA4DEA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2475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8927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25F2D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4287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EE37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D7E2A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BDFD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7D9C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59653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B36D68" w:rsidRPr="00B36D68" w14:paraId="0F0F24BB" w14:textId="77777777" w:rsidTr="00CA4DEA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D8FA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A179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470B4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89C0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54DC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521B0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2565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6B78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CBF99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B36D68" w:rsidRPr="00B36D68" w14:paraId="3004A88A" w14:textId="77777777" w:rsidTr="00CA4DEA">
        <w:trPr>
          <w:trHeight w:val="300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CCBC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27FB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9A04E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74D4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AE1A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8E10F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A61B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59B6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9775B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B36D68" w:rsidRPr="00B36D68" w14:paraId="46377B27" w14:textId="77777777" w:rsidTr="00CA4DE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27EBD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4F2DF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64987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84D3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7891D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3FE1D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A3E8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4E168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842CD" w14:textId="77777777" w:rsidR="00B36D68" w:rsidRPr="00B36D68" w:rsidRDefault="00B36D68" w:rsidP="00B3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36D68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</w:tbl>
    <w:tbl>
      <w:tblPr>
        <w:tblpPr w:leftFromText="141" w:rightFromText="141" w:vertAnchor="text" w:horzAnchor="margin" w:tblpXSpec="center" w:tblpY="1378"/>
        <w:tblW w:w="95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6"/>
        <w:gridCol w:w="1320"/>
        <w:gridCol w:w="1320"/>
        <w:gridCol w:w="146"/>
        <w:gridCol w:w="1320"/>
        <w:gridCol w:w="1320"/>
      </w:tblGrid>
      <w:tr w:rsidR="00CA4DEA" w:rsidRPr="00CA4DEA" w14:paraId="487A9B14" w14:textId="77777777" w:rsidTr="00CA4DEA">
        <w:trPr>
          <w:trHeight w:val="510"/>
        </w:trPr>
        <w:tc>
          <w:tcPr>
            <w:tcW w:w="39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17FFCA46" w14:textId="77777777" w:rsidR="00CA4DEA" w:rsidRPr="00CA4DEA" w:rsidRDefault="00CA4DEA" w:rsidP="00CA4D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CA4DEA">
              <w:rPr>
                <w:rFonts w:eastAsia="Times New Roman" w:cs="Calibri"/>
                <w:b/>
                <w:bCs/>
                <w:color w:val="000000"/>
                <w:lang w:eastAsia="es-MX"/>
              </w:rPr>
              <w:t>Objetivo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A45D" w14:textId="77777777" w:rsidR="00CA4DEA" w:rsidRPr="00CA4DEA" w:rsidRDefault="00CA4DEA" w:rsidP="00CA4D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4C5161D2" w14:textId="77777777" w:rsidR="00CA4DEA" w:rsidRPr="00CA4DEA" w:rsidRDefault="00CA4DEA" w:rsidP="00CA4D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CA4DEA">
              <w:rPr>
                <w:rFonts w:eastAsia="Times New Roman" w:cs="Calibri"/>
                <w:b/>
                <w:bCs/>
                <w:color w:val="000000"/>
                <w:lang w:eastAsia="es-MX"/>
              </w:rPr>
              <w:t>Población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8D8D" w14:textId="77777777" w:rsidR="00CA4DEA" w:rsidRPr="00CA4DEA" w:rsidRDefault="00CA4DEA" w:rsidP="00CA4D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6D9D5960" w14:textId="77777777" w:rsidR="00CA4DEA" w:rsidRPr="00CA4DEA" w:rsidRDefault="00CA4DEA" w:rsidP="00CA4D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CA4DEA">
              <w:rPr>
                <w:rFonts w:eastAsia="Times New Roman" w:cs="Calibri"/>
                <w:b/>
                <w:bCs/>
                <w:color w:val="000000"/>
                <w:lang w:eastAsia="es-MX"/>
              </w:rPr>
              <w:t>Muestra</w:t>
            </w:r>
          </w:p>
        </w:tc>
      </w:tr>
      <w:tr w:rsidR="00CA4DEA" w:rsidRPr="00CA4DEA" w14:paraId="7764C66C" w14:textId="77777777" w:rsidTr="00CA4DEA">
        <w:trPr>
          <w:trHeight w:val="300"/>
        </w:trPr>
        <w:tc>
          <w:tcPr>
            <w:tcW w:w="396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3AFD" w14:textId="77777777" w:rsidR="00CA4DEA" w:rsidRPr="00CA4DEA" w:rsidRDefault="00CA4DEA" w:rsidP="00CA4DEA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CA4DEA">
              <w:rPr>
                <w:rFonts w:eastAsia="Times New Roman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C4E4" w14:textId="77777777" w:rsidR="00CA4DEA" w:rsidRPr="00CA4DEA" w:rsidRDefault="00CA4DEA" w:rsidP="00CA4D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6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813585" w14:textId="77777777" w:rsidR="00CA4DEA" w:rsidRPr="00CA4DEA" w:rsidRDefault="00CA4DEA" w:rsidP="00CA4DEA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CA4DEA">
              <w:rPr>
                <w:rFonts w:eastAsia="Times New Roman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F0F3A" w14:textId="77777777" w:rsidR="00CA4DEA" w:rsidRPr="00CA4DEA" w:rsidRDefault="00CA4DEA" w:rsidP="00CA4D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6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27EABA" w14:textId="77777777" w:rsidR="00CA4DEA" w:rsidRPr="00CA4DEA" w:rsidRDefault="00CA4DEA" w:rsidP="00CA4DEA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CA4DEA">
              <w:rPr>
                <w:rFonts w:eastAsia="Times New Roman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CA4DEA" w:rsidRPr="00CA4DEA" w14:paraId="22F88CD3" w14:textId="77777777" w:rsidTr="00CA4DE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09CE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0552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EDA68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836C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B68D" w14:textId="04897A3D" w:rsidR="00CA4DEA" w:rsidRPr="000160E1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60E1">
              <w:rPr>
                <w:rFonts w:ascii="Arial" w:eastAsia="Times New Roman" w:hAnsi="Arial" w:cs="Arial"/>
                <w:color w:val="000000"/>
                <w:lang w:val="fr-FR" w:eastAsia="es-MX"/>
              </w:rPr>
              <w:t> </w:t>
            </w:r>
            <w:r w:rsidR="00572894" w:rsidRPr="000160E1">
              <w:rPr>
                <w:rFonts w:ascii="Arial" w:eastAsia="Times New Roman" w:hAnsi="Arial" w:cs="Arial"/>
                <w:color w:val="000000"/>
                <w:lang w:val="fr-FR" w:eastAsia="es-MX"/>
              </w:rPr>
              <w:t>14,483</w:t>
            </w:r>
            <w:r w:rsidR="000160E1" w:rsidRPr="000160E1">
              <w:rPr>
                <w:rFonts w:ascii="Arial" w:eastAsia="Times New Roman" w:hAnsi="Arial" w:cs="Arial"/>
                <w:color w:val="000000"/>
                <w:lang w:val="fr-FR" w:eastAsia="es-MX"/>
              </w:rPr>
              <w:t xml:space="preserve"> </w:t>
            </w:r>
            <w:proofErr w:type="spellStart"/>
            <w:r w:rsidR="000160E1">
              <w:rPr>
                <w:rFonts w:ascii="Arial" w:eastAsia="Times New Roman" w:hAnsi="Arial" w:cs="Arial"/>
                <w:color w:val="000000"/>
                <w:lang w:val="fr-FR" w:eastAsia="es-MX"/>
              </w:rPr>
              <w:t>alumnos</w:t>
            </w:r>
            <w:proofErr w:type="spellEnd"/>
            <w:r w:rsidR="000160E1" w:rsidRPr="000160E1">
              <w:rPr>
                <w:rFonts w:ascii="Arial" w:eastAsia="Times New Roman" w:hAnsi="Arial" w:cs="Arial"/>
                <w:color w:val="000000"/>
                <w:lang w:val="fr-FR" w:eastAsia="es-MX"/>
              </w:rPr>
              <w:t xml:space="preserve"> de la Cd. </w:t>
            </w:r>
            <w:r w:rsidR="000160E1" w:rsidRPr="000160E1">
              <w:rPr>
                <w:rFonts w:ascii="Arial" w:eastAsia="Times New Roman" w:hAnsi="Arial" w:cs="Arial"/>
                <w:color w:val="000000"/>
                <w:lang w:eastAsia="es-MX"/>
              </w:rPr>
              <w:t xml:space="preserve">De </w:t>
            </w:r>
            <w:proofErr w:type="spellStart"/>
            <w:r w:rsidR="000160E1" w:rsidRPr="000160E1">
              <w:rPr>
                <w:rFonts w:ascii="Arial" w:eastAsia="Times New Roman" w:hAnsi="Arial" w:cs="Arial"/>
                <w:color w:val="000000"/>
                <w:lang w:eastAsia="es-MX"/>
              </w:rPr>
              <w:t>Malinanco</w:t>
            </w:r>
            <w:proofErr w:type="spellEnd"/>
            <w:r w:rsidR="000160E1" w:rsidRPr="000160E1">
              <w:rPr>
                <w:rFonts w:ascii="Arial" w:eastAsia="Times New Roman" w:hAnsi="Arial" w:cs="Arial"/>
                <w:color w:val="000000"/>
                <w:lang w:eastAsia="es-MX"/>
              </w:rPr>
              <w:t>, Edo. De M</w:t>
            </w:r>
            <w:r w:rsidR="000160E1">
              <w:rPr>
                <w:rFonts w:ascii="Arial" w:eastAsia="Times New Roman" w:hAnsi="Arial" w:cs="Arial"/>
                <w:color w:val="000000"/>
                <w:lang w:eastAsia="es-MX"/>
              </w:rPr>
              <w:t>éxico.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323C6" w14:textId="6D2686BC" w:rsidR="00CA4DEA" w:rsidRPr="000160E1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60E1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5A24" w14:textId="77777777" w:rsidR="00CA4DEA" w:rsidRPr="000160E1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F09F" w14:textId="41E0AF50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60E1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r w:rsidR="00572894">
              <w:rPr>
                <w:rFonts w:ascii="Arial" w:eastAsia="Times New Roman" w:hAnsi="Arial" w:cs="Arial"/>
                <w:color w:val="000000"/>
                <w:lang w:eastAsia="es-MX"/>
              </w:rPr>
              <w:t>239 aspirantes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1B990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CA4DEA" w:rsidRPr="00CA4DEA" w14:paraId="2F1CC90C" w14:textId="77777777" w:rsidTr="00CA4DE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4762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3993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7C316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FCD5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490E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A511C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93C3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6B98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F7233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CA4DEA" w:rsidRPr="00CA4DEA" w14:paraId="19B9031E" w14:textId="77777777" w:rsidTr="00CA4DEA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A5E0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7E61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640C1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0D11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4707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2A923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9C80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ACDA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ACC35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CA4DEA" w:rsidRPr="00CA4DEA" w14:paraId="33F5B074" w14:textId="77777777" w:rsidTr="00CA4DEA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96518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849B3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014CC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957F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61C99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41644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EBC6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FBFD4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F0B00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</w:tbl>
    <w:p w14:paraId="1125C707" w14:textId="655BE78D" w:rsidR="00C45C59" w:rsidRDefault="0039565A" w:rsidP="002F45E7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BF0C1B7" wp14:editId="0F6B0D77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7145655" cy="628650"/>
                <wp:effectExtent l="0" t="0" r="17145" b="19050"/>
                <wp:wrapSquare wrapText="bothSides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6151" cy="6286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E9120" w14:textId="3B897FBC" w:rsidR="00C45C59" w:rsidRPr="00687C68" w:rsidRDefault="00C45C59" w:rsidP="00687C68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2. </w:t>
                            </w:r>
                            <w:r w:rsidRPr="00687C68">
                              <w:rPr>
                                <w:b/>
                              </w:rPr>
                              <w:t xml:space="preserve">Después de haber </w:t>
                            </w:r>
                            <w:r>
                              <w:rPr>
                                <w:b/>
                              </w:rPr>
                              <w:t>presentado el examen general para estudios de bachillerato</w:t>
                            </w:r>
                            <w:r w:rsidR="00A211B0">
                              <w:rPr>
                                <w:b/>
                              </w:rPr>
                              <w:t>,</w:t>
                            </w:r>
                            <w:r>
                              <w:rPr>
                                <w:b/>
                              </w:rPr>
                              <w:t xml:space="preserve"> se interrogó a algunos</w:t>
                            </w:r>
                            <w:r w:rsidRPr="00687C68">
                              <w:rPr>
                                <w:b/>
                              </w:rPr>
                              <w:t xml:space="preserve"> estudiantes de la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687C68">
                              <w:rPr>
                                <w:b/>
                              </w:rPr>
                              <w:t xml:space="preserve">ciudad </w:t>
                            </w:r>
                            <w:r w:rsidR="00A211B0">
                              <w:rPr>
                                <w:b/>
                              </w:rPr>
                              <w:t xml:space="preserve">de Malinalco, Estado de México, </w:t>
                            </w:r>
                            <w:r w:rsidRPr="00687C68">
                              <w:rPr>
                                <w:b/>
                              </w:rPr>
                              <w:t>sobre sus pretensiones de una carrera universitaria. Los encuestados</w:t>
                            </w:r>
                            <w:r>
                              <w:rPr>
                                <w:b/>
                              </w:rPr>
                              <w:t xml:space="preserve"> representan el 1.65% de los 14,</w:t>
                            </w:r>
                            <w:r w:rsidRPr="00687C68">
                              <w:rPr>
                                <w:b/>
                              </w:rPr>
                              <w:t xml:space="preserve">483 alumnos </w:t>
                            </w:r>
                            <w:r w:rsidR="00A211B0">
                              <w:rPr>
                                <w:b/>
                              </w:rPr>
                              <w:t>de ese nivel en</w:t>
                            </w:r>
                            <w:r w:rsidRPr="00687C68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esa</w:t>
                            </w:r>
                            <w:r w:rsidRPr="00687C68">
                              <w:rPr>
                                <w:b/>
                              </w:rPr>
                              <w:t xml:space="preserve"> ciudad.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0C1B7" id="Text Box 4" o:spid="_x0000_s1027" type="#_x0000_t202" style="position:absolute;left:0;text-align:left;margin-left:0;margin-top:18.15pt;width:562.65pt;height:49.5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" fillcolor="#d8d8d8" strokecolor="#272727" strokeweight="1pt">
                <v:textbox>
                  <w:txbxContent>
                    <w:p w14:paraId="6EDE9120" w14:textId="3B897FBC" w:rsidR="00C45C59" w:rsidRPr="00687C68" w:rsidRDefault="00C45C59" w:rsidP="00687C68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2. </w:t>
                      </w:r>
                      <w:r w:rsidRPr="00687C68">
                        <w:rPr>
                          <w:b/>
                        </w:rPr>
                        <w:t xml:space="preserve">Después de haber </w:t>
                      </w:r>
                      <w:r>
                        <w:rPr>
                          <w:b/>
                        </w:rPr>
                        <w:t>presentado el examen general para estudios de bachillerato</w:t>
                      </w:r>
                      <w:r w:rsidR="00A211B0">
                        <w:rPr>
                          <w:b/>
                        </w:rPr>
                        <w:t>,</w:t>
                      </w:r>
                      <w:r>
                        <w:rPr>
                          <w:b/>
                        </w:rPr>
                        <w:t xml:space="preserve"> se interrogó a algunos</w:t>
                      </w:r>
                      <w:r w:rsidRPr="00687C68">
                        <w:rPr>
                          <w:b/>
                        </w:rPr>
                        <w:t xml:space="preserve"> estudiantes de la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687C68">
                        <w:rPr>
                          <w:b/>
                        </w:rPr>
                        <w:t xml:space="preserve">ciudad </w:t>
                      </w:r>
                      <w:r w:rsidR="00A211B0">
                        <w:rPr>
                          <w:b/>
                        </w:rPr>
                        <w:t xml:space="preserve">de Malinalco, Estado de México, </w:t>
                      </w:r>
                      <w:r w:rsidRPr="00687C68">
                        <w:rPr>
                          <w:b/>
                        </w:rPr>
                        <w:t>sobre sus pretensiones de una carrera universitaria. Los encuestados</w:t>
                      </w:r>
                      <w:r>
                        <w:rPr>
                          <w:b/>
                        </w:rPr>
                        <w:t xml:space="preserve"> representan el 1.65% de los 14,</w:t>
                      </w:r>
                      <w:r w:rsidRPr="00687C68">
                        <w:rPr>
                          <w:b/>
                        </w:rPr>
                        <w:t xml:space="preserve">483 alumnos </w:t>
                      </w:r>
                      <w:r w:rsidR="00A211B0">
                        <w:rPr>
                          <w:b/>
                        </w:rPr>
                        <w:t>de ese nivel en</w:t>
                      </w:r>
                      <w:r w:rsidRPr="00687C68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esa</w:t>
                      </w:r>
                      <w:r w:rsidRPr="00687C68">
                        <w:rPr>
                          <w:b/>
                        </w:rPr>
                        <w:t xml:space="preserve"> ciudad.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5C59">
        <w:t xml:space="preserve">                              </w:t>
      </w:r>
    </w:p>
    <w:p w14:paraId="71511069" w14:textId="0DB8B10D" w:rsidR="00C45C59" w:rsidRDefault="00C45C59" w:rsidP="002F45E7">
      <w:pPr>
        <w:jc w:val="both"/>
      </w:pPr>
    </w:p>
    <w:p w14:paraId="4DEF872D" w14:textId="12C9156D" w:rsidR="00C45C59" w:rsidRDefault="00C45C59" w:rsidP="002F45E7">
      <w:pPr>
        <w:jc w:val="both"/>
      </w:pPr>
    </w:p>
    <w:p w14:paraId="7921AD13" w14:textId="2AEAE749" w:rsidR="00C45C59" w:rsidRDefault="00C45C59" w:rsidP="002F45E7">
      <w:pPr>
        <w:jc w:val="both"/>
      </w:pPr>
    </w:p>
    <w:p w14:paraId="10B79525" w14:textId="6DE153B4" w:rsidR="0039565A" w:rsidRDefault="0039565A" w:rsidP="002F45E7">
      <w:pPr>
        <w:jc w:val="both"/>
      </w:pPr>
    </w:p>
    <w:p w14:paraId="7855011F" w14:textId="7018EF48" w:rsidR="0039565A" w:rsidRDefault="0039565A" w:rsidP="002F45E7">
      <w:pPr>
        <w:jc w:val="both"/>
      </w:pPr>
    </w:p>
    <w:p w14:paraId="15ADAF02" w14:textId="77777777" w:rsidR="000160E1" w:rsidRDefault="000160E1" w:rsidP="002F45E7">
      <w:pPr>
        <w:jc w:val="both"/>
      </w:pPr>
    </w:p>
    <w:p w14:paraId="2E3979BC" w14:textId="77777777" w:rsidR="000160E1" w:rsidRDefault="000160E1" w:rsidP="002F45E7">
      <w:pPr>
        <w:jc w:val="both"/>
      </w:pPr>
    </w:p>
    <w:p w14:paraId="0F4F8B08" w14:textId="77777777" w:rsidR="000160E1" w:rsidRDefault="000160E1" w:rsidP="002F45E7">
      <w:pPr>
        <w:jc w:val="both"/>
      </w:pPr>
    </w:p>
    <w:p w14:paraId="71654908" w14:textId="77777777" w:rsidR="000160E1" w:rsidRDefault="000160E1" w:rsidP="002F45E7">
      <w:pPr>
        <w:jc w:val="both"/>
      </w:pPr>
    </w:p>
    <w:p w14:paraId="50A162A5" w14:textId="77777777" w:rsidR="000160E1" w:rsidRDefault="000160E1" w:rsidP="002F45E7">
      <w:pPr>
        <w:jc w:val="both"/>
      </w:pPr>
    </w:p>
    <w:p w14:paraId="1C4BD37F" w14:textId="77777777" w:rsidR="000160E1" w:rsidRDefault="000160E1" w:rsidP="002F45E7">
      <w:pPr>
        <w:jc w:val="both"/>
      </w:pPr>
    </w:p>
    <w:p w14:paraId="07A08217" w14:textId="5A52246A" w:rsidR="0039565A" w:rsidRDefault="0039565A" w:rsidP="002F45E7">
      <w:pPr>
        <w:jc w:val="both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E0270BA" wp14:editId="4FC2BAB7">
                <wp:simplePos x="0" y="0"/>
                <wp:positionH relativeFrom="margin">
                  <wp:posOffset>85628</wp:posOffset>
                </wp:positionH>
                <wp:positionV relativeFrom="paragraph">
                  <wp:posOffset>45732</wp:posOffset>
                </wp:positionV>
                <wp:extent cx="7030891" cy="637774"/>
                <wp:effectExtent l="0" t="0" r="17780" b="10160"/>
                <wp:wrapNone/>
                <wp:docPr id="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0891" cy="637774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89C8C" w14:textId="6BD9DE04" w:rsidR="00C45C59" w:rsidRPr="00687C68" w:rsidRDefault="00C45C59" w:rsidP="000E6DAB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 Un estudio de investigación de mercados arrojó como resultados que 625 personas con diabetes prefieren usar medicina de patente sobre los medicamentos genéricos</w:t>
                            </w:r>
                            <w:r w:rsidR="00A211B0">
                              <w:rPr>
                                <w:b/>
                              </w:rPr>
                              <w:t>,</w:t>
                            </w:r>
                            <w:r>
                              <w:rPr>
                                <w:b/>
                              </w:rPr>
                              <w:t xml:space="preserve"> mientras que 355 diabéticos prefieren los medicamentos genéricos. Los pacientes entrevistados representan el </w:t>
                            </w:r>
                            <w:r w:rsidR="00A211B0">
                              <w:rPr>
                                <w:b/>
                              </w:rPr>
                              <w:t>12</w:t>
                            </w:r>
                            <w:r>
                              <w:rPr>
                                <w:b/>
                              </w:rPr>
                              <w:t>% del total de enfermos de diabetes registrados en la región.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270BA" id="Cuadro de texto 5" o:spid="_x0000_s1028" type="#_x0000_t202" style="position:absolute;left:0;text-align:left;margin-left:6.75pt;margin-top:3.6pt;width:553.6pt;height:50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" fillcolor="#d8d8d8" strokecolor="#272727" strokeweight="1pt">
                <v:textbox>
                  <w:txbxContent>
                    <w:p w14:paraId="1D989C8C" w14:textId="6BD9DE04" w:rsidR="00C45C59" w:rsidRPr="00687C68" w:rsidRDefault="00C45C59" w:rsidP="000E6DAB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3. Un estudio de investigación de mercados arrojó como resultados que 625 personas con diabetes prefieren usar medicina de patente sobre los medicamentos genéricos</w:t>
                      </w:r>
                      <w:r w:rsidR="00A211B0">
                        <w:rPr>
                          <w:b/>
                        </w:rPr>
                        <w:t>,</w:t>
                      </w:r>
                      <w:r>
                        <w:rPr>
                          <w:b/>
                        </w:rPr>
                        <w:t xml:space="preserve"> mientras que 355 diabéticos prefieren los medicamentos genéricos. Los pacientes entrevistados representan el </w:t>
                      </w:r>
                      <w:r w:rsidR="00A211B0">
                        <w:rPr>
                          <w:b/>
                        </w:rPr>
                        <w:t>12</w:t>
                      </w:r>
                      <w:r>
                        <w:rPr>
                          <w:b/>
                        </w:rPr>
                        <w:t>% del total de enfermos de diabetes registrados en la región.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A555C7" w14:textId="37D88E7B" w:rsidR="0039565A" w:rsidRDefault="0039565A" w:rsidP="002F45E7">
      <w:pPr>
        <w:jc w:val="both"/>
      </w:pPr>
    </w:p>
    <w:p w14:paraId="09DEE0B3" w14:textId="465EE89A" w:rsidR="0039565A" w:rsidRDefault="0039565A" w:rsidP="002F45E7">
      <w:pPr>
        <w:jc w:val="both"/>
      </w:pPr>
    </w:p>
    <w:tbl>
      <w:tblPr>
        <w:tblW w:w="954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8"/>
        <w:gridCol w:w="1318"/>
        <w:gridCol w:w="1318"/>
        <w:gridCol w:w="160"/>
        <w:gridCol w:w="1318"/>
        <w:gridCol w:w="1318"/>
        <w:gridCol w:w="160"/>
        <w:gridCol w:w="1318"/>
        <w:gridCol w:w="1318"/>
      </w:tblGrid>
      <w:tr w:rsidR="00CA4DEA" w:rsidRPr="00CA4DEA" w14:paraId="4A81269E" w14:textId="77777777" w:rsidTr="0039565A">
        <w:trPr>
          <w:trHeight w:val="510"/>
          <w:jc w:val="center"/>
        </w:trPr>
        <w:tc>
          <w:tcPr>
            <w:tcW w:w="39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54081E3F" w14:textId="77777777" w:rsidR="00CA4DEA" w:rsidRPr="00CA4DEA" w:rsidRDefault="00CA4DEA" w:rsidP="00CA4D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CA4DEA">
              <w:rPr>
                <w:rFonts w:eastAsia="Times New Roman" w:cs="Calibri"/>
                <w:b/>
                <w:bCs/>
                <w:color w:val="000000"/>
                <w:lang w:eastAsia="es-MX"/>
              </w:rPr>
              <w:t>Objetivo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4747" w14:textId="77777777" w:rsidR="00CA4DEA" w:rsidRPr="00CA4DEA" w:rsidRDefault="00CA4DEA" w:rsidP="00CA4D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6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1F245A51" w14:textId="77777777" w:rsidR="00CA4DEA" w:rsidRPr="00CA4DEA" w:rsidRDefault="00CA4DEA" w:rsidP="00CA4D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CA4DEA">
              <w:rPr>
                <w:rFonts w:eastAsia="Times New Roman" w:cs="Calibri"/>
                <w:b/>
                <w:bCs/>
                <w:color w:val="000000"/>
                <w:lang w:eastAsia="es-MX"/>
              </w:rPr>
              <w:t>Población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A200" w14:textId="77777777" w:rsidR="00CA4DEA" w:rsidRPr="00CA4DEA" w:rsidRDefault="00CA4DEA" w:rsidP="00CA4D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6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16B8CC45" w14:textId="77777777" w:rsidR="00CA4DEA" w:rsidRPr="00CA4DEA" w:rsidRDefault="00CA4DEA" w:rsidP="00CA4D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CA4DEA">
              <w:rPr>
                <w:rFonts w:eastAsia="Times New Roman" w:cs="Calibri"/>
                <w:b/>
                <w:bCs/>
                <w:color w:val="000000"/>
                <w:lang w:eastAsia="es-MX"/>
              </w:rPr>
              <w:t>Muestra</w:t>
            </w:r>
          </w:p>
        </w:tc>
      </w:tr>
      <w:tr w:rsidR="00CA4DEA" w:rsidRPr="00CA4DEA" w14:paraId="270C7BFA" w14:textId="77777777" w:rsidTr="0039565A">
        <w:trPr>
          <w:trHeight w:val="300"/>
          <w:jc w:val="center"/>
        </w:trPr>
        <w:tc>
          <w:tcPr>
            <w:tcW w:w="395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B3540A" w14:textId="77777777" w:rsidR="00CA4DEA" w:rsidRPr="00CA4DEA" w:rsidRDefault="00CA4DEA" w:rsidP="00CA4DEA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CA4DEA">
              <w:rPr>
                <w:rFonts w:eastAsia="Times New Roman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BD8E7" w14:textId="77777777" w:rsidR="00CA4DEA" w:rsidRPr="00CA4DEA" w:rsidRDefault="00CA4DEA" w:rsidP="00CA4D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63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ACE484" w14:textId="77777777" w:rsidR="00CA4DEA" w:rsidRPr="00CA4DEA" w:rsidRDefault="00CA4DEA" w:rsidP="00CA4DEA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CA4DEA">
              <w:rPr>
                <w:rFonts w:eastAsia="Times New Roman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8A8D" w14:textId="77777777" w:rsidR="00CA4DEA" w:rsidRPr="00CA4DEA" w:rsidRDefault="00CA4DEA" w:rsidP="00CA4DE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63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1AFA97" w14:textId="77777777" w:rsidR="00CA4DEA" w:rsidRPr="00CA4DEA" w:rsidRDefault="00CA4DEA" w:rsidP="00CA4DEA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CA4DEA">
              <w:rPr>
                <w:rFonts w:eastAsia="Times New Roman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CA4DEA" w:rsidRPr="00CA4DEA" w14:paraId="4314890A" w14:textId="77777777" w:rsidTr="0039565A">
        <w:trPr>
          <w:trHeight w:val="300"/>
          <w:jc w:val="center"/>
        </w:trPr>
        <w:tc>
          <w:tcPr>
            <w:tcW w:w="13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E8E2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EF62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24ECE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0442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467F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34CFB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00AB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5E8A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A9360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CA4DEA" w:rsidRPr="00CA4DEA" w14:paraId="07032574" w14:textId="77777777" w:rsidTr="0039565A">
        <w:trPr>
          <w:trHeight w:val="300"/>
          <w:jc w:val="center"/>
        </w:trPr>
        <w:tc>
          <w:tcPr>
            <w:tcW w:w="13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2332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F17C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0DDFE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18BC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DEBB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37E48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5B8A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6645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43431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CA4DEA" w:rsidRPr="00CA4DEA" w14:paraId="15C50AC5" w14:textId="77777777" w:rsidTr="0039565A">
        <w:trPr>
          <w:trHeight w:val="300"/>
          <w:jc w:val="center"/>
        </w:trPr>
        <w:tc>
          <w:tcPr>
            <w:tcW w:w="13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8AF7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E591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6E297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7872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9318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3C5ED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F681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91CC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B1E45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CA4DEA" w:rsidRPr="00CA4DEA" w14:paraId="02799500" w14:textId="77777777" w:rsidTr="0039565A">
        <w:trPr>
          <w:trHeight w:val="315"/>
          <w:jc w:val="center"/>
        </w:trPr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AE8E7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5CEBE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92D48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1054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E32F1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52BE1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38E6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3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08116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4DEF0" w14:textId="77777777" w:rsidR="00CA4DEA" w:rsidRPr="00CA4DEA" w:rsidRDefault="00CA4DEA" w:rsidP="00CA4D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CA4DEA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</w:tbl>
    <w:p w14:paraId="3E4AED00" w14:textId="0BB88F55" w:rsidR="00321D7C" w:rsidRDefault="00660729" w:rsidP="002F45E7">
      <w:pPr>
        <w:jc w:val="both"/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11D3DC" wp14:editId="32F0FD79">
                <wp:simplePos x="0" y="0"/>
                <wp:positionH relativeFrom="margin">
                  <wp:align>left</wp:align>
                </wp:positionH>
                <wp:positionV relativeFrom="paragraph">
                  <wp:posOffset>7171</wp:posOffset>
                </wp:positionV>
                <wp:extent cx="6677426" cy="523240"/>
                <wp:effectExtent l="0" t="0" r="28575" b="1016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426" cy="523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E9C4F" w14:textId="0D296BF1" w:rsidR="00321D7C" w:rsidRPr="00687C68" w:rsidRDefault="00321D7C" w:rsidP="00321D7C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4. </w:t>
                            </w:r>
                            <w:r w:rsidRPr="00F81726">
                              <w:rPr>
                                <w:b/>
                              </w:rPr>
                              <w:t xml:space="preserve">Reconocimiento de errores en la elección de </w:t>
                            </w:r>
                            <w:r>
                              <w:rPr>
                                <w:b/>
                              </w:rPr>
                              <w:t xml:space="preserve">la </w:t>
                            </w:r>
                            <w:r w:rsidRPr="00F81726">
                              <w:rPr>
                                <w:b/>
                              </w:rPr>
                              <w:t>población y muestra.</w:t>
                            </w:r>
                            <w:r>
                              <w:rPr>
                                <w:b/>
                              </w:rPr>
                              <w:t xml:space="preserve"> Encuentre el error(es) en los siguientes enunciados dependiendo del objetivo de la encuesta.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1D3DC" id="_x0000_s1029" type="#_x0000_t202" style="position:absolute;left:0;text-align:left;margin-left:0;margin-top:.55pt;width:525.8pt;height:41.2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" fillcolor="#d8d8d8" strokecolor="#272727" strokeweight="1pt">
                <v:textbox>
                  <w:txbxContent>
                    <w:p w14:paraId="0B6E9C4F" w14:textId="0D296BF1" w:rsidR="00321D7C" w:rsidRPr="00687C68" w:rsidRDefault="00321D7C" w:rsidP="00321D7C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4. </w:t>
                      </w:r>
                      <w:r w:rsidRPr="00F81726">
                        <w:rPr>
                          <w:b/>
                        </w:rPr>
                        <w:t xml:space="preserve">Reconocimiento de errores en la elección de </w:t>
                      </w:r>
                      <w:r>
                        <w:rPr>
                          <w:b/>
                        </w:rPr>
                        <w:t xml:space="preserve">la </w:t>
                      </w:r>
                      <w:r w:rsidRPr="00F81726">
                        <w:rPr>
                          <w:b/>
                        </w:rPr>
                        <w:t>población y muestra.</w:t>
                      </w:r>
                      <w:r>
                        <w:rPr>
                          <w:b/>
                        </w:rPr>
                        <w:t xml:space="preserve"> Encuentre el error(es) en los siguientes enunciados dependiendo del objetivo de la encuesta.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FE01E" w14:textId="79769CD2" w:rsidR="00321D7C" w:rsidRDefault="00321D7C" w:rsidP="002F45E7">
      <w:pPr>
        <w:jc w:val="both"/>
        <w:rPr>
          <w:b/>
        </w:rPr>
      </w:pPr>
    </w:p>
    <w:p w14:paraId="1DA8909F" w14:textId="10C4DB59" w:rsidR="00321D7C" w:rsidRPr="00F81726" w:rsidRDefault="008E6360" w:rsidP="002F45E7">
      <w:pPr>
        <w:jc w:val="both"/>
        <w:rPr>
          <w:b/>
        </w:rPr>
      </w:pPr>
      <w:r w:rsidRPr="00321D7C">
        <w:rPr>
          <w:noProof/>
        </w:rPr>
        <w:drawing>
          <wp:inline distT="0" distB="0" distL="0" distR="0" wp14:anchorId="6B1FABB0" wp14:editId="17DC2D77">
            <wp:extent cx="6691630" cy="561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4046" w14:textId="4403676C" w:rsidR="00C45C59" w:rsidRPr="001F389D" w:rsidRDefault="001F389D" w:rsidP="001F389D">
      <w:pPr>
        <w:jc w:val="both"/>
        <w:rPr>
          <w:b/>
          <w:bCs/>
        </w:rPr>
      </w:pPr>
      <w:r w:rsidRPr="001F389D">
        <w:rPr>
          <w:b/>
          <w:bCs/>
        </w:rPr>
        <w:t>Error(es):</w:t>
      </w:r>
    </w:p>
    <w:p w14:paraId="452A91CD" w14:textId="25E4127D" w:rsidR="00C45C59" w:rsidRDefault="00847018" w:rsidP="002C6451">
      <w:pPr>
        <w:pStyle w:val="ListParagraph"/>
        <w:numPr>
          <w:ilvl w:val="0"/>
          <w:numId w:val="1"/>
        </w:numPr>
        <w:jc w:val="both"/>
      </w:pPr>
      <w:r>
        <w:t>No se especifica si son hombres o mujeres (puede implicar desbalance de datos).</w:t>
      </w:r>
    </w:p>
    <w:p w14:paraId="39A5FC55" w14:textId="2E5BDFDF" w:rsidR="00847018" w:rsidRPr="00847018" w:rsidRDefault="00847018" w:rsidP="002C6451">
      <w:pPr>
        <w:pStyle w:val="ListParagraph"/>
        <w:numPr>
          <w:ilvl w:val="0"/>
          <w:numId w:val="1"/>
        </w:numPr>
        <w:jc w:val="both"/>
      </w:pPr>
      <w:r>
        <w:t xml:space="preserve">No se define la edad a la que una persona se considera </w:t>
      </w:r>
      <w:r>
        <w:rPr>
          <w:i/>
          <w:iCs/>
        </w:rPr>
        <w:t>adulto.</w:t>
      </w:r>
    </w:p>
    <w:p w14:paraId="15A835DF" w14:textId="79BCE34C" w:rsidR="00847018" w:rsidRDefault="00847018" w:rsidP="002C6451">
      <w:pPr>
        <w:pStyle w:val="ListParagraph"/>
        <w:numPr>
          <w:ilvl w:val="0"/>
          <w:numId w:val="1"/>
        </w:numPr>
        <w:jc w:val="both"/>
      </w:pPr>
      <w:r>
        <w:t xml:space="preserve">¿Qué tan grande es la localidad? ¿sí alcanza la población para el </w:t>
      </w:r>
      <w:proofErr w:type="gramStart"/>
      <w:r>
        <w:t>target</w:t>
      </w:r>
      <w:proofErr w:type="gramEnd"/>
      <w:r>
        <w:t>?</w:t>
      </w:r>
    </w:p>
    <w:p w14:paraId="5E68D1E5" w14:textId="77777777" w:rsidR="00847018" w:rsidRDefault="00847018" w:rsidP="002C6451">
      <w:pPr>
        <w:pStyle w:val="ListParagraph"/>
        <w:numPr>
          <w:ilvl w:val="0"/>
          <w:numId w:val="1"/>
        </w:numPr>
        <w:jc w:val="both"/>
      </w:pPr>
    </w:p>
    <w:p w14:paraId="6F4C3925" w14:textId="02B03852" w:rsidR="00C45C59" w:rsidRDefault="008E6360" w:rsidP="001F389D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786E804" wp14:editId="73C1D32B">
                <wp:simplePos x="0" y="0"/>
                <wp:positionH relativeFrom="margin">
                  <wp:align>left</wp:align>
                </wp:positionH>
                <wp:positionV relativeFrom="paragraph">
                  <wp:posOffset>250307</wp:posOffset>
                </wp:positionV>
                <wp:extent cx="6677025" cy="523277"/>
                <wp:effectExtent l="0" t="0" r="28575" b="10160"/>
                <wp:wrapNone/>
                <wp:docPr id="7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523277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8D554" w14:textId="3D032F3D" w:rsidR="008E6360" w:rsidRPr="00687C68" w:rsidRDefault="008E6360" w:rsidP="008E6360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5. </w:t>
                            </w:r>
                            <w:r w:rsidRPr="00F81726">
                              <w:rPr>
                                <w:b/>
                              </w:rPr>
                              <w:t xml:space="preserve">Reconocimiento de errores en la elección de </w:t>
                            </w:r>
                            <w:r>
                              <w:rPr>
                                <w:b/>
                              </w:rPr>
                              <w:t xml:space="preserve">la </w:t>
                            </w:r>
                            <w:r w:rsidRPr="00F81726">
                              <w:rPr>
                                <w:b/>
                              </w:rPr>
                              <w:t>población y muestra.</w:t>
                            </w:r>
                            <w:r>
                              <w:rPr>
                                <w:b/>
                              </w:rPr>
                              <w:t xml:space="preserve"> Encuentre el error(es) en los siguientes enunciados dependiendo del objetivo de la encuesta.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E804" id="_x0000_s1030" type="#_x0000_t202" style="position:absolute;left:0;text-align:left;margin-left:0;margin-top:19.7pt;width:525.75pt;height:41.2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" fillcolor="#d8d8d8" strokecolor="#272727" strokeweight="1pt">
                <v:textbox>
                  <w:txbxContent>
                    <w:p w14:paraId="1C38D554" w14:textId="3D032F3D" w:rsidR="008E6360" w:rsidRPr="00687C68" w:rsidRDefault="008E6360" w:rsidP="008E6360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5. </w:t>
                      </w:r>
                      <w:r w:rsidRPr="00F81726">
                        <w:rPr>
                          <w:b/>
                        </w:rPr>
                        <w:t xml:space="preserve">Reconocimiento de errores en la elección de </w:t>
                      </w:r>
                      <w:r>
                        <w:rPr>
                          <w:b/>
                        </w:rPr>
                        <w:t xml:space="preserve">la </w:t>
                      </w:r>
                      <w:r w:rsidRPr="00F81726">
                        <w:rPr>
                          <w:b/>
                        </w:rPr>
                        <w:t>población y muestra.</w:t>
                      </w:r>
                      <w:r>
                        <w:rPr>
                          <w:b/>
                        </w:rPr>
                        <w:t xml:space="preserve"> Encuentre el error(es) en los siguientes enunciados dependiendo del objetivo de la encuesta.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392718" w14:textId="7F4C522F" w:rsidR="00C45C59" w:rsidRDefault="00C45C59" w:rsidP="001F389D">
      <w:pPr>
        <w:jc w:val="both"/>
      </w:pPr>
    </w:p>
    <w:p w14:paraId="4FB16576" w14:textId="146B442B" w:rsidR="00C45C59" w:rsidRPr="00F81726" w:rsidRDefault="00C45C59" w:rsidP="009E0846">
      <w:pPr>
        <w:rPr>
          <w:b/>
        </w:rPr>
      </w:pPr>
    </w:p>
    <w:p w14:paraId="0A0696FE" w14:textId="75041D78" w:rsidR="00660729" w:rsidRDefault="00F92420" w:rsidP="00660729">
      <w:pPr>
        <w:jc w:val="center"/>
        <w:rPr>
          <w:b/>
          <w:bCs/>
        </w:rPr>
      </w:pPr>
      <w:r w:rsidRPr="00F92420">
        <w:rPr>
          <w:noProof/>
        </w:rPr>
        <w:drawing>
          <wp:inline distT="0" distB="0" distL="0" distR="0" wp14:anchorId="39EB81F3" wp14:editId="1AE51CC6">
            <wp:extent cx="5264259" cy="56520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59" cy="5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5A96" w14:textId="4B93AEDE" w:rsidR="009E0846" w:rsidRPr="001F389D" w:rsidRDefault="009E0846" w:rsidP="009E0846">
      <w:pPr>
        <w:jc w:val="both"/>
        <w:rPr>
          <w:b/>
          <w:bCs/>
        </w:rPr>
      </w:pPr>
      <w:r w:rsidRPr="001F389D">
        <w:rPr>
          <w:b/>
          <w:bCs/>
        </w:rPr>
        <w:t>Error(es):</w:t>
      </w:r>
      <w:r w:rsidR="00F92420" w:rsidRPr="00F92420">
        <w:t xml:space="preserve"> </w:t>
      </w:r>
    </w:p>
    <w:p w14:paraId="1A209102" w14:textId="73C6CB87" w:rsidR="00C45C59" w:rsidRDefault="00240C8E" w:rsidP="009E0846">
      <w:pPr>
        <w:pStyle w:val="ListParagraph"/>
        <w:numPr>
          <w:ilvl w:val="0"/>
          <w:numId w:val="1"/>
        </w:numPr>
        <w:jc w:val="both"/>
      </w:pPr>
      <w:r>
        <w:t>Se confunde la muestra con la población. Es mejor especificar en la población a los alumnos de la universidad y en la muestra el subconjunto de ellos.</w:t>
      </w:r>
    </w:p>
    <w:p w14:paraId="6E67B3A5" w14:textId="428807BB" w:rsidR="00C45C59" w:rsidRDefault="002B3E1A" w:rsidP="009E0846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4DDB186" wp14:editId="02E4616C">
                <wp:simplePos x="0" y="0"/>
                <wp:positionH relativeFrom="margin">
                  <wp:align>left</wp:align>
                </wp:positionH>
                <wp:positionV relativeFrom="paragraph">
                  <wp:posOffset>99801</wp:posOffset>
                </wp:positionV>
                <wp:extent cx="6677025" cy="307362"/>
                <wp:effectExtent l="0" t="0" r="28575" b="16510"/>
                <wp:wrapNone/>
                <wp:docPr id="1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307362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440F6" w14:textId="7901AED2" w:rsidR="002B3E1A" w:rsidRPr="00687C68" w:rsidRDefault="002B3E1A" w:rsidP="002B3E1A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6. Menciones 3 ventajas y 3 desventajas del Muestreo Probabilístico.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DB186" id="_x0000_s1031" type="#_x0000_t202" style="position:absolute;left:0;text-align:left;margin-left:0;margin-top:7.85pt;width:525.75pt;height:24.2pt;z-index:-251643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" fillcolor="#d8d8d8" strokecolor="#272727" strokeweight="1pt">
                <v:textbox>
                  <w:txbxContent>
                    <w:p w14:paraId="3D5440F6" w14:textId="7901AED2" w:rsidR="002B3E1A" w:rsidRPr="00687C68" w:rsidRDefault="002B3E1A" w:rsidP="002B3E1A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6. Menciones 3 ventajas y 3 desventajas del Muestreo Probabilístico.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63AA71" w14:textId="50F7506B" w:rsidR="00C45C59" w:rsidRDefault="00C45C59" w:rsidP="0059083E">
      <w:pPr>
        <w:spacing w:after="0"/>
        <w:rPr>
          <w:b/>
        </w:rPr>
      </w:pPr>
    </w:p>
    <w:p w14:paraId="4DB87F33" w14:textId="153515C4" w:rsidR="002B3E1A" w:rsidRDefault="002B3E1A" w:rsidP="0059083E">
      <w:pPr>
        <w:spacing w:after="0"/>
        <w:rPr>
          <w:b/>
        </w:rPr>
      </w:pPr>
      <w:r>
        <w:rPr>
          <w:b/>
        </w:rPr>
        <w:t>Ventajas:</w:t>
      </w:r>
    </w:p>
    <w:p w14:paraId="598E814C" w14:textId="32B7BC1D" w:rsidR="00C45C59" w:rsidRDefault="00C45C59" w:rsidP="0059083E">
      <w:pPr>
        <w:spacing w:after="0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032F0E" w14:textId="77777777" w:rsidR="00C45C59" w:rsidRDefault="00C45C59" w:rsidP="0059083E">
      <w:pPr>
        <w:spacing w:after="0"/>
        <w:rPr>
          <w:b/>
        </w:rPr>
      </w:pPr>
    </w:p>
    <w:p w14:paraId="5430FBE2" w14:textId="782F192F" w:rsidR="00C45C59" w:rsidRPr="002B3E1A" w:rsidRDefault="002B3E1A" w:rsidP="0059083E">
      <w:pPr>
        <w:spacing w:after="0"/>
        <w:rPr>
          <w:b/>
          <w:bCs/>
        </w:rPr>
      </w:pPr>
      <w:r w:rsidRPr="002B3E1A">
        <w:rPr>
          <w:b/>
          <w:bCs/>
        </w:rPr>
        <w:t>Desventajas:</w:t>
      </w:r>
    </w:p>
    <w:p w14:paraId="763BF819" w14:textId="77777777" w:rsidR="00C45C59" w:rsidRDefault="00C45C59" w:rsidP="0059083E">
      <w:pPr>
        <w:spacing w:after="0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A9BF9B" w14:textId="77777777" w:rsidR="00C45C59" w:rsidRDefault="00C45C59" w:rsidP="001C7CEF">
      <w:pPr>
        <w:rPr>
          <w:b/>
        </w:rPr>
      </w:pPr>
    </w:p>
    <w:sectPr w:rsidR="00C45C59" w:rsidSect="0039565A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40BA"/>
    <w:multiLevelType w:val="hybridMultilevel"/>
    <w:tmpl w:val="42BE080A"/>
    <w:lvl w:ilvl="0" w:tplc="180CC6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8D"/>
    <w:rsid w:val="000160E1"/>
    <w:rsid w:val="00020C71"/>
    <w:rsid w:val="000A4FF3"/>
    <w:rsid w:val="000D07D1"/>
    <w:rsid w:val="000E2B48"/>
    <w:rsid w:val="000E6DAB"/>
    <w:rsid w:val="00156D3D"/>
    <w:rsid w:val="001639D2"/>
    <w:rsid w:val="00171D84"/>
    <w:rsid w:val="001A164C"/>
    <w:rsid w:val="001B31ED"/>
    <w:rsid w:val="001B3F2A"/>
    <w:rsid w:val="001C75D0"/>
    <w:rsid w:val="001C7CEF"/>
    <w:rsid w:val="001F389D"/>
    <w:rsid w:val="00234DAC"/>
    <w:rsid w:val="0023798C"/>
    <w:rsid w:val="00240C8E"/>
    <w:rsid w:val="00275AF3"/>
    <w:rsid w:val="002B3E1A"/>
    <w:rsid w:val="002C6451"/>
    <w:rsid w:val="002F45E7"/>
    <w:rsid w:val="00321D7C"/>
    <w:rsid w:val="00371962"/>
    <w:rsid w:val="0039565A"/>
    <w:rsid w:val="003A2B3B"/>
    <w:rsid w:val="003C0DCC"/>
    <w:rsid w:val="004313BA"/>
    <w:rsid w:val="00503916"/>
    <w:rsid w:val="00513891"/>
    <w:rsid w:val="005636C6"/>
    <w:rsid w:val="00572894"/>
    <w:rsid w:val="00576C49"/>
    <w:rsid w:val="00587F77"/>
    <w:rsid w:val="0059083E"/>
    <w:rsid w:val="00605493"/>
    <w:rsid w:val="00660729"/>
    <w:rsid w:val="00687C68"/>
    <w:rsid w:val="00745140"/>
    <w:rsid w:val="00806C7D"/>
    <w:rsid w:val="00844884"/>
    <w:rsid w:val="00847018"/>
    <w:rsid w:val="00854D9C"/>
    <w:rsid w:val="008B1D68"/>
    <w:rsid w:val="008E6360"/>
    <w:rsid w:val="008F2234"/>
    <w:rsid w:val="009336D2"/>
    <w:rsid w:val="009453D0"/>
    <w:rsid w:val="009817AB"/>
    <w:rsid w:val="009E0846"/>
    <w:rsid w:val="00A15112"/>
    <w:rsid w:val="00A211B0"/>
    <w:rsid w:val="00A637FB"/>
    <w:rsid w:val="00A77E2E"/>
    <w:rsid w:val="00B36D68"/>
    <w:rsid w:val="00B509E5"/>
    <w:rsid w:val="00B7068D"/>
    <w:rsid w:val="00BA2F51"/>
    <w:rsid w:val="00C45C59"/>
    <w:rsid w:val="00C76A9A"/>
    <w:rsid w:val="00CA4DEA"/>
    <w:rsid w:val="00D069A7"/>
    <w:rsid w:val="00DB77D1"/>
    <w:rsid w:val="00DC5834"/>
    <w:rsid w:val="00DE4166"/>
    <w:rsid w:val="00EB231C"/>
    <w:rsid w:val="00ED725D"/>
    <w:rsid w:val="00F216D7"/>
    <w:rsid w:val="00F81726"/>
    <w:rsid w:val="00F92420"/>
    <w:rsid w:val="00FF04B7"/>
    <w:rsid w:val="00F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AE3AF7"/>
  <w15:docId w15:val="{A315E974-C0F7-474C-BF81-AE0756A3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B3B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F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366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09 Marzo 2021</vt:lpstr>
      <vt:lpstr>09 Marzo 2021</vt:lpstr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 Marzo 2021</dc:title>
  <dc:subject/>
  <dc:creator>78LM</dc:creator>
  <cp:keywords/>
  <dc:description/>
  <cp:lastModifiedBy>DAVID MONTAÑO CASTRO</cp:lastModifiedBy>
  <cp:revision>21</cp:revision>
  <cp:lastPrinted>2019-08-15T21:35:00Z</cp:lastPrinted>
  <dcterms:created xsi:type="dcterms:W3CDTF">2021-09-28T22:36:00Z</dcterms:created>
  <dcterms:modified xsi:type="dcterms:W3CDTF">2022-02-23T03:14:00Z</dcterms:modified>
</cp:coreProperties>
</file>