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CB25" w14:textId="1E50E00C" w:rsidR="00B56EBD" w:rsidRPr="00F14F2A" w:rsidRDefault="00B56EBD" w:rsidP="00B56EBD">
      <w:pPr>
        <w:rPr>
          <w:rFonts w:hint="eastAsia"/>
        </w:rPr>
      </w:pPr>
      <w:r w:rsidRPr="00F14F2A">
        <w:t>W</w:t>
      </w:r>
      <w:r w:rsidR="00A06F35">
        <w:rPr>
          <w:rFonts w:hint="eastAsia"/>
        </w:rPr>
        <w:t>3</w:t>
      </w:r>
    </w:p>
    <w:p w14:paraId="20A30A48" w14:textId="77777777" w:rsidR="00B56EBD" w:rsidRPr="00F14F2A" w:rsidRDefault="00B56EBD" w:rsidP="00B56EBD">
      <w:pPr>
        <w:jc w:val="center"/>
      </w:pPr>
      <w:r w:rsidRPr="00F14F2A">
        <w:rPr>
          <w:rFonts w:hint="eastAsia"/>
        </w:rPr>
        <w:t>焦點主題：社會化</w:t>
      </w:r>
    </w:p>
    <w:p w14:paraId="29CE3CB5" w14:textId="77777777" w:rsidR="00B56EBD" w:rsidRPr="00F14F2A" w:rsidRDefault="00B56EBD" w:rsidP="00B56EBD"/>
    <w:p w14:paraId="67FBA958" w14:textId="77777777" w:rsidR="00B56EBD" w:rsidRPr="00F14F2A" w:rsidRDefault="00B56EBD" w:rsidP="00B56EBD">
      <w:r w:rsidRPr="00F14F2A">
        <w:rPr>
          <w:rFonts w:hint="eastAsia"/>
        </w:rPr>
        <w:t>核心概念：</w:t>
      </w:r>
      <w:r w:rsidRPr="00F14F2A">
        <w:rPr>
          <w:rFonts w:hint="eastAsia"/>
        </w:rPr>
        <w:t xml:space="preserve"> </w:t>
      </w:r>
      <w:r w:rsidRPr="00F14F2A">
        <w:rPr>
          <w:rFonts w:hint="eastAsia"/>
        </w:rPr>
        <w:t>社會化、矯正與監獄</w:t>
      </w:r>
    </w:p>
    <w:p w14:paraId="3C9C7AA6" w14:textId="77777777" w:rsidR="00B56EBD" w:rsidRPr="00F14F2A" w:rsidRDefault="00B56EBD" w:rsidP="00B56EBD">
      <w:pPr>
        <w:pStyle w:val="a3"/>
        <w:ind w:leftChars="0" w:left="0"/>
      </w:pPr>
    </w:p>
    <w:p w14:paraId="5A19F870" w14:textId="77777777" w:rsidR="00B56EBD" w:rsidRPr="00F14F2A" w:rsidRDefault="00B56EBD" w:rsidP="00B56EBD">
      <w:r w:rsidRPr="00F14F2A">
        <w:rPr>
          <w:rFonts w:hint="eastAsia"/>
        </w:rPr>
        <w:t>一</w:t>
      </w:r>
      <w:r w:rsidRPr="00F14F2A">
        <w:t>、</w:t>
      </w:r>
      <w:r w:rsidRPr="00F14F2A">
        <w:rPr>
          <w:rFonts w:hint="eastAsia"/>
        </w:rPr>
        <w:t>社會化</w:t>
      </w:r>
    </w:p>
    <w:p w14:paraId="315CBB21" w14:textId="77777777" w:rsidR="00B56EBD" w:rsidRPr="00F14F2A" w:rsidRDefault="00B56EBD" w:rsidP="00B56EBD"/>
    <w:p w14:paraId="4D839DAE" w14:textId="77777777" w:rsidR="00B56EBD" w:rsidRPr="00F14F2A" w:rsidRDefault="00B56EBD" w:rsidP="00B56EBD">
      <w:pPr>
        <w:pStyle w:val="a3"/>
        <w:numPr>
          <w:ilvl w:val="0"/>
          <w:numId w:val="1"/>
        </w:numPr>
        <w:ind w:leftChars="0" w:left="142" w:firstLine="0"/>
      </w:pPr>
      <w:r w:rsidRPr="00F14F2A">
        <w:t>社會化的定義、機制與操作</w:t>
      </w:r>
    </w:p>
    <w:p w14:paraId="4D44FAFF" w14:textId="77777777" w:rsidR="00B56EBD" w:rsidRPr="00F14F2A" w:rsidRDefault="00B56EBD" w:rsidP="00B56EBD"/>
    <w:p w14:paraId="6A5DD9DB" w14:textId="77777777" w:rsidR="00B56EBD" w:rsidRPr="00F14F2A" w:rsidRDefault="00B56EBD" w:rsidP="00B56EBD">
      <w:pPr>
        <w:pStyle w:val="a3"/>
        <w:numPr>
          <w:ilvl w:val="0"/>
          <w:numId w:val="2"/>
        </w:numPr>
        <w:ind w:leftChars="0"/>
      </w:pPr>
      <w:r w:rsidRPr="00F14F2A">
        <w:t>社會化（</w:t>
      </w:r>
      <w:r w:rsidRPr="00F14F2A">
        <w:t>socialization</w:t>
      </w:r>
      <w:r w:rsidRPr="00F14F2A">
        <w:t>）：一個人類如何從「生物人」如</w:t>
      </w:r>
      <w:r w:rsidRPr="00F14F2A">
        <w:rPr>
          <w:rFonts w:hint="eastAsia"/>
        </w:rPr>
        <w:t>成為</w:t>
      </w:r>
      <w:r w:rsidRPr="00F14F2A">
        <w:t>「</w:t>
      </w:r>
      <w:r w:rsidRPr="00F14F2A">
        <w:rPr>
          <w:rFonts w:hint="eastAsia"/>
        </w:rPr>
        <w:t>社會人</w:t>
      </w:r>
      <w:r w:rsidRPr="00F14F2A">
        <w:t>」</w:t>
      </w:r>
      <w:r w:rsidRPr="00F14F2A">
        <w:rPr>
          <w:rFonts w:hint="eastAsia"/>
        </w:rPr>
        <w:t>的過程</w:t>
      </w:r>
      <w:r w:rsidRPr="00F14F2A">
        <w:t>（對比於</w:t>
      </w:r>
      <w:r w:rsidRPr="00F14F2A">
        <w:rPr>
          <w:rFonts w:hint="eastAsia"/>
        </w:rPr>
        <w:t>經濟</w:t>
      </w:r>
      <w:r w:rsidRPr="00F14F2A">
        <w:t>人）；</w:t>
      </w:r>
      <w:r w:rsidRPr="00F14F2A">
        <w:rPr>
          <w:rFonts w:hint="eastAsia"/>
        </w:rPr>
        <w:t>在當代社會中，</w:t>
      </w:r>
      <w:r w:rsidRPr="00F14F2A">
        <w:t>這些過程包含了許多</w:t>
      </w:r>
      <w:r w:rsidRPr="00F14F2A">
        <w:rPr>
          <w:rFonts w:hint="eastAsia"/>
        </w:rPr>
        <w:t>促成社會化</w:t>
      </w:r>
      <w:r w:rsidRPr="00F14F2A">
        <w:t>的機制。</w:t>
      </w:r>
    </w:p>
    <w:p w14:paraId="2D7BA2DE" w14:textId="77777777" w:rsidR="00B56EBD" w:rsidRPr="00F14F2A" w:rsidRDefault="00B56EBD" w:rsidP="00B56EBD"/>
    <w:p w14:paraId="7B23DF3C" w14:textId="77777777" w:rsidR="00B56EBD" w:rsidRPr="00F14F2A" w:rsidRDefault="00B56EBD" w:rsidP="00B56EBD">
      <w:pPr>
        <w:pStyle w:val="a3"/>
        <w:numPr>
          <w:ilvl w:val="0"/>
          <w:numId w:val="2"/>
        </w:numPr>
        <w:ind w:leftChars="0"/>
      </w:pPr>
      <w:r w:rsidRPr="00F14F2A">
        <w:rPr>
          <w:rFonts w:hint="eastAsia"/>
        </w:rPr>
        <w:t>發生的機制：</w:t>
      </w:r>
      <w:r w:rsidRPr="00F14F2A">
        <w:t>家庭、教育、軍隊、</w:t>
      </w:r>
      <w:r w:rsidRPr="00F14F2A">
        <w:rPr>
          <w:rFonts w:hint="eastAsia"/>
        </w:rPr>
        <w:t>工作現場</w:t>
      </w:r>
      <w:r w:rsidRPr="00F14F2A">
        <w:t>、部落</w:t>
      </w:r>
      <w:r w:rsidRPr="00F14F2A">
        <w:rPr>
          <w:rFonts w:hint="eastAsia"/>
        </w:rPr>
        <w:t>儀式</w:t>
      </w:r>
      <w:r w:rsidRPr="00F14F2A">
        <w:t>等</w:t>
      </w:r>
      <w:r w:rsidRPr="00F14F2A">
        <w:rPr>
          <w:rFonts w:hint="eastAsia"/>
        </w:rPr>
        <w:t>。</w:t>
      </w:r>
      <w:r w:rsidRPr="00F14F2A">
        <w:t>以家庭為例，人們從出生開始接受家人的教養，學習講話、吃飯的方式</w:t>
      </w:r>
      <w:r w:rsidRPr="00F14F2A">
        <w:rPr>
          <w:rFonts w:hint="eastAsia"/>
        </w:rPr>
        <w:t>，</w:t>
      </w:r>
      <w:r w:rsidRPr="00F14F2A">
        <w:t>認識父母以外的家庭成員，學習如何從一個完全不知道該</w:t>
      </w:r>
      <w:r w:rsidRPr="00F14F2A">
        <w:rPr>
          <w:rFonts w:hint="eastAsia"/>
        </w:rPr>
        <w:t>如何跟其他社會家庭</w:t>
      </w:r>
      <w:r w:rsidRPr="00F14F2A">
        <w:t>成員應對的人，變成</w:t>
      </w:r>
      <w:r w:rsidRPr="00F14F2A">
        <w:rPr>
          <w:rFonts w:hint="eastAsia"/>
        </w:rPr>
        <w:t>知道</w:t>
      </w:r>
      <w:r w:rsidRPr="00F14F2A">
        <w:t>什麼時間該做什麼事、或是不該做什麼事的社會人。</w:t>
      </w:r>
    </w:p>
    <w:p w14:paraId="2A37F0AB" w14:textId="77777777" w:rsidR="00B56EBD" w:rsidRPr="00F14F2A" w:rsidRDefault="00B56EBD" w:rsidP="00B56EBD"/>
    <w:p w14:paraId="3F188AF1" w14:textId="77777777" w:rsidR="00B56EBD" w:rsidRPr="00F14F2A" w:rsidRDefault="00B56EBD" w:rsidP="00B56EBD">
      <w:pPr>
        <w:pStyle w:val="a3"/>
        <w:numPr>
          <w:ilvl w:val="0"/>
          <w:numId w:val="2"/>
        </w:numPr>
        <w:ind w:leftChars="0"/>
      </w:pPr>
      <w:r w:rsidRPr="00F14F2A">
        <w:rPr>
          <w:rFonts w:hint="eastAsia"/>
        </w:rPr>
        <w:t>再社會</w:t>
      </w:r>
      <w:r w:rsidRPr="00F14F2A">
        <w:t>化：以監獄、感化院為例。通常是指當</w:t>
      </w:r>
      <w:proofErr w:type="gramStart"/>
      <w:r w:rsidRPr="00F14F2A">
        <w:t>一</w:t>
      </w:r>
      <w:proofErr w:type="gramEnd"/>
      <w:r w:rsidRPr="00F14F2A">
        <w:t>個人</w:t>
      </w:r>
      <w:r w:rsidRPr="00F14F2A">
        <w:rPr>
          <w:rFonts w:hint="eastAsia"/>
        </w:rPr>
        <w:t>違反了某種社會規範</w:t>
      </w:r>
      <w:r w:rsidRPr="00F14F2A">
        <w:t>、</w:t>
      </w:r>
      <w:proofErr w:type="gramStart"/>
      <w:r w:rsidRPr="00F14F2A">
        <w:rPr>
          <w:rFonts w:hint="eastAsia"/>
        </w:rPr>
        <w:t>犯了罪</w:t>
      </w:r>
      <w:r w:rsidRPr="00F14F2A">
        <w:t>之後</w:t>
      </w:r>
      <w:proofErr w:type="gramEnd"/>
      <w:r w:rsidRPr="00F14F2A">
        <w:t>，當代社會發展出</w:t>
      </w:r>
      <w:proofErr w:type="gramStart"/>
      <w:r w:rsidRPr="00F14F2A">
        <w:t>某些「</w:t>
      </w:r>
      <w:proofErr w:type="gramEnd"/>
      <w:r w:rsidRPr="00F14F2A">
        <w:t>機構」讓人們在裡面反省、重新受教育</w:t>
      </w:r>
      <w:r w:rsidRPr="00F14F2A">
        <w:rPr>
          <w:rFonts w:hint="eastAsia"/>
        </w:rPr>
        <w:t>，</w:t>
      </w:r>
      <w:r w:rsidRPr="00F14F2A">
        <w:t>經過這些機構之後，再重新回到社會生活。</w:t>
      </w:r>
    </w:p>
    <w:p w14:paraId="2B970995" w14:textId="77777777" w:rsidR="00B56EBD" w:rsidRPr="00F14F2A" w:rsidRDefault="00B56EBD" w:rsidP="00B56EBD"/>
    <w:p w14:paraId="5C575E49" w14:textId="77777777" w:rsidR="00B56EBD" w:rsidRDefault="00B56EBD" w:rsidP="00B56EBD">
      <w:pPr>
        <w:pStyle w:val="a3"/>
        <w:numPr>
          <w:ilvl w:val="0"/>
          <w:numId w:val="2"/>
        </w:numPr>
        <w:ind w:leftChars="0"/>
      </w:pPr>
      <w:r w:rsidRPr="00303254">
        <w:rPr>
          <w:rFonts w:hint="eastAsia"/>
        </w:rPr>
        <w:t>偏差與犯罪的社會控制</w:t>
      </w:r>
      <w:r>
        <w:rPr>
          <w:rFonts w:hint="eastAsia"/>
        </w:rPr>
        <w:t>手段：當</w:t>
      </w:r>
      <w:proofErr w:type="gramStart"/>
      <w:r>
        <w:rPr>
          <w:rFonts w:hint="eastAsia"/>
        </w:rPr>
        <w:t>一個人完反社會</w:t>
      </w:r>
      <w:proofErr w:type="gramEnd"/>
      <w:r>
        <w:rPr>
          <w:rFonts w:hint="eastAsia"/>
        </w:rPr>
        <w:t>規範後，社會通常會有多種機制來控制這種違反規範的行為。如果依照國家的介入程度、控制的方式、以及國家的型態可以分為：</w:t>
      </w:r>
    </w:p>
    <w:p w14:paraId="1EC90976" w14:textId="77777777" w:rsidR="00B56EBD" w:rsidRDefault="00B56EBD" w:rsidP="00B56EBD">
      <w:pPr>
        <w:pStyle w:val="a3"/>
      </w:pPr>
    </w:p>
    <w:p w14:paraId="217CBFC6" w14:textId="77777777" w:rsidR="00B56EBD" w:rsidRDefault="00B56EBD" w:rsidP="00B56EBD">
      <w:pPr>
        <w:pStyle w:val="a3"/>
        <w:numPr>
          <w:ilvl w:val="2"/>
          <w:numId w:val="2"/>
        </w:numPr>
        <w:ind w:leftChars="0" w:left="567"/>
      </w:pPr>
      <w:r>
        <w:rPr>
          <w:rFonts w:hint="eastAsia"/>
        </w:rPr>
        <w:t>犯罪化</w:t>
      </w:r>
    </w:p>
    <w:p w14:paraId="49D5C27B" w14:textId="77777777" w:rsidR="00B56EBD" w:rsidRDefault="00B56EBD" w:rsidP="00B56EBD">
      <w:pPr>
        <w:pStyle w:val="a3"/>
        <w:numPr>
          <w:ilvl w:val="2"/>
          <w:numId w:val="2"/>
        </w:numPr>
        <w:ind w:leftChars="0" w:left="567"/>
      </w:pPr>
      <w:r>
        <w:rPr>
          <w:rFonts w:hint="eastAsia"/>
        </w:rPr>
        <w:t>合法化</w:t>
      </w:r>
    </w:p>
    <w:p w14:paraId="2892C153" w14:textId="77777777" w:rsidR="00B56EBD" w:rsidRDefault="00B56EBD" w:rsidP="00B56EBD">
      <w:pPr>
        <w:pStyle w:val="a3"/>
        <w:numPr>
          <w:ilvl w:val="2"/>
          <w:numId w:val="2"/>
        </w:numPr>
        <w:ind w:leftChars="0" w:left="567"/>
      </w:pPr>
      <w:r>
        <w:rPr>
          <w:rFonts w:hint="eastAsia"/>
        </w:rPr>
        <w:t>疾病化</w:t>
      </w:r>
    </w:p>
    <w:p w14:paraId="210F626C" w14:textId="77777777" w:rsidR="00B56EBD" w:rsidRDefault="00B56EBD" w:rsidP="00B56EBD">
      <w:pPr>
        <w:pStyle w:val="a3"/>
        <w:numPr>
          <w:ilvl w:val="2"/>
          <w:numId w:val="2"/>
        </w:numPr>
        <w:ind w:leftChars="0" w:left="567"/>
      </w:pPr>
      <w:r>
        <w:rPr>
          <w:rFonts w:hint="eastAsia"/>
        </w:rPr>
        <w:t>福利化</w:t>
      </w:r>
    </w:p>
    <w:p w14:paraId="663F97D5" w14:textId="77777777" w:rsidR="00B56EBD" w:rsidRDefault="00B56EBD" w:rsidP="00B56EBD">
      <w:pPr>
        <w:pStyle w:val="a3"/>
        <w:numPr>
          <w:ilvl w:val="2"/>
          <w:numId w:val="2"/>
        </w:numPr>
        <w:ind w:leftChars="0" w:left="567"/>
      </w:pPr>
      <w:r>
        <w:rPr>
          <w:rFonts w:hint="eastAsia"/>
        </w:rPr>
        <w:t>修復式司法</w:t>
      </w:r>
    </w:p>
    <w:p w14:paraId="30B0B4F9" w14:textId="77777777" w:rsidR="00B56EBD" w:rsidRDefault="00B56EBD" w:rsidP="00B56EBD">
      <w:pPr>
        <w:pStyle w:val="a3"/>
        <w:numPr>
          <w:ilvl w:val="2"/>
          <w:numId w:val="2"/>
        </w:numPr>
        <w:ind w:leftChars="0" w:left="567"/>
      </w:pPr>
      <w:r>
        <w:rPr>
          <w:rFonts w:hint="eastAsia"/>
        </w:rPr>
        <w:t>物理科技監控</w:t>
      </w:r>
    </w:p>
    <w:p w14:paraId="061B9232" w14:textId="77777777" w:rsidR="00B56EBD" w:rsidRPr="00F14F2A" w:rsidRDefault="00B56EBD" w:rsidP="00B56EBD">
      <w:pPr>
        <w:pStyle w:val="a3"/>
        <w:ind w:leftChars="0" w:left="960"/>
      </w:pPr>
    </w:p>
    <w:p w14:paraId="6AC4448E" w14:textId="77777777" w:rsidR="00B56EBD" w:rsidRPr="00F14F2A" w:rsidRDefault="00B56EBD" w:rsidP="00B56EBD">
      <w:proofErr w:type="gramStart"/>
      <w:r w:rsidRPr="00F14F2A">
        <w:rPr>
          <w:rFonts w:hint="eastAsia"/>
        </w:rPr>
        <w:t>＊</w:t>
      </w:r>
      <w:proofErr w:type="gramEnd"/>
      <w:r w:rsidRPr="00F14F2A">
        <w:rPr>
          <w:rFonts w:hint="eastAsia"/>
        </w:rPr>
        <w:t>社會化這個概念作為</w:t>
      </w:r>
      <w:r w:rsidRPr="00F14F2A">
        <w:t>體現「社會」如何作用</w:t>
      </w:r>
      <w:r w:rsidRPr="00F14F2A">
        <w:rPr>
          <w:rFonts w:hint="eastAsia"/>
        </w:rPr>
        <w:t>在</w:t>
      </w:r>
      <w:r w:rsidRPr="00F14F2A">
        <w:t>人們身上很具有代表性</w:t>
      </w:r>
      <w:r w:rsidRPr="00F14F2A">
        <w:rPr>
          <w:rFonts w:hint="eastAsia"/>
        </w:rPr>
        <w:t>；</w:t>
      </w:r>
      <w:r w:rsidRPr="00F14F2A">
        <w:t>他經常會被跟</w:t>
      </w:r>
      <w:r w:rsidRPr="00F14F2A">
        <w:rPr>
          <w:rFonts w:hint="eastAsia"/>
        </w:rPr>
        <w:t>偏差行為、</w:t>
      </w:r>
      <w:r w:rsidRPr="00F14F2A">
        <w:t>意識形態、或是文化儀式等概念一起討論。</w:t>
      </w:r>
    </w:p>
    <w:p w14:paraId="0686E4DD" w14:textId="77777777" w:rsidR="00B56EBD" w:rsidRPr="00F14F2A" w:rsidRDefault="00B56EBD" w:rsidP="00B56EBD"/>
    <w:p w14:paraId="0006ADB5" w14:textId="77777777" w:rsidR="00B56EBD" w:rsidRPr="00F14F2A" w:rsidRDefault="00B56EBD" w:rsidP="00B56EBD">
      <w:pPr>
        <w:pStyle w:val="a3"/>
        <w:numPr>
          <w:ilvl w:val="0"/>
          <w:numId w:val="1"/>
        </w:numPr>
        <w:ind w:leftChars="-60" w:left="-144" w:firstLine="0"/>
      </w:pPr>
      <w:r w:rsidRPr="00F14F2A">
        <w:t>國家</w:t>
      </w:r>
      <w:r w:rsidRPr="00F14F2A">
        <w:rPr>
          <w:rFonts w:hint="eastAsia"/>
        </w:rPr>
        <w:t>、</w:t>
      </w:r>
      <w:r w:rsidRPr="00F14F2A">
        <w:t>社會與</w:t>
      </w:r>
      <w:r w:rsidRPr="00F14F2A">
        <w:rPr>
          <w:rFonts w:hint="eastAsia"/>
        </w:rPr>
        <w:t>少數民族：</w:t>
      </w:r>
    </w:p>
    <w:p w14:paraId="1B42ADCE" w14:textId="77777777" w:rsidR="00B56EBD" w:rsidRPr="00F14F2A" w:rsidRDefault="00B56EBD" w:rsidP="00B56EBD">
      <w:pPr>
        <w:pStyle w:val="a3"/>
        <w:ind w:leftChars="0" w:left="-144"/>
      </w:pPr>
      <w:proofErr w:type="gramStart"/>
      <w:r w:rsidRPr="00F14F2A">
        <w:t>——</w:t>
      </w:r>
      <w:proofErr w:type="gramEnd"/>
      <w:r w:rsidRPr="00F14F2A">
        <w:t>中國針對其國家境內新疆</w:t>
      </w:r>
      <w:r w:rsidRPr="00F14F2A">
        <w:rPr>
          <w:rFonts w:hint="eastAsia"/>
        </w:rPr>
        <w:t>維族人</w:t>
      </w:r>
      <w:r w:rsidRPr="00F14F2A">
        <w:t>的「再教育」機制是否是一種再社會化機制呢？試著</w:t>
      </w:r>
      <w:r w:rsidRPr="00F14F2A">
        <w:rPr>
          <w:rFonts w:hint="eastAsia"/>
        </w:rPr>
        <w:t>從</w:t>
      </w:r>
      <w:r w:rsidRPr="00F14F2A">
        <w:t>國家、意識形態</w:t>
      </w:r>
      <w:r w:rsidRPr="00F14F2A">
        <w:rPr>
          <w:rFonts w:hint="eastAsia"/>
        </w:rPr>
        <w:t>、社會化</w:t>
      </w:r>
      <w:r w:rsidRPr="00F14F2A">
        <w:t>等社會學概念來分析看看。</w:t>
      </w:r>
    </w:p>
    <w:p w14:paraId="68128264" w14:textId="77777777" w:rsidR="00B56EBD" w:rsidRPr="00F14F2A" w:rsidRDefault="00B56EBD" w:rsidP="00B56EBD">
      <w:pPr>
        <w:pStyle w:val="a3"/>
        <w:ind w:leftChars="0" w:left="-144"/>
      </w:pPr>
    </w:p>
    <w:p w14:paraId="2921138A" w14:textId="77777777" w:rsidR="00B56EBD" w:rsidRPr="00F14F2A" w:rsidRDefault="00B56EBD" w:rsidP="00B56EBD">
      <w:pPr>
        <w:pStyle w:val="a3"/>
        <w:ind w:leftChars="0" w:left="-144"/>
      </w:pPr>
    </w:p>
    <w:p w14:paraId="74F76D78" w14:textId="77777777" w:rsidR="00B56EBD" w:rsidRPr="00F14F2A" w:rsidRDefault="00B56EBD" w:rsidP="00B56EBD">
      <w:pPr>
        <w:pStyle w:val="a3"/>
        <w:ind w:leftChars="0" w:left="-144"/>
      </w:pPr>
    </w:p>
    <w:p w14:paraId="532F9AB7" w14:textId="77777777" w:rsidR="00B56EBD" w:rsidRPr="00F14F2A" w:rsidRDefault="00B56EBD" w:rsidP="00B56EBD">
      <w:pPr>
        <w:pStyle w:val="a3"/>
        <w:ind w:leftChars="0" w:left="-144"/>
      </w:pPr>
    </w:p>
    <w:p w14:paraId="644F3DB6" w14:textId="77777777" w:rsidR="00B56EBD" w:rsidRPr="00F14F2A" w:rsidRDefault="00B56EBD" w:rsidP="00B56EBD">
      <w:pPr>
        <w:pStyle w:val="a3"/>
        <w:ind w:leftChars="0" w:left="-144"/>
      </w:pPr>
    </w:p>
    <w:p w14:paraId="4EFF6A26" w14:textId="77777777" w:rsidR="00B56EBD" w:rsidRDefault="00B56EBD" w:rsidP="00B56EBD">
      <w:pPr>
        <w:widowControl/>
      </w:pPr>
      <w:r>
        <w:br w:type="page"/>
      </w:r>
    </w:p>
    <w:p w14:paraId="37981763" w14:textId="77777777" w:rsidR="00B56EBD" w:rsidRPr="00F14F2A" w:rsidRDefault="00B56EBD" w:rsidP="00B56EBD"/>
    <w:p w14:paraId="06EFEAE2" w14:textId="77777777" w:rsidR="00A43FDE" w:rsidRDefault="00C66160" w:rsidP="00C66160">
      <w:r w:rsidRPr="00C66160">
        <w:rPr>
          <w:b/>
          <w:bCs/>
        </w:rPr>
        <w:t>焦點主題：傅柯</w:t>
      </w:r>
      <w:proofErr w:type="gramStart"/>
      <w:r w:rsidRPr="00C66160">
        <w:rPr>
          <w:b/>
          <w:bCs/>
        </w:rPr>
        <w:t>《規</w:t>
      </w:r>
      <w:proofErr w:type="gramEnd"/>
      <w:r w:rsidRPr="00C66160">
        <w:rPr>
          <w:b/>
          <w:bCs/>
        </w:rPr>
        <w:t>訓與懲罰：監獄的誕生</w:t>
      </w:r>
      <w:proofErr w:type="gramStart"/>
      <w:r w:rsidRPr="00C66160">
        <w:rPr>
          <w:b/>
          <w:bCs/>
        </w:rPr>
        <w:t>》</w:t>
      </w:r>
      <w:proofErr w:type="gramEnd"/>
      <w:r w:rsidRPr="00C66160">
        <w:t xml:space="preserve"> </w:t>
      </w:r>
    </w:p>
    <w:p w14:paraId="7978E957" w14:textId="101168D8" w:rsidR="00C66160" w:rsidRDefault="00C66160" w:rsidP="00C66160">
      <w:pPr>
        <w:rPr>
          <w:i/>
          <w:iCs/>
        </w:rPr>
      </w:pPr>
      <w:r w:rsidRPr="00C66160">
        <w:rPr>
          <w:i/>
          <w:iCs/>
        </w:rPr>
        <w:t>Michel Foucault, 1975, Discipline and Punish, The Birth of Prison</w:t>
      </w:r>
    </w:p>
    <w:p w14:paraId="24AC93C9" w14:textId="77777777" w:rsidR="00C66160" w:rsidRPr="00C66160" w:rsidRDefault="00C66160" w:rsidP="00C66160"/>
    <w:p w14:paraId="2E9C9AF4" w14:textId="2A5B56E6" w:rsidR="00C66160" w:rsidRDefault="00C66160" w:rsidP="00C66160">
      <w:pPr>
        <w:rPr>
          <w:b/>
          <w:bCs/>
        </w:rPr>
      </w:pPr>
      <w:r w:rsidRPr="00C66160">
        <w:rPr>
          <w:b/>
          <w:bCs/>
        </w:rPr>
        <w:t>從公開酷刑到隱蔽懲罰的轉變</w:t>
      </w:r>
    </w:p>
    <w:p w14:paraId="5BBAA509" w14:textId="77777777" w:rsidR="00C66160" w:rsidRPr="00C66160" w:rsidRDefault="00C66160" w:rsidP="00C66160"/>
    <w:p w14:paraId="48F14F4B" w14:textId="77777777" w:rsidR="00C66160" w:rsidRPr="00C66160" w:rsidRDefault="00C66160" w:rsidP="00C66160">
      <w:r w:rsidRPr="00C66160">
        <w:rPr>
          <w:b/>
          <w:bCs/>
        </w:rPr>
        <w:t>一、</w:t>
      </w:r>
      <w:r w:rsidRPr="00C66160">
        <w:rPr>
          <w:b/>
          <w:bCs/>
        </w:rPr>
        <w:t xml:space="preserve"> </w:t>
      </w:r>
      <w:r w:rsidRPr="00C66160">
        <w:rPr>
          <w:b/>
          <w:bCs/>
        </w:rPr>
        <w:t>懲罰權的歷史轉變</w:t>
      </w:r>
    </w:p>
    <w:p w14:paraId="6C7BC31D" w14:textId="77777777" w:rsidR="00C66160" w:rsidRPr="00C66160" w:rsidRDefault="00C66160" w:rsidP="00A06F35">
      <w:pPr>
        <w:numPr>
          <w:ilvl w:val="0"/>
          <w:numId w:val="6"/>
        </w:numPr>
      </w:pPr>
      <w:r w:rsidRPr="00C66160">
        <w:rPr>
          <w:b/>
          <w:bCs/>
        </w:rPr>
        <w:t>公開酷刑的消失：</w:t>
      </w:r>
      <w:r w:rsidRPr="00C66160">
        <w:t xml:space="preserve"> 18</w:t>
      </w:r>
      <w:r w:rsidRPr="00C66160">
        <w:t>世紀末到</w:t>
      </w:r>
      <w:r w:rsidRPr="00C66160">
        <w:t>19</w:t>
      </w:r>
      <w:r w:rsidRPr="00C66160">
        <w:t>世紀初，公開展示的酷刑逐漸消失</w:t>
      </w:r>
      <w:r w:rsidRPr="00C66160">
        <w:t xml:space="preserve"> </w:t>
      </w:r>
      <w:r w:rsidRPr="00C66160">
        <w:t>。過去以肉體作為懲罰主要對象的現象也隨之消失</w:t>
      </w:r>
      <w:r w:rsidRPr="00C66160">
        <w:t xml:space="preserve"> </w:t>
      </w:r>
      <w:r w:rsidRPr="00C66160">
        <w:t>。公開懲罰被看作是一種暴行，令人厭惡</w:t>
      </w:r>
      <w:r w:rsidRPr="00C66160">
        <w:t xml:space="preserve"> </w:t>
      </w:r>
      <w:r w:rsidRPr="00C66160">
        <w:t>，甚至會再次煽動暴力</w:t>
      </w:r>
      <w:r w:rsidRPr="00C66160">
        <w:t xml:space="preserve"> </w:t>
      </w:r>
      <w:r w:rsidRPr="00C66160">
        <w:t>。</w:t>
      </w:r>
    </w:p>
    <w:p w14:paraId="62F92BB1" w14:textId="77777777" w:rsidR="00C66160" w:rsidRPr="00C66160" w:rsidRDefault="00C66160" w:rsidP="00A06F35">
      <w:pPr>
        <w:numPr>
          <w:ilvl w:val="0"/>
          <w:numId w:val="6"/>
        </w:numPr>
      </w:pPr>
      <w:r w:rsidRPr="00C66160">
        <w:rPr>
          <w:b/>
          <w:bCs/>
        </w:rPr>
        <w:t>懲罰的對象轉移：</w:t>
      </w:r>
      <w:r w:rsidRPr="00C66160">
        <w:t xml:space="preserve"> </w:t>
      </w:r>
      <w:r w:rsidRPr="00C66160">
        <w:t>懲罰越來越節制，不再碰觸身體，而是身體以外的東西</w:t>
      </w:r>
      <w:r w:rsidRPr="00C66160">
        <w:t xml:space="preserve"> </w:t>
      </w:r>
      <w:r w:rsidRPr="00C66160">
        <w:t>。懲罰的運作對象從「肉體」轉向「心靈」（靈魂）</w:t>
      </w:r>
      <w:r w:rsidRPr="00C66160">
        <w:t xml:space="preserve"> </w:t>
      </w:r>
      <w:r w:rsidRPr="00C66160">
        <w:t>。</w:t>
      </w:r>
    </w:p>
    <w:p w14:paraId="0C0DFE65" w14:textId="77777777" w:rsidR="00C66160" w:rsidRPr="00C66160" w:rsidRDefault="00C66160" w:rsidP="00A06F35">
      <w:pPr>
        <w:numPr>
          <w:ilvl w:val="0"/>
          <w:numId w:val="6"/>
        </w:numPr>
      </w:pPr>
      <w:r w:rsidRPr="00C66160">
        <w:rPr>
          <w:b/>
          <w:bCs/>
        </w:rPr>
        <w:t>懲罰目的的改變：</w:t>
      </w:r>
      <w:r w:rsidRPr="00C66160">
        <w:t xml:space="preserve"> </w:t>
      </w:r>
      <w:r w:rsidRPr="00C66160">
        <w:t>懲罰的意義從製造肉體的苦痛，轉變為剝奪人身的自由</w:t>
      </w:r>
      <w:r w:rsidRPr="00C66160">
        <w:t xml:space="preserve"> </w:t>
      </w:r>
      <w:r w:rsidRPr="00C66160">
        <w:t>。其目的在於治病救人，勸惡從善</w:t>
      </w:r>
      <w:r w:rsidRPr="00C66160">
        <w:t xml:space="preserve"> </w:t>
      </w:r>
      <w:r w:rsidRPr="00C66160">
        <w:t>。</w:t>
      </w:r>
    </w:p>
    <w:p w14:paraId="0FE51B0C" w14:textId="77777777" w:rsidR="00C66160" w:rsidRPr="00C66160" w:rsidRDefault="00C66160" w:rsidP="00A06F35">
      <w:pPr>
        <w:numPr>
          <w:ilvl w:val="0"/>
          <w:numId w:val="6"/>
        </w:numPr>
      </w:pPr>
      <w:r w:rsidRPr="00C66160">
        <w:rPr>
          <w:b/>
          <w:bCs/>
        </w:rPr>
        <w:t>絞刑器的出現：</w:t>
      </w:r>
      <w:r w:rsidRPr="00C66160">
        <w:t xml:space="preserve"> </w:t>
      </w:r>
      <w:r w:rsidRPr="00C66160">
        <w:t>絞刑器的出現力求快速，減少法律和執法者與犯人身體的接觸</w:t>
      </w:r>
      <w:r w:rsidRPr="00C66160">
        <w:t xml:space="preserve"> </w:t>
      </w:r>
      <w:r w:rsidRPr="00C66160">
        <w:t>。其目的在於對擁有各種權利的人身施行法律，而非對肉體行使法律</w:t>
      </w:r>
      <w:r w:rsidRPr="00C66160">
        <w:t xml:space="preserve"> </w:t>
      </w:r>
      <w:r w:rsidRPr="00C66160">
        <w:t>。</w:t>
      </w:r>
    </w:p>
    <w:p w14:paraId="634B513B" w14:textId="77777777" w:rsidR="00C66160" w:rsidRPr="00C66160" w:rsidRDefault="00C66160" w:rsidP="00C66160">
      <w:r w:rsidRPr="00C66160">
        <w:rPr>
          <w:b/>
          <w:bCs/>
        </w:rPr>
        <w:t>二、</w:t>
      </w:r>
      <w:r w:rsidRPr="00C66160">
        <w:rPr>
          <w:b/>
          <w:bCs/>
        </w:rPr>
        <w:t xml:space="preserve"> </w:t>
      </w:r>
      <w:r w:rsidRPr="00C66160">
        <w:rPr>
          <w:b/>
          <w:bCs/>
        </w:rPr>
        <w:t>司法體系的現代化</w:t>
      </w:r>
    </w:p>
    <w:p w14:paraId="5B783546" w14:textId="77777777" w:rsidR="00C66160" w:rsidRPr="00C66160" w:rsidRDefault="00C66160" w:rsidP="00A06F35">
      <w:pPr>
        <w:numPr>
          <w:ilvl w:val="0"/>
          <w:numId w:val="7"/>
        </w:numPr>
      </w:pPr>
      <w:r w:rsidRPr="00C66160">
        <w:rPr>
          <w:b/>
          <w:bCs/>
        </w:rPr>
        <w:t>非司法元素的滲入：</w:t>
      </w:r>
      <w:r w:rsidRPr="00C66160">
        <w:t xml:space="preserve"> </w:t>
      </w:r>
      <w:r w:rsidRPr="00C66160">
        <w:t>司法審判中加入了非司法規定的東西，例如罪犯的自我認識、評價、歷史、以及關係說法</w:t>
      </w:r>
      <w:r w:rsidRPr="00C66160">
        <w:t xml:space="preserve"> </w:t>
      </w:r>
      <w:r w:rsidRPr="00C66160">
        <w:t>。精神病學等科學知識被納入法律實踐</w:t>
      </w:r>
      <w:r w:rsidRPr="00C66160">
        <w:t xml:space="preserve"> </w:t>
      </w:r>
      <w:r w:rsidRPr="00C66160">
        <w:t>，形成一種「奇異的科學</w:t>
      </w:r>
      <w:proofErr w:type="gramStart"/>
      <w:r w:rsidRPr="00C66160">
        <w:t>—</w:t>
      </w:r>
      <w:proofErr w:type="gramEnd"/>
      <w:r w:rsidRPr="00C66160">
        <w:t>司法綜合體」</w:t>
      </w:r>
      <w:r w:rsidRPr="00C66160">
        <w:t xml:space="preserve"> </w:t>
      </w:r>
      <w:r w:rsidRPr="00C66160">
        <w:t>。</w:t>
      </w:r>
    </w:p>
    <w:p w14:paraId="2DA0AD66" w14:textId="77777777" w:rsidR="00C66160" w:rsidRPr="00C66160" w:rsidRDefault="00C66160" w:rsidP="00A06F35">
      <w:pPr>
        <w:numPr>
          <w:ilvl w:val="0"/>
          <w:numId w:val="7"/>
        </w:numPr>
      </w:pPr>
      <w:r w:rsidRPr="00C66160">
        <w:rPr>
          <w:b/>
          <w:bCs/>
        </w:rPr>
        <w:t>判決目的的擴展：</w:t>
      </w:r>
      <w:r w:rsidRPr="00C66160">
        <w:t xml:space="preserve"> </w:t>
      </w:r>
      <w:r w:rsidRPr="00C66160">
        <w:t>判決不僅只是確認其是否有罪，而是包含著對於正常狀態的評定和對可能的正常化前景的技術性預測</w:t>
      </w:r>
      <w:r w:rsidRPr="00C66160">
        <w:t xml:space="preserve"> </w:t>
      </w:r>
      <w:r w:rsidRPr="00C66160">
        <w:t>。精神醫生會提供罪犯是否是危險的判斷</w:t>
      </w:r>
      <w:r w:rsidRPr="00C66160">
        <w:t xml:space="preserve"> </w:t>
      </w:r>
      <w:r w:rsidRPr="00C66160">
        <w:t>。</w:t>
      </w:r>
    </w:p>
    <w:p w14:paraId="0828FC46" w14:textId="5C9F466E" w:rsidR="00C66160" w:rsidRDefault="00C66160" w:rsidP="00A06F35">
      <w:pPr>
        <w:numPr>
          <w:ilvl w:val="0"/>
          <w:numId w:val="7"/>
        </w:numPr>
      </w:pPr>
      <w:r w:rsidRPr="00C66160">
        <w:rPr>
          <w:b/>
          <w:bCs/>
        </w:rPr>
        <w:t>知識與權力的新關係：</w:t>
      </w:r>
      <w:r w:rsidRPr="00C66160">
        <w:t xml:space="preserve"> </w:t>
      </w:r>
      <w:r w:rsidRPr="00C66160">
        <w:t>傅柯認為，懲罰機制並不單純限於鎮壓，也可能產生一系列正面效應</w:t>
      </w:r>
      <w:r w:rsidRPr="00C66160">
        <w:t xml:space="preserve"> </w:t>
      </w:r>
      <w:r w:rsidRPr="00C66160">
        <w:t>。權力產生知識，權力與知識是相互指涉的</w:t>
      </w:r>
      <w:r w:rsidRPr="00C66160">
        <w:t xml:space="preserve"> </w:t>
      </w:r>
      <w:r w:rsidRPr="00C66160">
        <w:t>。現代的司法判決正是將犯法行為納入科學知識的對象領域，提供一個合法的懲罰機制</w:t>
      </w:r>
      <w:r w:rsidRPr="00C66160">
        <w:t xml:space="preserve"> </w:t>
      </w:r>
      <w:r w:rsidRPr="00C66160">
        <w:t>，形成一套知識技術和科學話語，與懲罰權力的實踐日益糾纏在一起了</w:t>
      </w:r>
      <w:r w:rsidRPr="00C66160">
        <w:t xml:space="preserve"> </w:t>
      </w:r>
      <w:r w:rsidRPr="00C66160">
        <w:t>。</w:t>
      </w:r>
    </w:p>
    <w:p w14:paraId="655DDDE0" w14:textId="77777777" w:rsidR="00C66160" w:rsidRDefault="00C66160">
      <w:pPr>
        <w:widowControl/>
      </w:pPr>
      <w:r>
        <w:br w:type="page"/>
      </w:r>
    </w:p>
    <w:p w14:paraId="54766220" w14:textId="77777777" w:rsidR="00C66160" w:rsidRPr="00C66160" w:rsidRDefault="00C66160" w:rsidP="00C66160">
      <w:pPr>
        <w:ind w:left="720"/>
      </w:pPr>
    </w:p>
    <w:p w14:paraId="2762B138" w14:textId="77789438" w:rsidR="00C66160" w:rsidRDefault="00C66160" w:rsidP="00C66160">
      <w:pPr>
        <w:rPr>
          <w:b/>
          <w:bCs/>
        </w:rPr>
      </w:pPr>
      <w:r w:rsidRPr="00C66160">
        <w:rPr>
          <w:b/>
          <w:bCs/>
        </w:rPr>
        <w:t>懲罰的政治經濟學與權力的微觀物理學</w:t>
      </w:r>
    </w:p>
    <w:p w14:paraId="5D9295E6" w14:textId="77777777" w:rsidR="00C66160" w:rsidRPr="00C66160" w:rsidRDefault="00C66160" w:rsidP="00C66160"/>
    <w:p w14:paraId="10357622" w14:textId="77777777" w:rsidR="00C66160" w:rsidRPr="00C66160" w:rsidRDefault="00C66160" w:rsidP="00C66160">
      <w:r w:rsidRPr="00C66160">
        <w:rPr>
          <w:b/>
          <w:bCs/>
        </w:rPr>
        <w:t>一、</w:t>
      </w:r>
      <w:r w:rsidRPr="00C66160">
        <w:rPr>
          <w:b/>
          <w:bCs/>
        </w:rPr>
        <w:t xml:space="preserve"> </w:t>
      </w:r>
      <w:r w:rsidRPr="00C66160">
        <w:rPr>
          <w:b/>
          <w:bCs/>
        </w:rPr>
        <w:t>舊懲罰制度的政治功能</w:t>
      </w:r>
    </w:p>
    <w:p w14:paraId="6E01A016" w14:textId="77777777" w:rsidR="00C66160" w:rsidRPr="00C66160" w:rsidRDefault="00C66160" w:rsidP="00A06F35">
      <w:pPr>
        <w:numPr>
          <w:ilvl w:val="0"/>
          <w:numId w:val="8"/>
        </w:numPr>
      </w:pPr>
      <w:r w:rsidRPr="00C66160">
        <w:rPr>
          <w:b/>
          <w:bCs/>
        </w:rPr>
        <w:t>主權者的權力展現：</w:t>
      </w:r>
      <w:r w:rsidRPr="00C66160">
        <w:t xml:space="preserve"> </w:t>
      </w:r>
      <w:r w:rsidRPr="00C66160">
        <w:t>在古典刑罰機制下，公開處決不只是司法儀式，也是一種政治儀式，是展示權力的儀式</w:t>
      </w:r>
      <w:r w:rsidRPr="00C66160">
        <w:t xml:space="preserve"> </w:t>
      </w:r>
      <w:r w:rsidRPr="00C66160">
        <w:t>。</w:t>
      </w:r>
    </w:p>
    <w:p w14:paraId="4F674C80" w14:textId="77777777" w:rsidR="00C66160" w:rsidRPr="00C66160" w:rsidRDefault="00C66160" w:rsidP="00A06F35">
      <w:pPr>
        <w:numPr>
          <w:ilvl w:val="0"/>
          <w:numId w:val="8"/>
        </w:numPr>
      </w:pPr>
      <w:r w:rsidRPr="00C66160">
        <w:rPr>
          <w:b/>
          <w:bCs/>
        </w:rPr>
        <w:t>冒犯君主：</w:t>
      </w:r>
      <w:r w:rsidRPr="00C66160">
        <w:t xml:space="preserve"> </w:t>
      </w:r>
      <w:r w:rsidRPr="00C66160">
        <w:t>犯法不單必須懲罰，同時也冒犯了法律所體現的君主意志，也是對君主人身的冒犯</w:t>
      </w:r>
      <w:r w:rsidRPr="00C66160">
        <w:t xml:space="preserve"> </w:t>
      </w:r>
      <w:r w:rsidRPr="00C66160">
        <w:t>。公開處決是重建一時受到傷害的君主權威的重大儀式</w:t>
      </w:r>
      <w:r w:rsidRPr="00C66160">
        <w:t xml:space="preserve"> </w:t>
      </w:r>
      <w:r w:rsidRPr="00C66160">
        <w:t>。</w:t>
      </w:r>
    </w:p>
    <w:p w14:paraId="48EEA28A" w14:textId="77777777" w:rsidR="00C66160" w:rsidRPr="00C66160" w:rsidRDefault="00C66160" w:rsidP="00A06F35">
      <w:pPr>
        <w:numPr>
          <w:ilvl w:val="0"/>
          <w:numId w:val="8"/>
        </w:numPr>
      </w:pPr>
      <w:r w:rsidRPr="00C66160">
        <w:rPr>
          <w:b/>
          <w:bCs/>
        </w:rPr>
        <w:t>君主的恐怖政策：</w:t>
      </w:r>
      <w:r w:rsidRPr="00C66160">
        <w:t xml:space="preserve"> </w:t>
      </w:r>
      <w:r w:rsidRPr="00C66160">
        <w:t>這種懲罰機制是一種用罪犯肉體來使所有人意識到君主無限存在的恐怖政策</w:t>
      </w:r>
      <w:r w:rsidRPr="00C66160">
        <w:t xml:space="preserve"> </w:t>
      </w:r>
      <w:r w:rsidRPr="00C66160">
        <w:t>。公開處決並不重建正義，而是重振權力</w:t>
      </w:r>
      <w:r w:rsidRPr="00C66160">
        <w:t xml:space="preserve"> </w:t>
      </w:r>
      <w:r w:rsidRPr="00C66160">
        <w:t>。</w:t>
      </w:r>
    </w:p>
    <w:p w14:paraId="05DE7263" w14:textId="2002FB19" w:rsidR="00C66160" w:rsidRDefault="00C66160" w:rsidP="00A06F35">
      <w:pPr>
        <w:numPr>
          <w:ilvl w:val="0"/>
          <w:numId w:val="8"/>
        </w:numPr>
      </w:pPr>
      <w:r w:rsidRPr="00C66160">
        <w:rPr>
          <w:b/>
          <w:bCs/>
        </w:rPr>
        <w:t>公開處決的衰落：</w:t>
      </w:r>
      <w:r w:rsidRPr="00C66160">
        <w:t xml:space="preserve"> </w:t>
      </w:r>
      <w:r w:rsidRPr="00C66160">
        <w:t>公開酷刑的消失，</w:t>
      </w:r>
      <w:proofErr w:type="gramStart"/>
      <w:r w:rsidRPr="00C66160">
        <w:t>與其說是出於</w:t>
      </w:r>
      <w:proofErr w:type="gramEnd"/>
      <w:r w:rsidRPr="00C66160">
        <w:t>人道考量</w:t>
      </w:r>
      <w:r w:rsidRPr="00C66160">
        <w:t xml:space="preserve"> </w:t>
      </w:r>
      <w:r w:rsidRPr="00C66160">
        <w:t>，不如說它具有危險性</w:t>
      </w:r>
      <w:r w:rsidRPr="00C66160">
        <w:t xml:space="preserve"> </w:t>
      </w:r>
      <w:r w:rsidRPr="00C66160">
        <w:t>。公開處決是國王暴力與民眾暴力之間的舞台</w:t>
      </w:r>
      <w:r w:rsidRPr="00C66160">
        <w:t xml:space="preserve"> </w:t>
      </w:r>
      <w:r w:rsidRPr="00C66160">
        <w:t>，若得不到下層民眾支持的判決，容易導致騷動</w:t>
      </w:r>
      <w:r w:rsidRPr="00C66160">
        <w:t xml:space="preserve"> </w:t>
      </w:r>
      <w:r w:rsidRPr="00C66160">
        <w:t>，成為政治危機的所在。</w:t>
      </w:r>
    </w:p>
    <w:p w14:paraId="7C8832CA" w14:textId="77777777" w:rsidR="00A43FDE" w:rsidRPr="00C66160" w:rsidRDefault="00A43FDE" w:rsidP="00A43FDE">
      <w:pPr>
        <w:ind w:left="720"/>
      </w:pPr>
    </w:p>
    <w:p w14:paraId="41D6E2CF" w14:textId="77777777" w:rsidR="00C66160" w:rsidRPr="00C66160" w:rsidRDefault="00C66160" w:rsidP="00C66160">
      <w:r w:rsidRPr="00C66160">
        <w:rPr>
          <w:b/>
          <w:bCs/>
        </w:rPr>
        <w:t>二、</w:t>
      </w:r>
      <w:r w:rsidRPr="00C66160">
        <w:rPr>
          <w:b/>
          <w:bCs/>
        </w:rPr>
        <w:t xml:space="preserve"> </w:t>
      </w:r>
      <w:r w:rsidRPr="00C66160">
        <w:rPr>
          <w:b/>
          <w:bCs/>
        </w:rPr>
        <w:t>新懲罰制度的改革與原則</w:t>
      </w:r>
    </w:p>
    <w:p w14:paraId="6BC7E46E" w14:textId="77777777" w:rsidR="00C66160" w:rsidRPr="00C66160" w:rsidRDefault="00C66160" w:rsidP="00A06F35">
      <w:pPr>
        <w:numPr>
          <w:ilvl w:val="0"/>
          <w:numId w:val="9"/>
        </w:numPr>
      </w:pPr>
      <w:r w:rsidRPr="00C66160">
        <w:rPr>
          <w:b/>
          <w:bCs/>
        </w:rPr>
        <w:t>資產階級的興起：</w:t>
      </w:r>
      <w:r w:rsidRPr="00C66160">
        <w:t xml:space="preserve"> </w:t>
      </w:r>
      <w:r w:rsidRPr="00C66160">
        <w:t>歷史進程的基礎包含經濟壓力運動的變化、生活水準的普遍提升、人口膨脹以及財富和私有財產的增加</w:t>
      </w:r>
      <w:r w:rsidRPr="00C66160">
        <w:t xml:space="preserve"> </w:t>
      </w:r>
      <w:r w:rsidRPr="00C66160">
        <w:t>，導致資產階級對安全的需求提高</w:t>
      </w:r>
      <w:r w:rsidRPr="00C66160">
        <w:t xml:space="preserve"> </w:t>
      </w:r>
      <w:r w:rsidRPr="00C66160">
        <w:t>。</w:t>
      </w:r>
    </w:p>
    <w:p w14:paraId="6E9349DE" w14:textId="77777777" w:rsidR="00C66160" w:rsidRPr="00C66160" w:rsidRDefault="00C66160" w:rsidP="00A06F35">
      <w:pPr>
        <w:numPr>
          <w:ilvl w:val="0"/>
          <w:numId w:val="9"/>
        </w:numPr>
      </w:pPr>
      <w:r w:rsidRPr="00C66160">
        <w:rPr>
          <w:b/>
          <w:bCs/>
        </w:rPr>
        <w:t>非法活動的轉變：</w:t>
      </w:r>
      <w:r w:rsidRPr="00C66160">
        <w:t xml:space="preserve"> </w:t>
      </w:r>
      <w:r w:rsidRPr="00C66160">
        <w:t>非法活動從攻擊人身轉向攫取財物，從群眾性犯罪轉向邊際犯罪</w:t>
      </w:r>
      <w:r w:rsidRPr="00C66160">
        <w:t xml:space="preserve"> </w:t>
      </w:r>
      <w:r w:rsidRPr="00C66160">
        <w:t>。在新的資本積累方式下，所有非法行使權利的活動，都被歸結為財產的非法佔有</w:t>
      </w:r>
      <w:r w:rsidRPr="00C66160">
        <w:t xml:space="preserve"> </w:t>
      </w:r>
      <w:r w:rsidRPr="00C66160">
        <w:t>。</w:t>
      </w:r>
    </w:p>
    <w:p w14:paraId="2385B7DF" w14:textId="77777777" w:rsidR="00C66160" w:rsidRPr="00C66160" w:rsidRDefault="00C66160" w:rsidP="00A06F35">
      <w:pPr>
        <w:numPr>
          <w:ilvl w:val="0"/>
          <w:numId w:val="9"/>
        </w:numPr>
      </w:pPr>
      <w:r w:rsidRPr="00C66160">
        <w:rPr>
          <w:b/>
          <w:bCs/>
        </w:rPr>
        <w:t>改革者的主張：</w:t>
      </w:r>
    </w:p>
    <w:p w14:paraId="5BEBA0FB" w14:textId="77777777" w:rsidR="00C66160" w:rsidRPr="00C66160" w:rsidRDefault="00C66160" w:rsidP="00A06F35">
      <w:pPr>
        <w:numPr>
          <w:ilvl w:val="1"/>
          <w:numId w:val="9"/>
        </w:numPr>
      </w:pPr>
      <w:r w:rsidRPr="00C66160">
        <w:rPr>
          <w:b/>
          <w:bCs/>
        </w:rPr>
        <w:t>懲罰的目的：</w:t>
      </w:r>
      <w:r w:rsidRPr="00C66160">
        <w:t xml:space="preserve"> </w:t>
      </w:r>
      <w:r w:rsidRPr="00C66160">
        <w:t>司法不應報復而該給予懲罰</w:t>
      </w:r>
      <w:r w:rsidRPr="00C66160">
        <w:t xml:space="preserve"> </w:t>
      </w:r>
      <w:r w:rsidRPr="00C66160">
        <w:t>，懲罰須以人道為尺度</w:t>
      </w:r>
      <w:r w:rsidRPr="00C66160">
        <w:t xml:space="preserve"> </w:t>
      </w:r>
      <w:r w:rsidRPr="00C66160">
        <w:t>。</w:t>
      </w:r>
    </w:p>
    <w:p w14:paraId="798B9525" w14:textId="77777777" w:rsidR="00C66160" w:rsidRPr="00C66160" w:rsidRDefault="00C66160" w:rsidP="00A06F35">
      <w:pPr>
        <w:numPr>
          <w:ilvl w:val="1"/>
          <w:numId w:val="9"/>
        </w:numPr>
      </w:pPr>
      <w:r w:rsidRPr="00C66160">
        <w:rPr>
          <w:b/>
          <w:bCs/>
        </w:rPr>
        <w:t>懲罰的經濟學：</w:t>
      </w:r>
      <w:r w:rsidRPr="00C66160">
        <w:t xml:space="preserve"> </w:t>
      </w:r>
      <w:r w:rsidRPr="00C66160">
        <w:t>懲罰權力應具備符號技術</w:t>
      </w:r>
      <w:r w:rsidRPr="00C66160">
        <w:t xml:space="preserve"> </w:t>
      </w:r>
      <w:r w:rsidRPr="00C66160">
        <w:t>，例如應擴展懲罰的觀念而非體罰的現實（充分想像原則）</w:t>
      </w:r>
      <w:r w:rsidRPr="00C66160">
        <w:t xml:space="preserve"> </w:t>
      </w:r>
      <w:r w:rsidRPr="00C66160">
        <w:t>，並確立犯罪與刑罰間明確而緊急的聯繫（決定確定原則）</w:t>
      </w:r>
      <w:r w:rsidRPr="00C66160">
        <w:t xml:space="preserve"> </w:t>
      </w:r>
      <w:r w:rsidRPr="00C66160">
        <w:t>。</w:t>
      </w:r>
    </w:p>
    <w:p w14:paraId="7AE5B615" w14:textId="5014A382" w:rsidR="00C66160" w:rsidRDefault="00C66160" w:rsidP="00A06F35">
      <w:pPr>
        <w:numPr>
          <w:ilvl w:val="0"/>
          <w:numId w:val="9"/>
        </w:numPr>
      </w:pPr>
      <w:r w:rsidRPr="00C66160">
        <w:rPr>
          <w:b/>
          <w:bCs/>
        </w:rPr>
        <w:t>懲罰的對象：</w:t>
      </w:r>
      <w:r w:rsidRPr="00C66160">
        <w:t xml:space="preserve"> </w:t>
      </w:r>
      <w:r w:rsidRPr="00C66160">
        <w:t>懲罰所要達到的效果，是不再有犯罪的仿效者</w:t>
      </w:r>
      <w:r w:rsidRPr="00C66160">
        <w:t xml:space="preserve"> </w:t>
      </w:r>
      <w:r w:rsidRPr="00C66160">
        <w:t>。懲罰保護的</w:t>
      </w:r>
      <w:proofErr w:type="gramStart"/>
      <w:r w:rsidRPr="00C66160">
        <w:t>與其說是君主</w:t>
      </w:r>
      <w:proofErr w:type="gramEnd"/>
      <w:r w:rsidRPr="00C66160">
        <w:t>，</w:t>
      </w:r>
      <w:proofErr w:type="gramStart"/>
      <w:r w:rsidRPr="00C66160">
        <w:t>不如說是社會</w:t>
      </w:r>
      <w:proofErr w:type="gramEnd"/>
      <w:r w:rsidRPr="00C66160">
        <w:t xml:space="preserve"> </w:t>
      </w:r>
      <w:r w:rsidRPr="00C66160">
        <w:t>。</w:t>
      </w:r>
    </w:p>
    <w:p w14:paraId="42D188EB" w14:textId="77777777" w:rsidR="00C66160" w:rsidRDefault="00C66160">
      <w:pPr>
        <w:widowControl/>
      </w:pPr>
      <w:r>
        <w:br w:type="page"/>
      </w:r>
    </w:p>
    <w:p w14:paraId="5DD1AE32" w14:textId="77777777" w:rsidR="00C66160" w:rsidRPr="00C66160" w:rsidRDefault="00C66160" w:rsidP="00C66160"/>
    <w:p w14:paraId="59873764" w14:textId="3EE5B3D0" w:rsidR="00C66160" w:rsidRDefault="00C66160" w:rsidP="00C66160">
      <w:pPr>
        <w:rPr>
          <w:b/>
          <w:bCs/>
        </w:rPr>
      </w:pPr>
      <w:proofErr w:type="gramStart"/>
      <w:r w:rsidRPr="00C66160">
        <w:rPr>
          <w:b/>
          <w:bCs/>
        </w:rPr>
        <w:t>規</w:t>
      </w:r>
      <w:proofErr w:type="gramEnd"/>
      <w:r w:rsidRPr="00C66160">
        <w:rPr>
          <w:b/>
          <w:bCs/>
        </w:rPr>
        <w:t>訓社會的誕生與</w:t>
      </w:r>
      <w:proofErr w:type="gramStart"/>
      <w:r w:rsidRPr="00C66160">
        <w:rPr>
          <w:b/>
          <w:bCs/>
        </w:rPr>
        <w:t>全景敞視主義</w:t>
      </w:r>
      <w:proofErr w:type="gramEnd"/>
    </w:p>
    <w:p w14:paraId="090209F4" w14:textId="77777777" w:rsidR="00C66160" w:rsidRPr="00C66160" w:rsidRDefault="00C66160" w:rsidP="00C66160"/>
    <w:p w14:paraId="3364E998" w14:textId="77777777" w:rsidR="00C66160" w:rsidRPr="00C66160" w:rsidRDefault="00C66160" w:rsidP="00C66160">
      <w:r w:rsidRPr="00C66160">
        <w:rPr>
          <w:b/>
          <w:bCs/>
        </w:rPr>
        <w:t>一、</w:t>
      </w:r>
      <w:r w:rsidRPr="00C66160">
        <w:rPr>
          <w:b/>
          <w:bCs/>
        </w:rPr>
        <w:t xml:space="preserve"> </w:t>
      </w:r>
      <w:proofErr w:type="gramStart"/>
      <w:r w:rsidRPr="00C66160">
        <w:rPr>
          <w:b/>
          <w:bCs/>
        </w:rPr>
        <w:t>規</w:t>
      </w:r>
      <w:proofErr w:type="gramEnd"/>
      <w:r w:rsidRPr="00C66160">
        <w:rPr>
          <w:b/>
          <w:bCs/>
        </w:rPr>
        <w:t>訓（</w:t>
      </w:r>
      <w:r w:rsidRPr="00C66160">
        <w:rPr>
          <w:b/>
          <w:bCs/>
        </w:rPr>
        <w:t>Discipline</w:t>
      </w:r>
      <w:r w:rsidRPr="00C66160">
        <w:rPr>
          <w:b/>
          <w:bCs/>
        </w:rPr>
        <w:t>）的本質</w:t>
      </w:r>
    </w:p>
    <w:p w14:paraId="41624622" w14:textId="77777777" w:rsidR="00C66160" w:rsidRDefault="00C66160" w:rsidP="00A06F35">
      <w:pPr>
        <w:numPr>
          <w:ilvl w:val="0"/>
          <w:numId w:val="10"/>
        </w:numPr>
      </w:pPr>
      <w:proofErr w:type="gramStart"/>
      <w:r w:rsidRPr="00C66160">
        <w:rPr>
          <w:b/>
          <w:bCs/>
        </w:rPr>
        <w:t>規</w:t>
      </w:r>
      <w:proofErr w:type="gramEnd"/>
      <w:r w:rsidRPr="00C66160">
        <w:rPr>
          <w:b/>
          <w:bCs/>
        </w:rPr>
        <w:t>訓的定義：</w:t>
      </w:r>
      <w:r w:rsidRPr="00C66160">
        <w:t xml:space="preserve"> </w:t>
      </w:r>
      <w:proofErr w:type="gramStart"/>
      <w:r w:rsidRPr="00C66160">
        <w:t>規訓是</w:t>
      </w:r>
      <w:proofErr w:type="gramEnd"/>
      <w:r w:rsidRPr="00C66160">
        <w:t>一種通過某種機制，使人體變得更有用時也更順從、更有用的權力機制</w:t>
      </w:r>
      <w:r w:rsidRPr="00C66160">
        <w:t xml:space="preserve"> </w:t>
      </w:r>
      <w:r w:rsidRPr="00C66160">
        <w:t>。它是一種「政治解剖學」，旨在訓練人們如何控制肉體，從功利角度既增加人體的力量，從服從角度又減弱其力量</w:t>
      </w:r>
      <w:r w:rsidRPr="00C66160">
        <w:t xml:space="preserve"> </w:t>
      </w:r>
      <w:r w:rsidRPr="00C66160">
        <w:t>。</w:t>
      </w:r>
    </w:p>
    <w:p w14:paraId="77053D0B" w14:textId="77777777" w:rsidR="00262355" w:rsidRPr="00C66160" w:rsidRDefault="00262355" w:rsidP="00262355"/>
    <w:p w14:paraId="72295EFD" w14:textId="77777777" w:rsidR="00C66160" w:rsidRPr="00C66160" w:rsidRDefault="00C66160" w:rsidP="00A06F35">
      <w:pPr>
        <w:numPr>
          <w:ilvl w:val="0"/>
          <w:numId w:val="10"/>
        </w:numPr>
      </w:pPr>
      <w:proofErr w:type="gramStart"/>
      <w:r w:rsidRPr="00C66160">
        <w:rPr>
          <w:b/>
          <w:bCs/>
        </w:rPr>
        <w:t>規</w:t>
      </w:r>
      <w:proofErr w:type="gramEnd"/>
      <w:r w:rsidRPr="00C66160">
        <w:rPr>
          <w:b/>
          <w:bCs/>
        </w:rPr>
        <w:t>訓的技術：</w:t>
      </w:r>
    </w:p>
    <w:p w14:paraId="382E0B8B" w14:textId="77777777" w:rsidR="00C66160" w:rsidRPr="00C66160" w:rsidRDefault="00C66160" w:rsidP="00A06F35">
      <w:pPr>
        <w:numPr>
          <w:ilvl w:val="1"/>
          <w:numId w:val="10"/>
        </w:numPr>
      </w:pPr>
      <w:r w:rsidRPr="00C66160">
        <w:rPr>
          <w:b/>
          <w:bCs/>
        </w:rPr>
        <w:t>分配的藝術：</w:t>
      </w:r>
      <w:r w:rsidRPr="00C66160">
        <w:t xml:space="preserve"> </w:t>
      </w:r>
      <w:r w:rsidRPr="00C66160">
        <w:t>透過封閉的空間（如軍營、工業空間）的劃分，來消除含糊不清的分配、不受控制的人員流失</w:t>
      </w:r>
      <w:r w:rsidRPr="00C66160">
        <w:t xml:space="preserve"> </w:t>
      </w:r>
      <w:r w:rsidRPr="00C66160">
        <w:t>。</w:t>
      </w:r>
    </w:p>
    <w:p w14:paraId="597DA23F" w14:textId="77777777" w:rsidR="00C66160" w:rsidRPr="00C66160" w:rsidRDefault="00C66160" w:rsidP="00A06F35">
      <w:pPr>
        <w:numPr>
          <w:ilvl w:val="1"/>
          <w:numId w:val="10"/>
        </w:numPr>
      </w:pPr>
      <w:r w:rsidRPr="00C66160">
        <w:rPr>
          <w:b/>
          <w:bCs/>
        </w:rPr>
        <w:t>活動的控制：</w:t>
      </w:r>
      <w:r w:rsidRPr="00C66160">
        <w:t xml:space="preserve"> </w:t>
      </w:r>
      <w:r w:rsidRPr="00C66160">
        <w:t>透過時間表、行為的時間規定，使肉體適應時間要求，並與對象連結，讓肉體與生產機構建立聯繫</w:t>
      </w:r>
      <w:r w:rsidRPr="00C66160">
        <w:t xml:space="preserve"> </w:t>
      </w:r>
      <w:r w:rsidRPr="00C66160">
        <w:t>。</w:t>
      </w:r>
    </w:p>
    <w:p w14:paraId="6DA70680" w14:textId="541CD412" w:rsidR="00262355" w:rsidRPr="00C66160" w:rsidRDefault="00C66160" w:rsidP="00A06F35">
      <w:pPr>
        <w:numPr>
          <w:ilvl w:val="1"/>
          <w:numId w:val="10"/>
        </w:numPr>
      </w:pPr>
      <w:r w:rsidRPr="00C66160">
        <w:rPr>
          <w:b/>
          <w:bCs/>
        </w:rPr>
        <w:t>力量的編排：</w:t>
      </w:r>
      <w:r w:rsidRPr="00C66160">
        <w:t xml:space="preserve"> </w:t>
      </w:r>
      <w:proofErr w:type="gramStart"/>
      <w:r w:rsidRPr="00C66160">
        <w:t>規</w:t>
      </w:r>
      <w:proofErr w:type="gramEnd"/>
      <w:r w:rsidRPr="00C66160">
        <w:t>訓不僅是一種分散肉體、詐取時間和積累時間的藝術，也是將單</w:t>
      </w:r>
      <w:proofErr w:type="gramStart"/>
      <w:r w:rsidRPr="00C66160">
        <w:t>個</w:t>
      </w:r>
      <w:proofErr w:type="gramEnd"/>
      <w:r w:rsidRPr="00C66160">
        <w:t>力量組織起來，以獲得一種高效率的機制</w:t>
      </w:r>
      <w:r w:rsidRPr="00C66160">
        <w:t xml:space="preserve"> </w:t>
      </w:r>
      <w:r w:rsidRPr="00C66160">
        <w:t>。</w:t>
      </w:r>
    </w:p>
    <w:p w14:paraId="22EEEB95" w14:textId="77777777" w:rsidR="00C66160" w:rsidRPr="00C66160" w:rsidRDefault="00C66160" w:rsidP="00C66160">
      <w:r w:rsidRPr="00C66160">
        <w:rPr>
          <w:b/>
          <w:bCs/>
        </w:rPr>
        <w:t>二、</w:t>
      </w:r>
      <w:r w:rsidRPr="00C66160">
        <w:rPr>
          <w:b/>
          <w:bCs/>
        </w:rPr>
        <w:t xml:space="preserve"> </w:t>
      </w:r>
      <w:proofErr w:type="gramStart"/>
      <w:r w:rsidRPr="00C66160">
        <w:rPr>
          <w:b/>
          <w:bCs/>
        </w:rPr>
        <w:t>規</w:t>
      </w:r>
      <w:proofErr w:type="gramEnd"/>
      <w:r w:rsidRPr="00C66160">
        <w:rPr>
          <w:b/>
          <w:bCs/>
        </w:rPr>
        <w:t>訓的手段</w:t>
      </w:r>
    </w:p>
    <w:p w14:paraId="42D07045" w14:textId="77777777" w:rsidR="00C66160" w:rsidRPr="00C66160" w:rsidRDefault="00C66160" w:rsidP="00A06F35">
      <w:pPr>
        <w:numPr>
          <w:ilvl w:val="0"/>
          <w:numId w:val="11"/>
        </w:numPr>
      </w:pPr>
      <w:r w:rsidRPr="00C66160">
        <w:rPr>
          <w:b/>
          <w:bCs/>
        </w:rPr>
        <w:t>層級監視：</w:t>
      </w:r>
      <w:r w:rsidRPr="00C66160">
        <w:t xml:space="preserve"> </w:t>
      </w:r>
      <w:r w:rsidRPr="00C66160">
        <w:t>軍營、醫院、監獄和學校的建築，都體現了對細節的重視</w:t>
      </w:r>
      <w:r w:rsidRPr="00C66160">
        <w:t xml:space="preserve"> </w:t>
      </w:r>
      <w:r w:rsidRPr="00C66160">
        <w:t>。監視是決定性的經濟活動因素，既是生產機構的一個組成，又是</w:t>
      </w:r>
      <w:proofErr w:type="gramStart"/>
      <w:r w:rsidRPr="00C66160">
        <w:t>規</w:t>
      </w:r>
      <w:proofErr w:type="gramEnd"/>
      <w:r w:rsidRPr="00C66160">
        <w:t>訓權力的特殊機制</w:t>
      </w:r>
      <w:r w:rsidRPr="00C66160">
        <w:t xml:space="preserve"> </w:t>
      </w:r>
      <w:r w:rsidRPr="00C66160">
        <w:t>。</w:t>
      </w:r>
    </w:p>
    <w:p w14:paraId="516FE94C" w14:textId="710093AC" w:rsidR="00C66160" w:rsidRPr="00C66160" w:rsidRDefault="00C66160" w:rsidP="00A06F35">
      <w:pPr>
        <w:numPr>
          <w:ilvl w:val="0"/>
          <w:numId w:val="11"/>
        </w:numPr>
      </w:pPr>
      <w:r w:rsidRPr="00C66160">
        <w:rPr>
          <w:b/>
          <w:bCs/>
        </w:rPr>
        <w:t>規範化裁決：</w:t>
      </w:r>
      <w:proofErr w:type="gramStart"/>
      <w:r w:rsidRPr="00C66160">
        <w:t>規</w:t>
      </w:r>
      <w:proofErr w:type="gramEnd"/>
      <w:r w:rsidRPr="00C66160">
        <w:t>訓的特殊懲罰方式針對不符合準則的行為</w:t>
      </w:r>
      <w:r w:rsidRPr="00C66160">
        <w:t xml:space="preserve"> </w:t>
      </w:r>
      <w:r w:rsidRPr="00C66160">
        <w:t>。它是獎</w:t>
      </w:r>
      <w:proofErr w:type="gramStart"/>
      <w:r w:rsidRPr="00C66160">
        <w:t>—</w:t>
      </w:r>
      <w:proofErr w:type="gramEnd"/>
      <w:r w:rsidRPr="00C66160">
        <w:t>罰雙重體制中的一個因素，透過等級分配來標示差距、劃分品質與能力</w:t>
      </w:r>
      <w:r w:rsidRPr="00C66160">
        <w:t xml:space="preserve"> </w:t>
      </w:r>
      <w:r w:rsidRPr="00C66160">
        <w:t>。</w:t>
      </w:r>
    </w:p>
    <w:p w14:paraId="4D55E778" w14:textId="77777777" w:rsidR="00C66160" w:rsidRDefault="00C66160" w:rsidP="00A06F35">
      <w:pPr>
        <w:numPr>
          <w:ilvl w:val="0"/>
          <w:numId w:val="11"/>
        </w:numPr>
      </w:pPr>
      <w:r w:rsidRPr="00C66160">
        <w:rPr>
          <w:b/>
          <w:bCs/>
        </w:rPr>
        <w:t>檢查（考試）：</w:t>
      </w:r>
      <w:r w:rsidRPr="00C66160">
        <w:t xml:space="preserve"> </w:t>
      </w:r>
      <w:r w:rsidRPr="00C66160">
        <w:t>檢查將知識形成類型與一種權力行使方式聯繫起來</w:t>
      </w:r>
      <w:r w:rsidRPr="00C66160">
        <w:t xml:space="preserve"> </w:t>
      </w:r>
      <w:r w:rsidRPr="00C66160">
        <w:t>。它將人引入文件領域，形成對個人差異的權力運作方式</w:t>
      </w:r>
      <w:r w:rsidRPr="00C66160">
        <w:t xml:space="preserve"> </w:t>
      </w:r>
      <w:r w:rsidRPr="00C66160">
        <w:t>。</w:t>
      </w:r>
    </w:p>
    <w:p w14:paraId="0B56B960" w14:textId="77777777" w:rsidR="00A43FDE" w:rsidRPr="00C66160" w:rsidRDefault="00A43FDE" w:rsidP="00A43FDE">
      <w:pPr>
        <w:ind w:left="720"/>
      </w:pPr>
    </w:p>
    <w:p w14:paraId="739DBEC8" w14:textId="77777777" w:rsidR="00C66160" w:rsidRPr="00C66160" w:rsidRDefault="00C66160" w:rsidP="00C66160">
      <w:r w:rsidRPr="00C66160">
        <w:rPr>
          <w:b/>
          <w:bCs/>
        </w:rPr>
        <w:t>三、</w:t>
      </w:r>
      <w:r w:rsidRPr="00C66160">
        <w:rPr>
          <w:b/>
          <w:bCs/>
        </w:rPr>
        <w:t xml:space="preserve"> </w:t>
      </w:r>
      <w:proofErr w:type="gramStart"/>
      <w:r w:rsidRPr="00C66160">
        <w:rPr>
          <w:b/>
          <w:bCs/>
        </w:rPr>
        <w:t>全景敞視主義</w:t>
      </w:r>
      <w:proofErr w:type="gramEnd"/>
      <w:r w:rsidRPr="00C66160">
        <w:rPr>
          <w:b/>
          <w:bCs/>
        </w:rPr>
        <w:t>（</w:t>
      </w:r>
      <w:proofErr w:type="spellStart"/>
      <w:r w:rsidRPr="00C66160">
        <w:rPr>
          <w:b/>
          <w:bCs/>
        </w:rPr>
        <w:t>Panopticism</w:t>
      </w:r>
      <w:proofErr w:type="spellEnd"/>
      <w:r w:rsidRPr="00C66160">
        <w:rPr>
          <w:b/>
          <w:bCs/>
        </w:rPr>
        <w:t>）</w:t>
      </w:r>
    </w:p>
    <w:p w14:paraId="05ACF6D8" w14:textId="77777777" w:rsidR="00C66160" w:rsidRPr="00C66160" w:rsidRDefault="00C66160" w:rsidP="00A06F35">
      <w:pPr>
        <w:numPr>
          <w:ilvl w:val="0"/>
          <w:numId w:val="12"/>
        </w:numPr>
      </w:pPr>
      <w:r w:rsidRPr="00C66160">
        <w:rPr>
          <w:b/>
          <w:bCs/>
        </w:rPr>
        <w:t>建築原型：</w:t>
      </w:r>
      <w:r w:rsidRPr="00C66160">
        <w:t xml:space="preserve"> </w:t>
      </w:r>
      <w:proofErr w:type="gramStart"/>
      <w:r w:rsidRPr="00C66160">
        <w:t>全景敞視建築</w:t>
      </w:r>
      <w:proofErr w:type="gramEnd"/>
      <w:r w:rsidRPr="00C66160">
        <w:t>是</w:t>
      </w:r>
      <w:proofErr w:type="gramStart"/>
      <w:r w:rsidRPr="00C66160">
        <w:t>規</w:t>
      </w:r>
      <w:proofErr w:type="gramEnd"/>
      <w:r w:rsidRPr="00C66160">
        <w:t>訓方案的基礎，其靈感來自於對瘟疫等混亂無序現象的恐懼</w:t>
      </w:r>
      <w:r w:rsidRPr="00C66160">
        <w:t xml:space="preserve"> </w:t>
      </w:r>
      <w:r w:rsidRPr="00C66160">
        <w:t>。</w:t>
      </w:r>
    </w:p>
    <w:p w14:paraId="57867D6E" w14:textId="77777777" w:rsidR="00C66160" w:rsidRPr="00C66160" w:rsidRDefault="00C66160" w:rsidP="00A06F35">
      <w:pPr>
        <w:numPr>
          <w:ilvl w:val="0"/>
          <w:numId w:val="12"/>
        </w:numPr>
      </w:pPr>
      <w:r w:rsidRPr="00C66160">
        <w:rPr>
          <w:b/>
          <w:bCs/>
        </w:rPr>
        <w:t>權力的自動化：</w:t>
      </w:r>
      <w:r w:rsidRPr="00C66160">
        <w:t xml:space="preserve"> </w:t>
      </w:r>
      <w:r w:rsidRPr="00C66160">
        <w:t>在</w:t>
      </w:r>
      <w:proofErr w:type="gramStart"/>
      <w:r w:rsidRPr="00C66160">
        <w:t>全景敞視建築</w:t>
      </w:r>
      <w:proofErr w:type="gramEnd"/>
      <w:r w:rsidRPr="00C66160">
        <w:t>中，權力應該是可見的，但無法確知</w:t>
      </w:r>
      <w:r w:rsidRPr="00C66160">
        <w:t xml:space="preserve"> </w:t>
      </w:r>
      <w:r w:rsidRPr="00C66160">
        <w:t>。被監視者會內化這種可見性，從而使權力自動施展、毫不喧嘩</w:t>
      </w:r>
      <w:r w:rsidRPr="00C66160">
        <w:t xml:space="preserve"> </w:t>
      </w:r>
      <w:r w:rsidRPr="00C66160">
        <w:t>。</w:t>
      </w:r>
    </w:p>
    <w:p w14:paraId="5D86D14E" w14:textId="4BF155ED" w:rsidR="00C66160" w:rsidRDefault="00C66160" w:rsidP="00A06F35">
      <w:pPr>
        <w:numPr>
          <w:ilvl w:val="0"/>
          <w:numId w:val="12"/>
        </w:numPr>
      </w:pPr>
      <w:r w:rsidRPr="00C66160">
        <w:rPr>
          <w:b/>
          <w:bCs/>
        </w:rPr>
        <w:t>微觀權力的運作：</w:t>
      </w:r>
      <w:r w:rsidRPr="00C66160">
        <w:t xml:space="preserve"> </w:t>
      </w:r>
      <w:proofErr w:type="gramStart"/>
      <w:r w:rsidRPr="00C66160">
        <w:t>全景敞視主義</w:t>
      </w:r>
      <w:proofErr w:type="gramEnd"/>
      <w:r w:rsidRPr="00C66160">
        <w:t>是一種新的政治解剖學</w:t>
      </w:r>
      <w:r w:rsidRPr="00C66160">
        <w:t xml:space="preserve"> </w:t>
      </w:r>
      <w:r w:rsidRPr="00C66160">
        <w:t>，旨在透過權力運作變得更輕便、迅速、有效來改善權力運作</w:t>
      </w:r>
      <w:r w:rsidRPr="00C66160">
        <w:t xml:space="preserve"> </w:t>
      </w:r>
      <w:r w:rsidRPr="00C66160">
        <w:t>。</w:t>
      </w:r>
    </w:p>
    <w:p w14:paraId="047A32A7" w14:textId="77777777" w:rsidR="00C66160" w:rsidRDefault="00C66160">
      <w:pPr>
        <w:widowControl/>
      </w:pPr>
      <w:r>
        <w:br w:type="page"/>
      </w:r>
    </w:p>
    <w:p w14:paraId="2D1CFBB7" w14:textId="77777777" w:rsidR="00C66160" w:rsidRPr="00C66160" w:rsidRDefault="00C66160" w:rsidP="00262355">
      <w:pPr>
        <w:ind w:left="720"/>
      </w:pPr>
    </w:p>
    <w:p w14:paraId="18189034" w14:textId="56BE0408" w:rsidR="00C66160" w:rsidRDefault="00C66160" w:rsidP="00C66160">
      <w:pPr>
        <w:rPr>
          <w:b/>
          <w:bCs/>
        </w:rPr>
      </w:pPr>
      <w:r w:rsidRPr="00C66160">
        <w:rPr>
          <w:b/>
          <w:bCs/>
        </w:rPr>
        <w:t>監獄與過失犯的生產</w:t>
      </w:r>
    </w:p>
    <w:p w14:paraId="67479900" w14:textId="77777777" w:rsidR="00262355" w:rsidRPr="00C66160" w:rsidRDefault="00262355" w:rsidP="00C66160"/>
    <w:p w14:paraId="0160DFD4" w14:textId="77777777" w:rsidR="00C66160" w:rsidRPr="00C66160" w:rsidRDefault="00C66160" w:rsidP="00C66160">
      <w:r w:rsidRPr="00C66160">
        <w:rPr>
          <w:b/>
          <w:bCs/>
        </w:rPr>
        <w:t>一、</w:t>
      </w:r>
      <w:r w:rsidRPr="00C66160">
        <w:rPr>
          <w:b/>
          <w:bCs/>
        </w:rPr>
        <w:t xml:space="preserve"> </w:t>
      </w:r>
      <w:r w:rsidRPr="00C66160">
        <w:rPr>
          <w:b/>
          <w:bCs/>
        </w:rPr>
        <w:t>監獄作為</w:t>
      </w:r>
      <w:proofErr w:type="gramStart"/>
      <w:r w:rsidRPr="00C66160">
        <w:rPr>
          <w:b/>
          <w:bCs/>
        </w:rPr>
        <w:t>規</w:t>
      </w:r>
      <w:proofErr w:type="gramEnd"/>
      <w:r w:rsidRPr="00C66160">
        <w:rPr>
          <w:b/>
          <w:bCs/>
        </w:rPr>
        <w:t>訓機構</w:t>
      </w:r>
    </w:p>
    <w:p w14:paraId="7C777FAF" w14:textId="77777777" w:rsidR="00C66160" w:rsidRPr="00C66160" w:rsidRDefault="00C66160" w:rsidP="00A06F35">
      <w:pPr>
        <w:numPr>
          <w:ilvl w:val="0"/>
          <w:numId w:val="13"/>
        </w:numPr>
      </w:pPr>
      <w:r w:rsidRPr="00C66160">
        <w:rPr>
          <w:b/>
          <w:bCs/>
        </w:rPr>
        <w:t>監獄的獨特性：</w:t>
      </w:r>
      <w:r w:rsidRPr="00C66160">
        <w:t xml:space="preserve"> </w:t>
      </w:r>
      <w:r w:rsidRPr="00C66160">
        <w:t>監獄是刑事司法歷史上的重要時刻，它是一個徹底而嚴厲的</w:t>
      </w:r>
      <w:proofErr w:type="gramStart"/>
      <w:r w:rsidRPr="00C66160">
        <w:t>規</w:t>
      </w:r>
      <w:proofErr w:type="gramEnd"/>
      <w:r w:rsidRPr="00C66160">
        <w:t>訓機構</w:t>
      </w:r>
      <w:r w:rsidRPr="00C66160">
        <w:t xml:space="preserve"> </w:t>
      </w:r>
      <w:r w:rsidRPr="00C66160">
        <w:t>。相較於學校、軍隊的部分專業化，它是一種對每個人所有方面都負起全責的全面性</w:t>
      </w:r>
      <w:proofErr w:type="gramStart"/>
      <w:r w:rsidRPr="00C66160">
        <w:t>規</w:t>
      </w:r>
      <w:proofErr w:type="gramEnd"/>
      <w:r w:rsidRPr="00C66160">
        <w:t>訓</w:t>
      </w:r>
      <w:r w:rsidRPr="00C66160">
        <w:t xml:space="preserve"> </w:t>
      </w:r>
      <w:r w:rsidRPr="00C66160">
        <w:t>。</w:t>
      </w:r>
    </w:p>
    <w:p w14:paraId="0F6A5B35" w14:textId="77777777" w:rsidR="00C66160" w:rsidRPr="00C66160" w:rsidRDefault="00C66160" w:rsidP="00A06F35">
      <w:pPr>
        <w:numPr>
          <w:ilvl w:val="0"/>
          <w:numId w:val="13"/>
        </w:numPr>
      </w:pPr>
      <w:r w:rsidRPr="00C66160">
        <w:rPr>
          <w:b/>
          <w:bCs/>
        </w:rPr>
        <w:t>改造與勞動：</w:t>
      </w:r>
      <w:r w:rsidRPr="00C66160">
        <w:t xml:space="preserve"> </w:t>
      </w:r>
      <w:proofErr w:type="gramStart"/>
      <w:r w:rsidRPr="00C66160">
        <w:t>監獄裡服監</w:t>
      </w:r>
      <w:proofErr w:type="gramEnd"/>
      <w:r w:rsidRPr="00C66160">
        <w:t>的時間量化刑罰</w:t>
      </w:r>
      <w:r w:rsidRPr="00C66160">
        <w:t xml:space="preserve"> </w:t>
      </w:r>
      <w:r w:rsidRPr="00C66160">
        <w:t>。犯人的勞動是為了建立權力關係而非利潤創造，旨在使人服從並適應生產機構</w:t>
      </w:r>
      <w:r w:rsidRPr="00C66160">
        <w:t xml:space="preserve"> </w:t>
      </w:r>
      <w:r w:rsidRPr="00C66160">
        <w:t>。</w:t>
      </w:r>
    </w:p>
    <w:p w14:paraId="7E39BE37" w14:textId="77777777" w:rsidR="00C66160" w:rsidRDefault="00C66160" w:rsidP="00A06F35">
      <w:pPr>
        <w:numPr>
          <w:ilvl w:val="0"/>
          <w:numId w:val="13"/>
        </w:numPr>
      </w:pPr>
      <w:r w:rsidRPr="00C66160">
        <w:rPr>
          <w:b/>
          <w:bCs/>
        </w:rPr>
        <w:t>監獄的基本原則：</w:t>
      </w:r>
      <w:r w:rsidRPr="00C66160">
        <w:t xml:space="preserve"> </w:t>
      </w:r>
      <w:r w:rsidRPr="00C66160">
        <w:t>隔離是首要原則，目的是使犯人重新成為社會人</w:t>
      </w:r>
      <w:r w:rsidRPr="00C66160">
        <w:t xml:space="preserve"> </w:t>
      </w:r>
      <w:r w:rsidRPr="00C66160">
        <w:t>。工作與隔離是改造犯人的手段</w:t>
      </w:r>
      <w:r w:rsidRPr="00C66160">
        <w:t xml:space="preserve"> </w:t>
      </w:r>
      <w:r w:rsidRPr="00C66160">
        <w:t>。</w:t>
      </w:r>
    </w:p>
    <w:p w14:paraId="70B30CE7" w14:textId="77777777" w:rsidR="00A43FDE" w:rsidRPr="00C66160" w:rsidRDefault="00A43FDE" w:rsidP="00A43FDE">
      <w:pPr>
        <w:ind w:left="720"/>
      </w:pPr>
    </w:p>
    <w:p w14:paraId="08434C81" w14:textId="77777777" w:rsidR="00C66160" w:rsidRPr="00C66160" w:rsidRDefault="00C66160" w:rsidP="00C66160">
      <w:r w:rsidRPr="00C66160">
        <w:rPr>
          <w:b/>
          <w:bCs/>
        </w:rPr>
        <w:t>二、</w:t>
      </w:r>
      <w:r w:rsidRPr="00C66160">
        <w:rPr>
          <w:b/>
          <w:bCs/>
        </w:rPr>
        <w:t xml:space="preserve"> </w:t>
      </w:r>
      <w:r w:rsidRPr="00C66160">
        <w:rPr>
          <w:b/>
          <w:bCs/>
        </w:rPr>
        <w:t>監獄製造過失犯（</w:t>
      </w:r>
      <w:r w:rsidRPr="00C66160">
        <w:rPr>
          <w:b/>
          <w:bCs/>
        </w:rPr>
        <w:t>delinquency</w:t>
      </w:r>
      <w:r w:rsidRPr="00C66160">
        <w:rPr>
          <w:b/>
          <w:bCs/>
        </w:rPr>
        <w:t>）</w:t>
      </w:r>
    </w:p>
    <w:p w14:paraId="18DAA28B" w14:textId="77777777" w:rsidR="00C66160" w:rsidRPr="00C66160" w:rsidRDefault="00C66160" w:rsidP="00A06F35">
      <w:pPr>
        <w:numPr>
          <w:ilvl w:val="0"/>
          <w:numId w:val="14"/>
        </w:numPr>
      </w:pPr>
      <w:r w:rsidRPr="00C66160">
        <w:rPr>
          <w:b/>
          <w:bCs/>
        </w:rPr>
        <w:t>過失犯的定義：</w:t>
      </w:r>
      <w:r w:rsidRPr="00C66160">
        <w:t xml:space="preserve"> </w:t>
      </w:r>
      <w:r w:rsidRPr="00C66160">
        <w:t>過失犯是從生活中徹底地與犯罪行為產生關聯的危險人物，被視為一種病理缺陷、綜合病症或重大畸形狀態</w:t>
      </w:r>
      <w:r w:rsidRPr="00C66160">
        <w:t xml:space="preserve"> </w:t>
      </w:r>
      <w:r w:rsidRPr="00C66160">
        <w:t>。</w:t>
      </w:r>
    </w:p>
    <w:p w14:paraId="169A7262" w14:textId="77777777" w:rsidR="00C66160" w:rsidRPr="00C66160" w:rsidRDefault="00C66160" w:rsidP="00A06F35">
      <w:pPr>
        <w:numPr>
          <w:ilvl w:val="0"/>
          <w:numId w:val="14"/>
        </w:numPr>
      </w:pPr>
      <w:r w:rsidRPr="00C66160">
        <w:rPr>
          <w:b/>
          <w:bCs/>
        </w:rPr>
        <w:t>監獄的矛盾：</w:t>
      </w:r>
      <w:r w:rsidRPr="00C66160">
        <w:t xml:space="preserve"> </w:t>
      </w:r>
      <w:r w:rsidRPr="00C66160">
        <w:t>監獄機構將話語、建築、強制性規章與科學命題組合成一個形象，其目標是改造過失犯，但事實上卻可能強化過失傾向</w:t>
      </w:r>
      <w:r w:rsidRPr="00C66160">
        <w:t xml:space="preserve"> </w:t>
      </w:r>
      <w:r w:rsidRPr="00C66160">
        <w:t>。監獄本身製造了過失犯</w:t>
      </w:r>
      <w:r w:rsidRPr="00C66160">
        <w:t xml:space="preserve"> </w:t>
      </w:r>
      <w:r w:rsidRPr="00C66160">
        <w:t>。</w:t>
      </w:r>
    </w:p>
    <w:p w14:paraId="3E22E2CF" w14:textId="77777777" w:rsidR="00C66160" w:rsidRPr="00C66160" w:rsidRDefault="00C66160" w:rsidP="00A06F35">
      <w:pPr>
        <w:numPr>
          <w:ilvl w:val="0"/>
          <w:numId w:val="14"/>
        </w:numPr>
      </w:pPr>
      <w:r w:rsidRPr="00C66160">
        <w:rPr>
          <w:b/>
          <w:bCs/>
        </w:rPr>
        <w:t>監獄與警察的連續體：</w:t>
      </w:r>
      <w:r w:rsidRPr="00C66160">
        <w:t xml:space="preserve"> </w:t>
      </w:r>
      <w:r w:rsidRPr="00C66160">
        <w:t>傅柯揭示了一個「監獄</w:t>
      </w:r>
      <w:proofErr w:type="gramStart"/>
      <w:r w:rsidRPr="00C66160">
        <w:t>—</w:t>
      </w:r>
      <w:proofErr w:type="gramEnd"/>
      <w:r w:rsidRPr="00C66160">
        <w:t>警察構成一個連續體機制」的循環</w:t>
      </w:r>
      <w:r w:rsidRPr="00C66160">
        <w:t xml:space="preserve"> </w:t>
      </w:r>
      <w:r w:rsidRPr="00C66160">
        <w:t>。警察逮捕罪犯，罪犯進入監獄，監獄製造過失犯，而過失犯又被警察利用</w:t>
      </w:r>
      <w:r w:rsidRPr="00C66160">
        <w:t xml:space="preserve"> </w:t>
      </w:r>
      <w:r w:rsidRPr="00C66160">
        <w:t>。</w:t>
      </w:r>
    </w:p>
    <w:p w14:paraId="5B63E46E" w14:textId="77777777" w:rsidR="00C66160" w:rsidRPr="00C66160" w:rsidRDefault="00C66160" w:rsidP="00A06F35">
      <w:pPr>
        <w:numPr>
          <w:ilvl w:val="0"/>
          <w:numId w:val="14"/>
        </w:numPr>
      </w:pPr>
      <w:r w:rsidRPr="00C66160">
        <w:rPr>
          <w:b/>
          <w:bCs/>
        </w:rPr>
        <w:t>非法活動的控制：</w:t>
      </w:r>
      <w:r w:rsidRPr="00C66160">
        <w:t xml:space="preserve"> </w:t>
      </w:r>
      <w:r w:rsidRPr="00C66160">
        <w:t>監獄制度將社會衝突、對政治制度的鬥爭等「非法活動」</w:t>
      </w:r>
      <w:r w:rsidRPr="00C66160">
        <w:t xml:space="preserve"> </w:t>
      </w:r>
      <w:r w:rsidRPr="00C66160">
        <w:t>轉化為個體的、孤立的「過失犯」問題。這使得國家得以管理而非消滅非法活動</w:t>
      </w:r>
      <w:r w:rsidRPr="00C66160">
        <w:t xml:space="preserve"> </w:t>
      </w:r>
      <w:r w:rsidRPr="00C66160">
        <w:t>。</w:t>
      </w:r>
    </w:p>
    <w:p w14:paraId="351BC9CE" w14:textId="77777777" w:rsidR="00B56EBD" w:rsidRPr="00C66160" w:rsidRDefault="00B56EBD" w:rsidP="00B56EBD"/>
    <w:p w14:paraId="0619BAFB" w14:textId="77777777" w:rsidR="00B56EBD" w:rsidRPr="00CB1EB6" w:rsidRDefault="00B56EBD" w:rsidP="00B56EBD"/>
    <w:p w14:paraId="2426EC2D" w14:textId="77777777" w:rsidR="00B56EBD" w:rsidRPr="00F14F2A" w:rsidRDefault="00B56EBD" w:rsidP="00B56EBD">
      <w:pPr>
        <w:widowControl/>
      </w:pPr>
      <w:r w:rsidRPr="00F14F2A">
        <w:br w:type="page"/>
      </w:r>
    </w:p>
    <w:p w14:paraId="043F4EA5" w14:textId="77777777" w:rsidR="00B56EBD" w:rsidRPr="00F14F2A" w:rsidRDefault="00B56EBD" w:rsidP="00B56EBD">
      <w:pPr>
        <w:ind w:left="480"/>
      </w:pPr>
    </w:p>
    <w:p w14:paraId="0BB8D0AF" w14:textId="77777777" w:rsidR="00B56EBD" w:rsidRPr="00F14F2A" w:rsidRDefault="00B56EBD" w:rsidP="00B56EBD">
      <w:pPr>
        <w:pStyle w:val="a3"/>
        <w:numPr>
          <w:ilvl w:val="0"/>
          <w:numId w:val="1"/>
        </w:numPr>
        <w:ind w:leftChars="0" w:left="426"/>
      </w:pPr>
      <w:r w:rsidRPr="00F14F2A">
        <w:rPr>
          <w:rFonts w:hint="eastAsia"/>
        </w:rPr>
        <w:t>考古題：</w:t>
      </w:r>
    </w:p>
    <w:p w14:paraId="4C2A7AA7" w14:textId="77777777" w:rsidR="00B56EBD" w:rsidRPr="00F14F2A" w:rsidRDefault="00B56EBD" w:rsidP="00B56EBD"/>
    <w:p w14:paraId="0A6F867D" w14:textId="77777777" w:rsidR="00130441" w:rsidRDefault="00B56EBD" w:rsidP="009C6957">
      <w:pPr>
        <w:rPr>
          <w:rFonts w:ascii="Calibri" w:hAnsi="Calibri" w:cs="Times New Roman"/>
          <w:kern w:val="0"/>
        </w:rPr>
      </w:pPr>
      <w:r w:rsidRPr="009C6957">
        <w:rPr>
          <w:rFonts w:ascii="MS Mincho" w:eastAsia="MS Mincho" w:hAnsi="MS Mincho" w:cs="MS Mincho"/>
          <w:kern w:val="0"/>
        </w:rPr>
        <w:t>綜觀各國社會控制偏差與犯罪的方法大體有犯罪化、合法化、疾病化、福利化、修復正義、物理科技監控六種。其中，修復正義</w:t>
      </w:r>
      <w:r w:rsidRPr="009C6957">
        <w:rPr>
          <w:rFonts w:ascii="Calibri" w:eastAsia="Times New Roman" w:hAnsi="Calibri" w:cs="Times New Roman"/>
          <w:kern w:val="0"/>
        </w:rPr>
        <w:t>(restorative justice)</w:t>
      </w:r>
      <w:r w:rsidRPr="009C6957">
        <w:rPr>
          <w:rFonts w:ascii="MS Mincho" w:eastAsia="MS Mincho" w:hAnsi="MS Mincho" w:cs="MS Mincho"/>
          <w:kern w:val="0"/>
        </w:rPr>
        <w:t>方法的</w:t>
      </w:r>
      <w:r w:rsidRPr="009C6957">
        <w:rPr>
          <w:rFonts w:ascii="SimSun" w:eastAsia="SimSun" w:hAnsi="SimSun" w:cs="SimSun"/>
          <w:kern w:val="0"/>
        </w:rPr>
        <w:t>內</w:t>
      </w:r>
      <w:r w:rsidRPr="009C6957">
        <w:rPr>
          <w:rFonts w:ascii="MS Mincho" w:eastAsia="MS Mincho" w:hAnsi="MS Mincho" w:cs="MS Mincho"/>
          <w:kern w:val="0"/>
        </w:rPr>
        <w:t>涵是什麼</w:t>
      </w:r>
      <w:r w:rsidRPr="009C6957">
        <w:rPr>
          <w:rFonts w:ascii="Calibri" w:eastAsia="Times New Roman" w:hAnsi="Calibri" w:cs="Times New Roman"/>
          <w:kern w:val="0"/>
        </w:rPr>
        <w:t>?</w:t>
      </w:r>
      <w:r w:rsidRPr="009C6957">
        <w:rPr>
          <w:rFonts w:ascii="MS Mincho" w:eastAsia="MS Mincho" w:hAnsi="MS Mincho" w:cs="MS Mincho"/>
          <w:kern w:val="0"/>
        </w:rPr>
        <w:t>主張這個方法的意義或目的何在</w:t>
      </w:r>
      <w:r w:rsidRPr="009C6957">
        <w:rPr>
          <w:rFonts w:ascii="Calibri" w:eastAsia="Times New Roman" w:hAnsi="Calibri" w:cs="Times New Roman"/>
          <w:kern w:val="0"/>
        </w:rPr>
        <w:t>?</w:t>
      </w:r>
      <w:r w:rsidRPr="009C6957">
        <w:rPr>
          <w:rFonts w:ascii="MS Mincho" w:eastAsia="MS Mincho" w:hAnsi="MS Mincho" w:cs="MS Mincho"/>
          <w:kern w:val="0"/>
        </w:rPr>
        <w:t>試舉例</w:t>
      </w:r>
      <w:r w:rsidRPr="009C6957">
        <w:rPr>
          <w:rFonts w:ascii="SimSun" w:eastAsia="SimSun" w:hAnsi="SimSun" w:cs="SimSun"/>
          <w:kern w:val="0"/>
        </w:rPr>
        <w:t>說明。</w:t>
      </w:r>
      <w:r w:rsidRPr="009C6957">
        <w:rPr>
          <w:rFonts w:ascii="Calibri" w:eastAsia="Times New Roman" w:hAnsi="Calibri" w:cs="Times New Roman"/>
          <w:kern w:val="0"/>
        </w:rPr>
        <w:t xml:space="preserve">(25 </w:t>
      </w:r>
      <w:r w:rsidRPr="009C6957">
        <w:rPr>
          <w:rFonts w:ascii="MS Mincho" w:eastAsia="MS Mincho" w:hAnsi="MS Mincho" w:cs="MS Mincho"/>
          <w:kern w:val="0"/>
        </w:rPr>
        <w:t>分</w:t>
      </w:r>
      <w:r w:rsidRPr="009C6957">
        <w:rPr>
          <w:rFonts w:ascii="Calibri" w:eastAsia="Times New Roman" w:hAnsi="Calibri" w:cs="Times New Roman"/>
          <w:kern w:val="0"/>
        </w:rPr>
        <w:t xml:space="preserve">) </w:t>
      </w:r>
    </w:p>
    <w:p w14:paraId="14B03189" w14:textId="6B767F51" w:rsidR="00B56EBD" w:rsidRPr="009C6957" w:rsidRDefault="00130441" w:rsidP="009C6957">
      <w:pPr>
        <w:rPr>
          <w:rFonts w:ascii="MS Mincho" w:hAnsi="MS Mincho" w:cs="MS Mincho"/>
          <w:kern w:val="0"/>
        </w:rPr>
      </w:pPr>
      <w:r>
        <w:rPr>
          <w:rFonts w:ascii="Calibri" w:hAnsi="Calibri" w:cs="Times New Roman" w:hint="eastAsia"/>
          <w:kern w:val="0"/>
        </w:rPr>
        <w:t>（</w:t>
      </w:r>
      <w:r w:rsidR="00B56EBD" w:rsidRPr="009C6957">
        <w:rPr>
          <w:rFonts w:ascii="Calibri" w:eastAsia="Times New Roman" w:hAnsi="Calibri" w:cs="Times New Roman"/>
          <w:kern w:val="0"/>
        </w:rPr>
        <w:t>108</w:t>
      </w:r>
      <w:r w:rsidR="00B56EBD" w:rsidRPr="009C6957">
        <w:rPr>
          <w:rFonts w:ascii="MS Mincho" w:eastAsia="MS Mincho" w:hAnsi="MS Mincho" w:cs="MS Mincho"/>
          <w:kern w:val="0"/>
        </w:rPr>
        <w:t>高考三</w:t>
      </w:r>
      <w:r>
        <w:rPr>
          <w:rFonts w:asciiTheme="minorEastAsia" w:hAnsiTheme="minorEastAsia" w:cs="MS Mincho" w:hint="eastAsia"/>
          <w:kern w:val="0"/>
        </w:rPr>
        <w:t>）</w:t>
      </w:r>
    </w:p>
    <w:p w14:paraId="46691894" w14:textId="77777777" w:rsidR="00B56EBD" w:rsidRPr="00F14F2A" w:rsidRDefault="00B56EBD" w:rsidP="00B56EBD">
      <w:pPr>
        <w:widowControl/>
        <w:rPr>
          <w:rFonts w:ascii="Times New Roman" w:hAnsi="Times New Roman" w:cs="Times New Roman"/>
          <w:kern w:val="0"/>
          <w:bdr w:val="single" w:sz="4" w:space="0" w:color="auto"/>
        </w:rPr>
      </w:pPr>
    </w:p>
    <w:p w14:paraId="48E0CE5E" w14:textId="77777777" w:rsidR="00B56EBD" w:rsidRPr="00F14F2A" w:rsidRDefault="00B56EBD" w:rsidP="00B56EBD">
      <w:pPr>
        <w:ind w:left="566" w:hangingChars="236" w:hanging="566"/>
      </w:pPr>
    </w:p>
    <w:p w14:paraId="7359B580" w14:textId="77777777" w:rsidR="00B56EBD" w:rsidRPr="00F14F2A" w:rsidRDefault="00B56EBD" w:rsidP="00B56EBD">
      <w:pPr>
        <w:ind w:leftChars="-1" w:left="-2" w:firstLine="482"/>
        <w:rPr>
          <w:highlight w:val="yellow"/>
        </w:rPr>
      </w:pPr>
      <w:r w:rsidRPr="00F14F2A">
        <w:rPr>
          <w:rFonts w:ascii="SimSun" w:eastAsia="SimSun" w:hAnsi="SimSun" w:cs="SimSun"/>
        </w:rPr>
        <w:t>所謂</w:t>
      </w:r>
      <w:r w:rsidRPr="00F14F2A">
        <w:rPr>
          <w:rFonts w:hint="eastAsia"/>
        </w:rPr>
        <w:t>偏差行為</w:t>
      </w:r>
      <w:r w:rsidRPr="00F14F2A">
        <w:t>意指</w:t>
      </w:r>
      <w:r w:rsidRPr="00F14F2A">
        <w:rPr>
          <w:rFonts w:hint="eastAsia"/>
        </w:rPr>
        <w:t>破壞規範或群體及社會期望的行為，由於偏差行為的概念複雜，其行為並非僅限於犯罪行為。偏差行為的控制方式</w:t>
      </w:r>
      <w:r w:rsidRPr="00F14F2A">
        <w:t>意指</w:t>
      </w:r>
      <w:r w:rsidRPr="00F14F2A">
        <w:rPr>
          <w:rFonts w:hint="eastAsia"/>
        </w:rPr>
        <w:t>犯罪行為屬於偏差行為一種，有賴社會控制加以遏止。社會控制是任何社會裡，針對人生中每</w:t>
      </w:r>
      <w:proofErr w:type="gramStart"/>
      <w:r w:rsidRPr="00F14F2A">
        <w:rPr>
          <w:rFonts w:hint="eastAsia"/>
        </w:rPr>
        <w:t>個</w:t>
      </w:r>
      <w:proofErr w:type="gramEnd"/>
      <w:r w:rsidRPr="00F14F2A">
        <w:rPr>
          <w:rFonts w:hint="eastAsia"/>
        </w:rPr>
        <w:t>階段的人們，採取預防偏差行為的技巧與策略。當代社會控制的方式包括犯罪化、合法化、疾病化、福利化、修復正義、物理科技監控。其中修復正義是晚近</w:t>
      </w:r>
      <w:r w:rsidRPr="00F14F2A">
        <w:t>相當受到重視的一種手段</w:t>
      </w:r>
      <w:r w:rsidRPr="00F14F2A">
        <w:rPr>
          <w:rFonts w:hint="eastAsia"/>
        </w:rPr>
        <w:t>。</w:t>
      </w:r>
    </w:p>
    <w:p w14:paraId="5394E908" w14:textId="77777777" w:rsidR="00B56EBD" w:rsidRPr="00F14F2A" w:rsidRDefault="00B56EBD" w:rsidP="00B56EBD"/>
    <w:p w14:paraId="12BCC9BA" w14:textId="77777777" w:rsidR="00B56EBD" w:rsidRPr="00F14F2A" w:rsidRDefault="00B56EBD" w:rsidP="00B56EBD">
      <w:pPr>
        <w:ind w:leftChars="-1" w:left="-2"/>
      </w:pPr>
      <w:r w:rsidRPr="00F14F2A">
        <w:t xml:space="preserve">   </w:t>
      </w:r>
      <w:r w:rsidRPr="00F14F2A">
        <w:rPr>
          <w:rFonts w:hint="eastAsia"/>
        </w:rPr>
        <w:t>具體來說，修復式正義是一種將犯罪行為的所有利害當事人聚在一起、共同處理犯罪後果及其未來意涵的過程。該概念指針對偏差行為的發生，透過社區會議的舉行，共同探討犯罪發生、被害情形與彌補方式的方法，以求恢復秩序、重建社會整合的目標。</w:t>
      </w:r>
    </w:p>
    <w:p w14:paraId="6F9394AC" w14:textId="77777777" w:rsidR="00B56EBD" w:rsidRPr="00F14F2A" w:rsidRDefault="00B56EBD" w:rsidP="00B56EBD">
      <w:pPr>
        <w:ind w:left="566" w:hangingChars="236" w:hanging="566"/>
        <w:rPr>
          <w:rFonts w:ascii="SimSun" w:eastAsia="SimSun" w:hAnsi="SimSun" w:cs="SimSun"/>
        </w:rPr>
      </w:pPr>
      <w:r w:rsidRPr="00F14F2A">
        <w:rPr>
          <w:rFonts w:ascii="SimSun" w:eastAsia="SimSun" w:hAnsi="SimSun" w:cs="SimSun"/>
        </w:rPr>
        <w:t></w:t>
      </w:r>
    </w:p>
    <w:p w14:paraId="0BBB7BDB" w14:textId="77777777" w:rsidR="00B56EBD" w:rsidRPr="00F14F2A" w:rsidRDefault="00B56EBD" w:rsidP="00B56EBD">
      <w:r w:rsidRPr="00F14F2A">
        <w:t xml:space="preserve">    </w:t>
      </w:r>
      <w:r w:rsidRPr="00F14F2A">
        <w:t>修復式正義的</w:t>
      </w:r>
      <w:r w:rsidRPr="00F14F2A">
        <w:rPr>
          <w:rFonts w:hint="eastAsia"/>
        </w:rPr>
        <w:t>相對於報應式正義認為犯罪是對國家與法的侵害，其認為犯罪破壞人與人之間的關係，犯罪行為應有恢復原狀的責任。</w:t>
      </w:r>
      <w:proofErr w:type="gramStart"/>
      <w:r w:rsidRPr="00F14F2A">
        <w:rPr>
          <w:rFonts w:hint="eastAsia"/>
        </w:rPr>
        <w:t>此外，</w:t>
      </w:r>
      <w:proofErr w:type="gramEnd"/>
      <w:r w:rsidRPr="00F14F2A">
        <w:t>修復式正義也</w:t>
      </w:r>
      <w:r w:rsidRPr="00F14F2A">
        <w:rPr>
          <w:rFonts w:hint="eastAsia"/>
        </w:rPr>
        <w:t>關注犯行的未來發展，</w:t>
      </w:r>
      <w:r w:rsidRPr="00F14F2A">
        <w:t>例如：</w:t>
      </w:r>
      <w:r w:rsidRPr="00F14F2A">
        <w:rPr>
          <w:rFonts w:hint="eastAsia"/>
        </w:rPr>
        <w:t>修復正義不再強調加害人應受懲罰之種類與刑度等過去犯行的注重，反而更加關注被害人的需求、加害人修復傷害的責任</w:t>
      </w:r>
      <w:r w:rsidRPr="00F14F2A">
        <w:rPr>
          <w:rFonts w:hint="eastAsia"/>
        </w:rPr>
        <w:t>,</w:t>
      </w:r>
      <w:r w:rsidRPr="00F14F2A">
        <w:rPr>
          <w:rFonts w:hint="eastAsia"/>
        </w:rPr>
        <w:t>注重未來關係的發展。而</w:t>
      </w:r>
      <w:r w:rsidRPr="00F14F2A">
        <w:t>修復式正義更重視</w:t>
      </w:r>
      <w:r w:rsidRPr="00F14F2A">
        <w:rPr>
          <w:rFonts w:hint="eastAsia"/>
        </w:rPr>
        <w:t>社會整合</w:t>
      </w:r>
      <w:r w:rsidRPr="00F14F2A">
        <w:t>與重建</w:t>
      </w:r>
      <w:r w:rsidRPr="00F14F2A">
        <w:rPr>
          <w:rFonts w:hint="eastAsia"/>
        </w:rPr>
        <w:t>，修復正義讓加害者與被害者共同討論傷害的復原</w:t>
      </w:r>
      <w:r w:rsidRPr="00F14F2A">
        <w:rPr>
          <w:rFonts w:hint="eastAsia"/>
        </w:rPr>
        <w:t>,</w:t>
      </w:r>
      <w:r w:rsidRPr="00F14F2A">
        <w:rPr>
          <w:rFonts w:hint="eastAsia"/>
        </w:rPr>
        <w:t>有助於加害者與被害者融入社會，</w:t>
      </w:r>
      <w:proofErr w:type="gramStart"/>
      <w:r w:rsidRPr="00F14F2A">
        <w:rPr>
          <w:rFonts w:hint="eastAsia"/>
        </w:rPr>
        <w:t>弭</w:t>
      </w:r>
      <w:proofErr w:type="gramEnd"/>
      <w:r w:rsidRPr="00F14F2A">
        <w:rPr>
          <w:rFonts w:hint="eastAsia"/>
        </w:rPr>
        <w:t>平犯罪對社會帶來的衝擊。最後，</w:t>
      </w:r>
      <w:r w:rsidRPr="00F14F2A">
        <w:t>修復式正義</w:t>
      </w:r>
      <w:r w:rsidRPr="00F14F2A">
        <w:rPr>
          <w:rFonts w:hint="eastAsia"/>
        </w:rPr>
        <w:t>重新定義犯罪傷害，修復正義強調遭受傷害者的定義、被害者需要認定與傷害回復責任，不再強調違反法律的確認與犯罪者的認定，有助於加害者認識被害者的傷害與回應。</w:t>
      </w:r>
    </w:p>
    <w:p w14:paraId="328B2D4B" w14:textId="77777777" w:rsidR="00B56EBD" w:rsidRPr="00F14F2A" w:rsidRDefault="00B56EBD" w:rsidP="00B56EBD">
      <w:pPr>
        <w:ind w:left="566" w:hangingChars="236" w:hanging="566"/>
      </w:pPr>
    </w:p>
    <w:p w14:paraId="20555A95" w14:textId="77777777" w:rsidR="00B56EBD" w:rsidRPr="00F14F2A" w:rsidRDefault="00B56EBD" w:rsidP="00B56EBD">
      <w:r w:rsidRPr="00F14F2A">
        <w:t xml:space="preserve">    </w:t>
      </w:r>
      <w:r w:rsidRPr="00F14F2A">
        <w:t>舉例來說，</w:t>
      </w:r>
      <w:r w:rsidRPr="00F14F2A">
        <w:rPr>
          <w:rFonts w:hint="eastAsia"/>
        </w:rPr>
        <w:t>由於修復正義以社會大眾所得接受的微罪為主要對象，實務上如校園</w:t>
      </w:r>
      <w:proofErr w:type="gramStart"/>
      <w:r w:rsidRPr="00F14F2A">
        <w:rPr>
          <w:rFonts w:hint="eastAsia"/>
        </w:rPr>
        <w:t>霸凌者</w:t>
      </w:r>
      <w:proofErr w:type="gramEnd"/>
      <w:r w:rsidRPr="00F14F2A">
        <w:rPr>
          <w:rFonts w:hint="eastAsia"/>
        </w:rPr>
        <w:t>透過師生合作，</w:t>
      </w:r>
      <w:proofErr w:type="gramStart"/>
      <w:r w:rsidRPr="00F14F2A">
        <w:rPr>
          <w:rFonts w:hint="eastAsia"/>
        </w:rPr>
        <w:t>讓霸凌</w:t>
      </w:r>
      <w:proofErr w:type="gramEnd"/>
      <w:r w:rsidRPr="00F14F2A">
        <w:rPr>
          <w:rFonts w:hint="eastAsia"/>
        </w:rPr>
        <w:t>加害者與被害者共同討論於校園中復原行動，</w:t>
      </w:r>
      <w:proofErr w:type="gramStart"/>
      <w:r w:rsidRPr="00F14F2A">
        <w:rPr>
          <w:rFonts w:hint="eastAsia"/>
        </w:rPr>
        <w:t>降低霸凌的</w:t>
      </w:r>
      <w:proofErr w:type="gramEnd"/>
      <w:r w:rsidRPr="00F14F2A">
        <w:rPr>
          <w:rFonts w:hint="eastAsia"/>
        </w:rPr>
        <w:t>傷害</w:t>
      </w:r>
      <w:r w:rsidRPr="00F14F2A">
        <w:t>；</w:t>
      </w:r>
      <w:r w:rsidRPr="00F14F2A">
        <w:rPr>
          <w:rFonts w:hint="eastAsia"/>
        </w:rPr>
        <w:t>另外亦有詐欺犯透過修復正義協助被害者日常生活的發展。</w:t>
      </w:r>
    </w:p>
    <w:p w14:paraId="0580D2C9" w14:textId="77777777" w:rsidR="00B56EBD" w:rsidRPr="00F14F2A" w:rsidRDefault="00B56EBD" w:rsidP="00B56EBD">
      <w:pPr>
        <w:ind w:left="566" w:hangingChars="236" w:hanging="566"/>
        <w:rPr>
          <w:rFonts w:ascii="SimSun" w:eastAsia="SimSun" w:hAnsi="SimSun" w:cs="SimSun"/>
        </w:rPr>
      </w:pPr>
      <w:r w:rsidRPr="00F14F2A">
        <w:rPr>
          <w:rFonts w:ascii="SimSun" w:eastAsia="SimSun" w:hAnsi="SimSun" w:cs="SimSun"/>
        </w:rPr>
        <w:lastRenderedPageBreak/>
        <w:t></w:t>
      </w:r>
    </w:p>
    <w:p w14:paraId="3A231587" w14:textId="2774551E" w:rsidR="00B56EBD" w:rsidRPr="00F14F2A" w:rsidRDefault="00B56EBD" w:rsidP="00B03087">
      <w:pPr>
        <w:ind w:firstLine="480"/>
      </w:pPr>
      <w:r w:rsidRPr="00F14F2A">
        <w:t>總結而言，曾有學者認為</w:t>
      </w:r>
      <w:r w:rsidRPr="00F14F2A">
        <w:rPr>
          <w:rFonts w:hint="eastAsia"/>
        </w:rPr>
        <w:t>法律一視同仁地嚴格禁止富人與窮人在下雨的夜晚睡在橋下、在街上乞討與偷取麵包；修復正義作為當代社會處理犯行的回應手段，意在彰顯當代社會理性討論並尊重犯罪人</w:t>
      </w:r>
      <w:r w:rsidRPr="00F14F2A">
        <w:t>的人權價值</w:t>
      </w:r>
      <w:r w:rsidRPr="00F14F2A">
        <w:rPr>
          <w:rFonts w:hint="eastAsia"/>
        </w:rPr>
        <w:t>、</w:t>
      </w:r>
      <w:r w:rsidRPr="00F14F2A">
        <w:t>反映社會控制機制因應社會發展變遷的轉變。</w:t>
      </w:r>
      <w:proofErr w:type="gramStart"/>
      <w:r w:rsidRPr="00F14F2A">
        <w:t>用傅科</w:t>
      </w:r>
      <w:proofErr w:type="gramEnd"/>
      <w:r w:rsidRPr="00F14F2A">
        <w:t>的話來說，是當代社會的權力運作機制已經轉變，懲罰不是為了排除特定個人，而是</w:t>
      </w:r>
      <w:r w:rsidRPr="00F14F2A">
        <w:rPr>
          <w:rFonts w:hint="eastAsia"/>
        </w:rPr>
        <w:t>在新</w:t>
      </w:r>
      <w:r w:rsidRPr="00F14F2A">
        <w:t>的治理手段下讓其回到社會。</w:t>
      </w:r>
      <w:r w:rsidRPr="00F14F2A">
        <w:rPr>
          <w:rFonts w:hint="eastAsia"/>
        </w:rPr>
        <w:t>可惜的是</w:t>
      </w:r>
      <w:r w:rsidRPr="00F14F2A">
        <w:t>，在</w:t>
      </w:r>
      <w:r w:rsidRPr="00F14F2A">
        <w:rPr>
          <w:rFonts w:hint="eastAsia"/>
        </w:rPr>
        <w:t>台灣的實踐經驗中，</w:t>
      </w:r>
      <w:r w:rsidRPr="00F14F2A">
        <w:t>由於台灣對於罪犯行為容易流於</w:t>
      </w:r>
      <w:r w:rsidRPr="00F14F2A">
        <w:rPr>
          <w:rFonts w:hint="eastAsia"/>
        </w:rPr>
        <w:t>仇恨化</w:t>
      </w:r>
      <w:r w:rsidRPr="00F14F2A">
        <w:t>與民</w:t>
      </w:r>
      <w:proofErr w:type="gramStart"/>
      <w:r w:rsidRPr="00F14F2A">
        <w:t>粹</w:t>
      </w:r>
      <w:proofErr w:type="gramEnd"/>
      <w:r w:rsidRPr="00F14F2A">
        <w:rPr>
          <w:rFonts w:hint="eastAsia"/>
        </w:rPr>
        <w:t>化</w:t>
      </w:r>
      <w:r w:rsidRPr="00F14F2A">
        <w:t>的討論，因而，在真正推動過程中反而受到相當程度的限制。</w:t>
      </w:r>
    </w:p>
    <w:p w14:paraId="2513DF3A" w14:textId="77777777" w:rsidR="00B56EBD" w:rsidRDefault="00B56EBD" w:rsidP="00B56EBD"/>
    <w:p w14:paraId="2AB29350" w14:textId="77777777" w:rsidR="00B03087" w:rsidRPr="00F14F2A" w:rsidRDefault="00B03087" w:rsidP="00B56EBD"/>
    <w:p w14:paraId="06676E12" w14:textId="77777777" w:rsidR="00B56EBD" w:rsidRPr="00F14F2A" w:rsidRDefault="00B56EBD" w:rsidP="009C6957">
      <w:r w:rsidRPr="00F14F2A">
        <w:t>近年來多起勞資間「基本工資」調漲或近日「一例</w:t>
      </w:r>
      <w:proofErr w:type="gramStart"/>
      <w:r w:rsidRPr="00F14F2A">
        <w:t>一</w:t>
      </w:r>
      <w:proofErr w:type="gramEnd"/>
      <w:r w:rsidRPr="00F14F2A">
        <w:t>休」修法事件，均引發極大爭議，不僅資方團體反對基本工資調漲及贊成刪減七日國定假日，也有勞工擔心爭取這些有利勞方的訴求，會讓勞方沒了工作。請試從法國社會思想家傅柯（</w:t>
      </w:r>
      <w:r w:rsidRPr="00F14F2A">
        <w:t>Foucault</w:t>
      </w:r>
      <w:r w:rsidRPr="00F14F2A">
        <w:t>）的</w:t>
      </w:r>
      <w:proofErr w:type="gramStart"/>
      <w:r w:rsidRPr="00F14F2A">
        <w:t>規</w:t>
      </w:r>
      <w:proofErr w:type="gramEnd"/>
      <w:r w:rsidRPr="00F14F2A">
        <w:t>訓觀點來分析何以勞方會有此認知與擔憂？（</w:t>
      </w:r>
      <w:r w:rsidRPr="00F14F2A">
        <w:t xml:space="preserve">25 </w:t>
      </w:r>
      <w:r w:rsidRPr="00F14F2A">
        <w:t>分）</w:t>
      </w:r>
    </w:p>
    <w:p w14:paraId="48F64C48" w14:textId="11E1F1A8" w:rsidR="00B56EBD" w:rsidRDefault="00091202" w:rsidP="00B56EBD">
      <w:pPr>
        <w:pStyle w:val="a3"/>
        <w:ind w:leftChars="0" w:left="-144"/>
      </w:pPr>
      <w:r>
        <w:rPr>
          <w:rFonts w:hint="eastAsia"/>
        </w:rPr>
        <w:t>（</w:t>
      </w:r>
      <w:r>
        <w:rPr>
          <w:rFonts w:hint="eastAsia"/>
        </w:rPr>
        <w:t>105</w:t>
      </w:r>
      <w:r>
        <w:rPr>
          <w:rFonts w:hint="eastAsia"/>
        </w:rPr>
        <w:t>年地方特考）</w:t>
      </w:r>
    </w:p>
    <w:p w14:paraId="3FF46035" w14:textId="4B00B810" w:rsidR="00091202" w:rsidRDefault="00091202" w:rsidP="00B56EBD">
      <w:pPr>
        <w:pStyle w:val="a3"/>
        <w:ind w:leftChars="0" w:left="-144"/>
      </w:pPr>
    </w:p>
    <w:p w14:paraId="4805E909" w14:textId="77777777" w:rsidR="002C66E5" w:rsidRDefault="002C66E5" w:rsidP="00B56EBD">
      <w:pPr>
        <w:pStyle w:val="a3"/>
        <w:ind w:leftChars="0" w:left="-144"/>
      </w:pPr>
    </w:p>
    <w:p w14:paraId="7E5FD4BC" w14:textId="6F2E6FE4" w:rsidR="00671DB4" w:rsidRDefault="00671DB4" w:rsidP="00671DB4">
      <w:r w:rsidRPr="00671DB4">
        <w:t>何謂規範？試說明正式與非正式規範的定義。有人認為「法律是道德的</w:t>
      </w:r>
      <w:r w:rsidRPr="00671DB4">
        <w:t xml:space="preserve"> </w:t>
      </w:r>
      <w:r w:rsidRPr="00671DB4">
        <w:t>最低標準」，請舉例說明那些行為符合正式規範但不符合非正式規範？</w:t>
      </w:r>
      <w:r w:rsidRPr="00671DB4">
        <w:t xml:space="preserve"> </w:t>
      </w:r>
      <w:r w:rsidRPr="00671DB4">
        <w:t>又有那些行為符合非正式規範卻不符合正式規範？（</w:t>
      </w:r>
      <w:r w:rsidRPr="00671DB4">
        <w:t xml:space="preserve">25 </w:t>
      </w:r>
      <w:r w:rsidRPr="00671DB4">
        <w:t>分）</w:t>
      </w:r>
    </w:p>
    <w:p w14:paraId="4A6065CE" w14:textId="464727BF" w:rsidR="00671DB4" w:rsidRDefault="00671DB4" w:rsidP="00671DB4">
      <w:r>
        <w:rPr>
          <w:rFonts w:hint="eastAsia"/>
        </w:rPr>
        <w:t>（</w:t>
      </w:r>
      <w:r>
        <w:rPr>
          <w:rFonts w:hint="eastAsia"/>
        </w:rPr>
        <w:t>114</w:t>
      </w:r>
      <w:r>
        <w:rPr>
          <w:rFonts w:hint="eastAsia"/>
        </w:rPr>
        <w:t>高考三等）</w:t>
      </w:r>
    </w:p>
    <w:p w14:paraId="466AE2FA" w14:textId="77777777" w:rsidR="00B56EBD" w:rsidRDefault="00B56EBD" w:rsidP="00B56EBD">
      <w:pPr>
        <w:pStyle w:val="a3"/>
        <w:ind w:leftChars="0" w:left="-144"/>
      </w:pPr>
    </w:p>
    <w:p w14:paraId="0D925D1A" w14:textId="77777777" w:rsidR="00B56EBD" w:rsidRDefault="00B56EBD" w:rsidP="00A06F35">
      <w:pPr>
        <w:pStyle w:val="a3"/>
        <w:numPr>
          <w:ilvl w:val="0"/>
          <w:numId w:val="3"/>
        </w:numPr>
        <w:ind w:leftChars="0"/>
      </w:pPr>
      <w:r>
        <w:rPr>
          <w:rFonts w:hint="eastAsia"/>
        </w:rPr>
        <w:t>指定閱讀：</w:t>
      </w:r>
    </w:p>
    <w:p w14:paraId="430A5E79" w14:textId="77777777" w:rsidR="00B56EBD" w:rsidRDefault="00B56EBD" w:rsidP="00B56EBD">
      <w:pPr>
        <w:pStyle w:val="a3"/>
        <w:ind w:leftChars="0"/>
      </w:pPr>
    </w:p>
    <w:p w14:paraId="7FD7325A" w14:textId="77777777" w:rsidR="00B56EBD" w:rsidRPr="00F14F2A" w:rsidRDefault="00B56EBD" w:rsidP="00B56EBD">
      <w:pPr>
        <w:pStyle w:val="a3"/>
        <w:ind w:leftChars="0"/>
      </w:pPr>
      <w:r>
        <w:rPr>
          <w:rFonts w:hint="eastAsia"/>
        </w:rPr>
        <w:t>王振寰、瞿海源，</w:t>
      </w:r>
      <w:r>
        <w:rPr>
          <w:rFonts w:hint="eastAsia"/>
        </w:rPr>
        <w:t>2</w:t>
      </w:r>
      <w:r>
        <w:t>014</w:t>
      </w:r>
      <w:r>
        <w:rPr>
          <w:rFonts w:hint="eastAsia"/>
        </w:rPr>
        <w:t>，《社會學與台灣社會》。高雄市：巨流出版。第四章、偏差與犯罪。</w:t>
      </w:r>
    </w:p>
    <w:p w14:paraId="45BF78ED" w14:textId="7C6E4A76" w:rsidR="008818BC" w:rsidRDefault="008818BC">
      <w:pPr>
        <w:widowControl/>
      </w:pPr>
      <w:r>
        <w:br w:type="page"/>
      </w:r>
    </w:p>
    <w:p w14:paraId="6958F296" w14:textId="29120083" w:rsidR="008818BC" w:rsidRDefault="008818BC" w:rsidP="008818BC">
      <w:pPr>
        <w:widowControl/>
        <w:rPr>
          <w:rFonts w:hint="eastAsia"/>
          <w:b/>
          <w:bCs/>
        </w:rPr>
      </w:pPr>
      <w:r>
        <w:rPr>
          <w:rFonts w:hint="eastAsia"/>
          <w:b/>
          <w:bCs/>
        </w:rPr>
        <w:lastRenderedPageBreak/>
        <w:t>W3</w:t>
      </w:r>
    </w:p>
    <w:p w14:paraId="39209636" w14:textId="6FC4BB79" w:rsidR="008818BC" w:rsidRDefault="008818BC" w:rsidP="008818BC">
      <w:pPr>
        <w:widowControl/>
        <w:jc w:val="center"/>
        <w:rPr>
          <w:b/>
          <w:bCs/>
        </w:rPr>
      </w:pPr>
      <w:r w:rsidRPr="008818BC">
        <w:rPr>
          <w:b/>
          <w:bCs/>
        </w:rPr>
        <w:t>焦點主題：社會運動理論</w:t>
      </w:r>
    </w:p>
    <w:p w14:paraId="1DEDDD9B" w14:textId="77777777" w:rsidR="008818BC" w:rsidRPr="008818BC" w:rsidRDefault="008818BC" w:rsidP="008818BC">
      <w:pPr>
        <w:widowControl/>
        <w:rPr>
          <w:rFonts w:hint="eastAsia"/>
        </w:rPr>
      </w:pPr>
    </w:p>
    <w:p w14:paraId="322F6485" w14:textId="77777777" w:rsidR="008818BC" w:rsidRDefault="008818BC" w:rsidP="008818BC">
      <w:pPr>
        <w:widowControl/>
        <w:rPr>
          <w:b/>
          <w:bCs/>
        </w:rPr>
      </w:pPr>
      <w:r w:rsidRPr="008818BC">
        <w:rPr>
          <w:b/>
          <w:bCs/>
        </w:rPr>
        <w:t>一、</w:t>
      </w:r>
      <w:r w:rsidRPr="008818BC">
        <w:rPr>
          <w:b/>
          <w:bCs/>
        </w:rPr>
        <w:t xml:space="preserve"> </w:t>
      </w:r>
      <w:r w:rsidRPr="008818BC">
        <w:rPr>
          <w:b/>
          <w:bCs/>
        </w:rPr>
        <w:t>社會運動與現代性的關聯</w:t>
      </w:r>
    </w:p>
    <w:p w14:paraId="23714455" w14:textId="77777777" w:rsidR="00525655" w:rsidRPr="008818BC" w:rsidRDefault="00525655" w:rsidP="008818BC">
      <w:pPr>
        <w:widowControl/>
        <w:rPr>
          <w:rFonts w:hint="eastAsia"/>
        </w:rPr>
      </w:pPr>
    </w:p>
    <w:p w14:paraId="5F30000E" w14:textId="77777777" w:rsidR="008818BC" w:rsidRPr="008818BC" w:rsidRDefault="008818BC" w:rsidP="00A06F35">
      <w:pPr>
        <w:widowControl/>
        <w:numPr>
          <w:ilvl w:val="0"/>
          <w:numId w:val="15"/>
        </w:numPr>
      </w:pPr>
      <w:r w:rsidRPr="008818BC">
        <w:rPr>
          <w:b/>
          <w:bCs/>
        </w:rPr>
        <w:t>現代性的核心特徵：</w:t>
      </w:r>
      <w:r w:rsidRPr="008818BC">
        <w:t xml:space="preserve"> </w:t>
      </w:r>
      <w:r w:rsidRPr="008818BC">
        <w:t>現代性帶來了兩個層次的轉變，與社會運動的興起息息相關：</w:t>
      </w:r>
    </w:p>
    <w:p w14:paraId="4F7F0CB3" w14:textId="77777777" w:rsidR="008818BC" w:rsidRPr="008818BC" w:rsidRDefault="008818BC" w:rsidP="00A06F35">
      <w:pPr>
        <w:widowControl/>
        <w:numPr>
          <w:ilvl w:val="1"/>
          <w:numId w:val="15"/>
        </w:numPr>
      </w:pPr>
      <w:proofErr w:type="gramStart"/>
      <w:r w:rsidRPr="008818BC">
        <w:rPr>
          <w:b/>
          <w:bCs/>
        </w:rPr>
        <w:t>反思性</w:t>
      </w:r>
      <w:proofErr w:type="gramEnd"/>
      <w:r w:rsidRPr="008818BC">
        <w:rPr>
          <w:b/>
          <w:bCs/>
        </w:rPr>
        <w:t>（</w:t>
      </w:r>
      <w:r w:rsidRPr="008818BC">
        <w:rPr>
          <w:b/>
          <w:bCs/>
        </w:rPr>
        <w:t>Reflexivity</w:t>
      </w:r>
      <w:r w:rsidRPr="008818BC">
        <w:rPr>
          <w:b/>
          <w:bCs/>
        </w:rPr>
        <w:t>）：</w:t>
      </w:r>
      <w:r w:rsidRPr="008818BC">
        <w:t xml:space="preserve"> </w:t>
      </w:r>
      <w:r w:rsidRPr="008818BC">
        <w:t>現代社會的生活方式不斷變動，沒有既有權威限制人們的選擇。任何事都可以被質疑、檢討</w:t>
      </w:r>
      <w:r w:rsidRPr="008818BC">
        <w:t xml:space="preserve"> </w:t>
      </w:r>
      <w:r w:rsidRPr="008818BC">
        <w:t>。這使得每</w:t>
      </w:r>
      <w:proofErr w:type="gramStart"/>
      <w:r w:rsidRPr="008818BC">
        <w:t>個</w:t>
      </w:r>
      <w:proofErr w:type="gramEnd"/>
      <w:r w:rsidRPr="008818BC">
        <w:t>日常議題都有可能形成社會運動</w:t>
      </w:r>
      <w:r w:rsidRPr="008818BC">
        <w:t xml:space="preserve"> </w:t>
      </w:r>
      <w:r w:rsidRPr="008818BC">
        <w:t>。</w:t>
      </w:r>
    </w:p>
    <w:p w14:paraId="58171348" w14:textId="77777777" w:rsidR="008818BC" w:rsidRDefault="008818BC" w:rsidP="00A06F35">
      <w:pPr>
        <w:widowControl/>
        <w:numPr>
          <w:ilvl w:val="1"/>
          <w:numId w:val="15"/>
        </w:numPr>
      </w:pPr>
      <w:r w:rsidRPr="008818BC">
        <w:rPr>
          <w:b/>
          <w:bCs/>
        </w:rPr>
        <w:t>集權化國家：</w:t>
      </w:r>
      <w:r w:rsidRPr="008818BC">
        <w:t xml:space="preserve"> </w:t>
      </w:r>
      <w:r w:rsidRPr="008818BC">
        <w:t>現代性的政治制度意味著集權化的國家權威</w:t>
      </w:r>
      <w:r w:rsidRPr="008818BC">
        <w:t xml:space="preserve"> </w:t>
      </w:r>
      <w:r w:rsidRPr="008818BC">
        <w:t>。透過戶口普查、土地調查、國民教育等政策，國家組織能力擴張，直接影響每個人的日常生活</w:t>
      </w:r>
      <w:r w:rsidRPr="008818BC">
        <w:t xml:space="preserve"> </w:t>
      </w:r>
      <w:r w:rsidRPr="008818BC">
        <w:t>。人民的抗爭也因此從地方轉向中央，以國家為主要的訴求對象</w:t>
      </w:r>
      <w:r w:rsidRPr="008818BC">
        <w:t xml:space="preserve"> </w:t>
      </w:r>
      <w:r w:rsidRPr="008818BC">
        <w:t>。</w:t>
      </w:r>
    </w:p>
    <w:p w14:paraId="293FD13D" w14:textId="77777777" w:rsidR="00525655" w:rsidRPr="008818BC" w:rsidRDefault="00525655" w:rsidP="00525655">
      <w:pPr>
        <w:widowControl/>
        <w:ind w:left="720"/>
      </w:pPr>
    </w:p>
    <w:p w14:paraId="084B8C59" w14:textId="77777777" w:rsidR="008818BC" w:rsidRPr="008818BC" w:rsidRDefault="008818BC" w:rsidP="008818BC">
      <w:pPr>
        <w:widowControl/>
      </w:pPr>
      <w:r w:rsidRPr="008818BC">
        <w:rPr>
          <w:b/>
          <w:bCs/>
        </w:rPr>
        <w:t>二、</w:t>
      </w:r>
      <w:r w:rsidRPr="008818BC">
        <w:rPr>
          <w:b/>
          <w:bCs/>
        </w:rPr>
        <w:t xml:space="preserve"> </w:t>
      </w:r>
      <w:r w:rsidRPr="008818BC">
        <w:rPr>
          <w:b/>
          <w:bCs/>
        </w:rPr>
        <w:t>社會運動的基本概念</w:t>
      </w:r>
    </w:p>
    <w:p w14:paraId="5553E7FB" w14:textId="77777777" w:rsidR="008818BC" w:rsidRPr="008818BC" w:rsidRDefault="008818BC" w:rsidP="00A06F35">
      <w:pPr>
        <w:widowControl/>
        <w:numPr>
          <w:ilvl w:val="0"/>
          <w:numId w:val="16"/>
        </w:numPr>
      </w:pPr>
      <w:r w:rsidRPr="008818BC">
        <w:rPr>
          <w:b/>
          <w:bCs/>
        </w:rPr>
        <w:t>四大核心要素：</w:t>
      </w:r>
      <w:r w:rsidRPr="008818BC">
        <w:t xml:space="preserve"> </w:t>
      </w:r>
      <w:r w:rsidRPr="008818BC">
        <w:t>自</w:t>
      </w:r>
      <w:r w:rsidRPr="008818BC">
        <w:t>90</w:t>
      </w:r>
      <w:r w:rsidRPr="008818BC">
        <w:t>年代以來，社會運動研究傾向採取整合式觀點，探討社會運動中共同出現的四個基本過程</w:t>
      </w:r>
      <w:r w:rsidRPr="008818BC">
        <w:t xml:space="preserve"> </w:t>
      </w:r>
      <w:r w:rsidRPr="008818BC">
        <w:t>：</w:t>
      </w:r>
    </w:p>
    <w:p w14:paraId="0EF76420" w14:textId="77777777" w:rsidR="008818BC" w:rsidRPr="008818BC" w:rsidRDefault="008818BC" w:rsidP="00A06F35">
      <w:pPr>
        <w:widowControl/>
        <w:numPr>
          <w:ilvl w:val="1"/>
          <w:numId w:val="16"/>
        </w:numPr>
      </w:pPr>
      <w:r w:rsidRPr="008818BC">
        <w:rPr>
          <w:b/>
          <w:bCs/>
        </w:rPr>
        <w:t>動員結構（</w:t>
      </w:r>
      <w:r w:rsidRPr="008818BC">
        <w:rPr>
          <w:b/>
          <w:bCs/>
        </w:rPr>
        <w:t>Mobilizing Structures</w:t>
      </w:r>
      <w:r w:rsidRPr="008818BC">
        <w:rPr>
          <w:b/>
          <w:bCs/>
        </w:rPr>
        <w:t>）：</w:t>
      </w:r>
      <w:r w:rsidRPr="008818BC">
        <w:t xml:space="preserve"> </w:t>
      </w:r>
      <w:r w:rsidRPr="008818BC">
        <w:t>探討誰參與了社會運動，以及他們透過何種管道被動員</w:t>
      </w:r>
      <w:r w:rsidRPr="008818BC">
        <w:t xml:space="preserve"> </w:t>
      </w:r>
      <w:r w:rsidRPr="008818BC">
        <w:t>。</w:t>
      </w:r>
    </w:p>
    <w:p w14:paraId="43C8CE3B" w14:textId="77777777" w:rsidR="008818BC" w:rsidRPr="008818BC" w:rsidRDefault="008818BC" w:rsidP="00A06F35">
      <w:pPr>
        <w:widowControl/>
        <w:numPr>
          <w:ilvl w:val="1"/>
          <w:numId w:val="16"/>
        </w:numPr>
      </w:pPr>
      <w:r w:rsidRPr="008818BC">
        <w:rPr>
          <w:b/>
          <w:bCs/>
        </w:rPr>
        <w:t>政治條件（</w:t>
      </w:r>
      <w:r w:rsidRPr="008818BC">
        <w:rPr>
          <w:b/>
          <w:bCs/>
        </w:rPr>
        <w:t>Political Conditions</w:t>
      </w:r>
      <w:r w:rsidRPr="008818BC">
        <w:rPr>
          <w:b/>
          <w:bCs/>
        </w:rPr>
        <w:t>）：</w:t>
      </w:r>
      <w:r w:rsidRPr="008818BC">
        <w:t xml:space="preserve"> </w:t>
      </w:r>
      <w:r w:rsidRPr="008818BC">
        <w:t>探討社會運動人士如何利用現有的政治局勢，以實現其目標</w:t>
      </w:r>
      <w:r w:rsidRPr="008818BC">
        <w:t xml:space="preserve"> </w:t>
      </w:r>
      <w:r w:rsidRPr="008818BC">
        <w:t>。</w:t>
      </w:r>
    </w:p>
    <w:p w14:paraId="099C8687" w14:textId="77777777" w:rsidR="008818BC" w:rsidRPr="008818BC" w:rsidRDefault="008818BC" w:rsidP="00A06F35">
      <w:pPr>
        <w:widowControl/>
        <w:numPr>
          <w:ilvl w:val="1"/>
          <w:numId w:val="16"/>
        </w:numPr>
      </w:pPr>
      <w:proofErr w:type="gramStart"/>
      <w:r w:rsidRPr="008818BC">
        <w:rPr>
          <w:b/>
          <w:bCs/>
        </w:rPr>
        <w:t>文化構框</w:t>
      </w:r>
      <w:proofErr w:type="gramEnd"/>
      <w:r w:rsidRPr="008818BC">
        <w:rPr>
          <w:b/>
          <w:bCs/>
        </w:rPr>
        <w:t>（</w:t>
      </w:r>
      <w:r w:rsidRPr="008818BC">
        <w:rPr>
          <w:b/>
          <w:bCs/>
        </w:rPr>
        <w:t>Cultural Framing</w:t>
      </w:r>
      <w:r w:rsidRPr="008818BC">
        <w:rPr>
          <w:b/>
          <w:bCs/>
        </w:rPr>
        <w:t>）：</w:t>
      </w:r>
      <w:r w:rsidRPr="008818BC">
        <w:t xml:space="preserve"> </w:t>
      </w:r>
      <w:r w:rsidRPr="008818BC">
        <w:t>探討運動訴求的內容，以及如何將其正當化</w:t>
      </w:r>
      <w:r w:rsidRPr="008818BC">
        <w:t xml:space="preserve"> </w:t>
      </w:r>
      <w:r w:rsidRPr="008818BC">
        <w:t>。</w:t>
      </w:r>
    </w:p>
    <w:p w14:paraId="54E19B65" w14:textId="77777777" w:rsidR="008818BC" w:rsidRDefault="008818BC" w:rsidP="00A06F35">
      <w:pPr>
        <w:widowControl/>
        <w:numPr>
          <w:ilvl w:val="1"/>
          <w:numId w:val="16"/>
        </w:numPr>
      </w:pPr>
      <w:r w:rsidRPr="008818BC">
        <w:rPr>
          <w:b/>
          <w:bCs/>
        </w:rPr>
        <w:t>抗爭劇碼（</w:t>
      </w:r>
      <w:r w:rsidRPr="008818BC">
        <w:rPr>
          <w:b/>
          <w:bCs/>
        </w:rPr>
        <w:t>Repertoires of Contention</w:t>
      </w:r>
      <w:r w:rsidRPr="008818BC">
        <w:rPr>
          <w:b/>
          <w:bCs/>
        </w:rPr>
        <w:t>）：</w:t>
      </w:r>
      <w:r w:rsidRPr="008818BC">
        <w:t xml:space="preserve"> </w:t>
      </w:r>
      <w:r w:rsidRPr="008818BC">
        <w:t>探討社會運動人士如何透過具體行動展現要求，使其成為一股可見的力量</w:t>
      </w:r>
      <w:r w:rsidRPr="008818BC">
        <w:t xml:space="preserve"> </w:t>
      </w:r>
      <w:r w:rsidRPr="008818BC">
        <w:t>。</w:t>
      </w:r>
    </w:p>
    <w:p w14:paraId="4E4A1584" w14:textId="77777777" w:rsidR="00525655" w:rsidRPr="008818BC" w:rsidRDefault="00525655" w:rsidP="00525655">
      <w:pPr>
        <w:widowControl/>
      </w:pPr>
    </w:p>
    <w:p w14:paraId="25D8D1EA" w14:textId="3C536596" w:rsidR="00525655" w:rsidRDefault="008818BC" w:rsidP="008818BC">
      <w:pPr>
        <w:widowControl/>
        <w:rPr>
          <w:b/>
          <w:bCs/>
        </w:rPr>
      </w:pPr>
      <w:r w:rsidRPr="008818BC">
        <w:rPr>
          <w:b/>
          <w:bCs/>
        </w:rPr>
        <w:t>三、</w:t>
      </w:r>
      <w:r w:rsidRPr="008818BC">
        <w:rPr>
          <w:b/>
          <w:bCs/>
        </w:rPr>
        <w:t xml:space="preserve"> </w:t>
      </w:r>
      <w:r w:rsidRPr="008818BC">
        <w:rPr>
          <w:b/>
          <w:bCs/>
        </w:rPr>
        <w:t>核心理論與概念詳述</w:t>
      </w:r>
    </w:p>
    <w:p w14:paraId="7D7E360D" w14:textId="77777777" w:rsidR="00525655" w:rsidRPr="008818BC" w:rsidRDefault="00525655" w:rsidP="008818BC">
      <w:pPr>
        <w:widowControl/>
        <w:rPr>
          <w:rFonts w:hint="eastAsia"/>
          <w:b/>
          <w:bCs/>
        </w:rPr>
      </w:pPr>
    </w:p>
    <w:p w14:paraId="75A16DF0" w14:textId="77777777" w:rsidR="008818BC" w:rsidRPr="008818BC" w:rsidRDefault="008818BC" w:rsidP="008818BC">
      <w:pPr>
        <w:widowControl/>
      </w:pPr>
      <w:r w:rsidRPr="008818BC">
        <w:rPr>
          <w:b/>
          <w:bCs/>
        </w:rPr>
        <w:t xml:space="preserve">1. </w:t>
      </w:r>
      <w:r w:rsidRPr="008818BC">
        <w:rPr>
          <w:b/>
          <w:bCs/>
        </w:rPr>
        <w:t>動員結構</w:t>
      </w:r>
    </w:p>
    <w:p w14:paraId="4D037F4E" w14:textId="77777777" w:rsidR="008818BC" w:rsidRPr="008818BC" w:rsidRDefault="008818BC" w:rsidP="00A06F35">
      <w:pPr>
        <w:widowControl/>
        <w:numPr>
          <w:ilvl w:val="0"/>
          <w:numId w:val="17"/>
        </w:numPr>
      </w:pPr>
      <w:r w:rsidRPr="008818BC">
        <w:rPr>
          <w:b/>
          <w:bCs/>
        </w:rPr>
        <w:t>集體行為論的侷限：</w:t>
      </w:r>
    </w:p>
    <w:p w14:paraId="1A37BB90" w14:textId="77777777" w:rsidR="008818BC" w:rsidRPr="008818BC" w:rsidRDefault="008818BC" w:rsidP="00A06F35">
      <w:pPr>
        <w:widowControl/>
        <w:numPr>
          <w:ilvl w:val="1"/>
          <w:numId w:val="17"/>
        </w:numPr>
      </w:pPr>
      <w:r w:rsidRPr="008818BC">
        <w:rPr>
          <w:b/>
          <w:bCs/>
        </w:rPr>
        <w:t>觀點：</w:t>
      </w:r>
      <w:r w:rsidRPr="008818BC">
        <w:t xml:space="preserve"> </w:t>
      </w:r>
      <w:r w:rsidRPr="008818BC">
        <w:t>早期集體行為論（</w:t>
      </w:r>
      <w:r w:rsidRPr="008818BC">
        <w:t>Theory of Collective Behavior</w:t>
      </w:r>
      <w:r w:rsidRPr="008818BC">
        <w:t>）認為社會運動是來自於社會關係的破裂（解組模型），不滿的人們脫離原有群體約束，容易產生偏激心態</w:t>
      </w:r>
      <w:r w:rsidRPr="008818BC">
        <w:t xml:space="preserve"> </w:t>
      </w:r>
      <w:r w:rsidRPr="008818BC">
        <w:t>。</w:t>
      </w:r>
    </w:p>
    <w:p w14:paraId="67235030" w14:textId="684B59D5" w:rsidR="008818BC" w:rsidRDefault="008818BC" w:rsidP="00A06F35">
      <w:pPr>
        <w:widowControl/>
        <w:numPr>
          <w:ilvl w:val="1"/>
          <w:numId w:val="17"/>
        </w:numPr>
      </w:pPr>
      <w:r w:rsidRPr="008818BC">
        <w:rPr>
          <w:b/>
          <w:bCs/>
        </w:rPr>
        <w:lastRenderedPageBreak/>
        <w:t>挑戰：</w:t>
      </w:r>
      <w:r w:rsidRPr="008818BC">
        <w:t>資源動員論（</w:t>
      </w:r>
      <w:r w:rsidRPr="008818BC">
        <w:t>Resource Mobilization Theory</w:t>
      </w:r>
      <w:r w:rsidRPr="008818BC">
        <w:t>）興起後，挑戰了這種說法</w:t>
      </w:r>
      <w:r w:rsidRPr="008818BC">
        <w:t xml:space="preserve"> </w:t>
      </w:r>
      <w:r w:rsidRPr="008818BC">
        <w:t>。</w:t>
      </w:r>
    </w:p>
    <w:p w14:paraId="25A93B0E" w14:textId="77777777" w:rsidR="00525655" w:rsidRPr="008818BC" w:rsidRDefault="00525655" w:rsidP="00525655">
      <w:pPr>
        <w:widowControl/>
        <w:ind w:left="1440"/>
        <w:rPr>
          <w:rFonts w:hint="eastAsia"/>
        </w:rPr>
      </w:pPr>
    </w:p>
    <w:p w14:paraId="50C82936" w14:textId="77777777" w:rsidR="008818BC" w:rsidRPr="008818BC" w:rsidRDefault="008818BC" w:rsidP="00A06F35">
      <w:pPr>
        <w:widowControl/>
        <w:numPr>
          <w:ilvl w:val="0"/>
          <w:numId w:val="17"/>
        </w:numPr>
      </w:pPr>
      <w:r w:rsidRPr="008818BC">
        <w:rPr>
          <w:b/>
          <w:bCs/>
        </w:rPr>
        <w:t>團結模型與資源動員論：</w:t>
      </w:r>
    </w:p>
    <w:p w14:paraId="29E1EC69" w14:textId="77777777" w:rsidR="008818BC" w:rsidRPr="008818BC" w:rsidRDefault="008818BC" w:rsidP="00A06F35">
      <w:pPr>
        <w:widowControl/>
        <w:numPr>
          <w:ilvl w:val="1"/>
          <w:numId w:val="17"/>
        </w:numPr>
      </w:pPr>
      <w:r w:rsidRPr="008818BC">
        <w:rPr>
          <w:b/>
          <w:bCs/>
        </w:rPr>
        <w:t>觀點：</w:t>
      </w:r>
      <w:r w:rsidRPr="008818BC">
        <w:t xml:space="preserve"> </w:t>
      </w:r>
      <w:r w:rsidRPr="008818BC">
        <w:t>團結模型（</w:t>
      </w:r>
      <w:r w:rsidRPr="008818BC">
        <w:t>Solidarity Model</w:t>
      </w:r>
      <w:r w:rsidRPr="008818BC">
        <w:t>）主張，越是具有內部凝聚力的群體，才越有可能採取共同行動</w:t>
      </w:r>
      <w:r w:rsidRPr="008818BC">
        <w:t xml:space="preserve"> </w:t>
      </w:r>
      <w:r w:rsidRPr="008818BC">
        <w:t>。社會運動的參與者很少是彼此</w:t>
      </w:r>
      <w:proofErr w:type="gramStart"/>
      <w:r w:rsidRPr="008818BC">
        <w:t>不</w:t>
      </w:r>
      <w:proofErr w:type="gramEnd"/>
      <w:r w:rsidRPr="008818BC">
        <w:t>熟識，他們多是被既有的人際網絡邀請參與</w:t>
      </w:r>
      <w:r w:rsidRPr="008818BC">
        <w:t xml:space="preserve"> </w:t>
      </w:r>
      <w:r w:rsidRPr="008818BC">
        <w:t>。</w:t>
      </w:r>
    </w:p>
    <w:p w14:paraId="5B375248" w14:textId="2DC220BD" w:rsidR="008818BC" w:rsidRDefault="008818BC" w:rsidP="00A06F35">
      <w:pPr>
        <w:widowControl/>
        <w:numPr>
          <w:ilvl w:val="1"/>
          <w:numId w:val="17"/>
        </w:numPr>
      </w:pPr>
      <w:r w:rsidRPr="008818BC">
        <w:rPr>
          <w:b/>
          <w:bCs/>
        </w:rPr>
        <w:t>動員結構的組成：</w:t>
      </w:r>
      <w:r w:rsidRPr="008818BC">
        <w:t xml:space="preserve"> </w:t>
      </w:r>
      <w:r w:rsidRPr="008818BC">
        <w:t>這些人際網絡（如家族、鄰里、朋友）與組織（進行指揮與協調）共同構成了「動員結構」</w:t>
      </w:r>
      <w:r w:rsidRPr="008818BC">
        <w:t xml:space="preserve"> </w:t>
      </w:r>
      <w:r w:rsidRPr="008818BC">
        <w:t>。它被視為一種「社會資本」（</w:t>
      </w:r>
      <w:r w:rsidRPr="008818BC">
        <w:t>social capital</w:t>
      </w:r>
      <w:r w:rsidRPr="008818BC">
        <w:t>），能夠帶來各種回報。</w:t>
      </w:r>
    </w:p>
    <w:p w14:paraId="324C7755" w14:textId="77777777" w:rsidR="00525655" w:rsidRPr="008818BC" w:rsidRDefault="00525655" w:rsidP="00525655">
      <w:pPr>
        <w:widowControl/>
        <w:ind w:left="1440"/>
        <w:rPr>
          <w:rFonts w:hint="eastAsia"/>
        </w:rPr>
      </w:pPr>
    </w:p>
    <w:p w14:paraId="745C81B3" w14:textId="77777777" w:rsidR="008818BC" w:rsidRPr="008818BC" w:rsidRDefault="008818BC" w:rsidP="00A06F35">
      <w:pPr>
        <w:widowControl/>
        <w:numPr>
          <w:ilvl w:val="0"/>
          <w:numId w:val="17"/>
        </w:numPr>
      </w:pPr>
      <w:r w:rsidRPr="008818BC">
        <w:rPr>
          <w:b/>
          <w:bCs/>
        </w:rPr>
        <w:t>網際網路的影響：</w:t>
      </w:r>
    </w:p>
    <w:p w14:paraId="1BE89F4C" w14:textId="77777777" w:rsidR="008818BC" w:rsidRPr="008818BC" w:rsidRDefault="008818BC" w:rsidP="00A06F35">
      <w:pPr>
        <w:widowControl/>
        <w:numPr>
          <w:ilvl w:val="1"/>
          <w:numId w:val="17"/>
        </w:numPr>
      </w:pPr>
      <w:r w:rsidRPr="008818BC">
        <w:rPr>
          <w:b/>
          <w:bCs/>
        </w:rPr>
        <w:t>新的動員管道：</w:t>
      </w:r>
      <w:r w:rsidRPr="008818BC">
        <w:t xml:space="preserve"> </w:t>
      </w:r>
      <w:r w:rsidRPr="008818BC">
        <w:t>網際網路的普及重新定義了人際關係，使得許多社會運動都是透過網路媒介進行動員</w:t>
      </w:r>
      <w:r w:rsidRPr="008818BC">
        <w:t xml:space="preserve"> </w:t>
      </w:r>
      <w:r w:rsidRPr="008818BC">
        <w:t>。</w:t>
      </w:r>
    </w:p>
    <w:p w14:paraId="4633F668" w14:textId="77777777" w:rsidR="008818BC" w:rsidRPr="008818BC" w:rsidRDefault="008818BC" w:rsidP="00A06F35">
      <w:pPr>
        <w:widowControl/>
        <w:numPr>
          <w:ilvl w:val="1"/>
          <w:numId w:val="17"/>
        </w:numPr>
      </w:pPr>
      <w:r w:rsidRPr="008818BC">
        <w:rPr>
          <w:b/>
          <w:bCs/>
        </w:rPr>
        <w:t>特性：</w:t>
      </w:r>
      <w:r w:rsidRPr="008818BC">
        <w:t xml:space="preserve"> </w:t>
      </w:r>
      <w:r w:rsidRPr="008818BC">
        <w:t>網際網路具有即時性、低成本、去中心化的特性，因此不容易被統治者控制</w:t>
      </w:r>
      <w:r w:rsidRPr="008818BC">
        <w:t xml:space="preserve"> </w:t>
      </w:r>
      <w:r w:rsidRPr="008818BC">
        <w:t>。它特別有助於弱勢者發動抗議</w:t>
      </w:r>
      <w:r w:rsidRPr="008818BC">
        <w:t xml:space="preserve"> </w:t>
      </w:r>
      <w:r w:rsidRPr="008818BC">
        <w:t>。</w:t>
      </w:r>
    </w:p>
    <w:p w14:paraId="5280DEC7" w14:textId="77777777" w:rsidR="008818BC" w:rsidRDefault="008818BC" w:rsidP="00A06F35">
      <w:pPr>
        <w:widowControl/>
        <w:numPr>
          <w:ilvl w:val="1"/>
          <w:numId w:val="17"/>
        </w:numPr>
      </w:pPr>
      <w:r w:rsidRPr="008818BC">
        <w:rPr>
          <w:b/>
          <w:bCs/>
        </w:rPr>
        <w:t>組織形式的變遷：</w:t>
      </w:r>
      <w:r w:rsidRPr="008818BC">
        <w:t xml:space="preserve"> </w:t>
      </w:r>
      <w:r w:rsidRPr="008818BC">
        <w:t>透過</w:t>
      </w:r>
      <w:r w:rsidRPr="008818BC">
        <w:t xml:space="preserve"> BBS </w:t>
      </w:r>
      <w:r w:rsidRPr="008818BC">
        <w:t>版面動員的野草莓運動，由於沒有事先的信任基礎，領導幹部缺乏正當性，導致出現「無領導的民主行動群」現象</w:t>
      </w:r>
      <w:r w:rsidRPr="008818BC">
        <w:t xml:space="preserve"> </w:t>
      </w:r>
      <w:r w:rsidRPr="008818BC">
        <w:t>。</w:t>
      </w:r>
    </w:p>
    <w:p w14:paraId="78016F84" w14:textId="77777777" w:rsidR="00525655" w:rsidRPr="008818BC" w:rsidRDefault="00525655" w:rsidP="00525655">
      <w:pPr>
        <w:widowControl/>
        <w:ind w:left="1440"/>
        <w:rPr>
          <w:rFonts w:hint="eastAsia"/>
        </w:rPr>
      </w:pPr>
    </w:p>
    <w:p w14:paraId="34EF60D2" w14:textId="77777777" w:rsidR="008818BC" w:rsidRPr="008818BC" w:rsidRDefault="008818BC" w:rsidP="008818BC">
      <w:pPr>
        <w:widowControl/>
      </w:pPr>
      <w:r w:rsidRPr="008818BC">
        <w:rPr>
          <w:b/>
          <w:bCs/>
        </w:rPr>
        <w:t xml:space="preserve">2. </w:t>
      </w:r>
      <w:r w:rsidRPr="008818BC">
        <w:rPr>
          <w:b/>
          <w:bCs/>
        </w:rPr>
        <w:t>政治條件</w:t>
      </w:r>
    </w:p>
    <w:p w14:paraId="5E621AAD" w14:textId="77777777" w:rsidR="008818BC" w:rsidRPr="008818BC" w:rsidRDefault="008818BC" w:rsidP="00A06F35">
      <w:pPr>
        <w:widowControl/>
        <w:numPr>
          <w:ilvl w:val="0"/>
          <w:numId w:val="18"/>
        </w:numPr>
      </w:pPr>
      <w:r w:rsidRPr="008818BC">
        <w:rPr>
          <w:b/>
          <w:bCs/>
        </w:rPr>
        <w:t>政治過程論的核心觀點：</w:t>
      </w:r>
    </w:p>
    <w:p w14:paraId="74A63623" w14:textId="77777777" w:rsidR="008818BC" w:rsidRPr="008818BC" w:rsidRDefault="008818BC" w:rsidP="00A06F35">
      <w:pPr>
        <w:widowControl/>
        <w:numPr>
          <w:ilvl w:val="1"/>
          <w:numId w:val="18"/>
        </w:numPr>
      </w:pPr>
      <w:r w:rsidRPr="008818BC">
        <w:rPr>
          <w:b/>
          <w:bCs/>
        </w:rPr>
        <w:t>社會運動是另一種政治：</w:t>
      </w:r>
      <w:r w:rsidRPr="008818BC">
        <w:t xml:space="preserve"> </w:t>
      </w:r>
      <w:r w:rsidRPr="008818BC">
        <w:t>政治過程論（</w:t>
      </w:r>
      <w:r w:rsidRPr="008818BC">
        <w:t>Political Process Theory</w:t>
      </w:r>
      <w:r w:rsidRPr="008818BC">
        <w:t>）強調，在體制管道被封閉的情況下，弱勢群體被迫採取抗議方式來爭取權益</w:t>
      </w:r>
      <w:r w:rsidRPr="008818BC">
        <w:t xml:space="preserve"> </w:t>
      </w:r>
      <w:r w:rsidRPr="008818BC">
        <w:t>。</w:t>
      </w:r>
    </w:p>
    <w:p w14:paraId="2777CE02" w14:textId="77777777" w:rsidR="008818BC" w:rsidRPr="008818BC" w:rsidRDefault="008818BC" w:rsidP="00A06F35">
      <w:pPr>
        <w:widowControl/>
        <w:numPr>
          <w:ilvl w:val="1"/>
          <w:numId w:val="18"/>
        </w:numPr>
      </w:pPr>
      <w:r w:rsidRPr="008818BC">
        <w:rPr>
          <w:b/>
          <w:bCs/>
        </w:rPr>
        <w:t>政治機會（</w:t>
      </w:r>
      <w:r w:rsidRPr="008818BC">
        <w:rPr>
          <w:b/>
          <w:bCs/>
        </w:rPr>
        <w:t>Political Opportunity</w:t>
      </w:r>
      <w:r w:rsidRPr="008818BC">
        <w:rPr>
          <w:b/>
          <w:bCs/>
        </w:rPr>
        <w:t>）：</w:t>
      </w:r>
      <w:r w:rsidRPr="008818BC">
        <w:t xml:space="preserve"> </w:t>
      </w:r>
      <w:r w:rsidRPr="008818BC">
        <w:t>指政治因素的變遷，提高了或降低了運動人士所需要付出的成本</w:t>
      </w:r>
      <w:r w:rsidRPr="008818BC">
        <w:t xml:space="preserve"> </w:t>
      </w:r>
      <w:r w:rsidRPr="008818BC">
        <w:t>。國家在當代政治生活中佔據核心地位，很大程度上影響了社會資源的分配</w:t>
      </w:r>
      <w:r w:rsidRPr="008818BC">
        <w:t xml:space="preserve"> </w:t>
      </w:r>
      <w:r w:rsidRPr="008818BC">
        <w:t>。</w:t>
      </w:r>
    </w:p>
    <w:p w14:paraId="3A26EEC8" w14:textId="77777777" w:rsidR="008818BC" w:rsidRPr="008818BC" w:rsidRDefault="008818BC" w:rsidP="00A06F35">
      <w:pPr>
        <w:widowControl/>
        <w:numPr>
          <w:ilvl w:val="0"/>
          <w:numId w:val="18"/>
        </w:numPr>
      </w:pPr>
      <w:r w:rsidRPr="008818BC">
        <w:rPr>
          <w:b/>
          <w:bCs/>
        </w:rPr>
        <w:t>政治機會的案例：</w:t>
      </w:r>
    </w:p>
    <w:p w14:paraId="02A33026" w14:textId="77777777" w:rsidR="008818BC" w:rsidRPr="008818BC" w:rsidRDefault="008818BC" w:rsidP="00A06F35">
      <w:pPr>
        <w:widowControl/>
        <w:numPr>
          <w:ilvl w:val="1"/>
          <w:numId w:val="18"/>
        </w:numPr>
      </w:pPr>
      <w:r w:rsidRPr="008818BC">
        <w:rPr>
          <w:b/>
          <w:bCs/>
        </w:rPr>
        <w:t>開放的機會：</w:t>
      </w:r>
      <w:r w:rsidRPr="008818BC">
        <w:t xml:space="preserve"> </w:t>
      </w:r>
      <w:r w:rsidRPr="008818BC">
        <w:t>在臺灣，</w:t>
      </w:r>
      <w:r w:rsidRPr="008818BC">
        <w:t>1987</w:t>
      </w:r>
      <w:r w:rsidRPr="008818BC">
        <w:t>年解嚴後，隨著各種禁令的廢除，社會運動獲得蓬勃發展</w:t>
      </w:r>
      <w:r w:rsidRPr="008818BC">
        <w:t xml:space="preserve"> </w:t>
      </w:r>
      <w:r w:rsidRPr="008818BC">
        <w:t>。</w:t>
      </w:r>
    </w:p>
    <w:p w14:paraId="497ACBD7" w14:textId="77777777" w:rsidR="008818BC" w:rsidRPr="008818BC" w:rsidRDefault="008818BC" w:rsidP="00A06F35">
      <w:pPr>
        <w:widowControl/>
        <w:numPr>
          <w:ilvl w:val="1"/>
          <w:numId w:val="18"/>
        </w:numPr>
      </w:pPr>
      <w:r w:rsidRPr="008818BC">
        <w:rPr>
          <w:b/>
          <w:bCs/>
        </w:rPr>
        <w:t>封閉的機會：</w:t>
      </w:r>
      <w:r w:rsidRPr="008818BC">
        <w:t xml:space="preserve"> </w:t>
      </w:r>
      <w:r w:rsidRPr="008818BC">
        <w:t>政治機會較為封閉的法國與西德，反核人士採取了較為激進的策略</w:t>
      </w:r>
      <w:r w:rsidRPr="008818BC">
        <w:t xml:space="preserve"> </w:t>
      </w:r>
      <w:r w:rsidRPr="008818BC">
        <w:t>。</w:t>
      </w:r>
    </w:p>
    <w:p w14:paraId="06EACD21" w14:textId="77777777" w:rsidR="008818BC" w:rsidRDefault="008818BC" w:rsidP="00A06F35">
      <w:pPr>
        <w:widowControl/>
        <w:numPr>
          <w:ilvl w:val="1"/>
          <w:numId w:val="18"/>
        </w:numPr>
      </w:pPr>
      <w:r w:rsidRPr="008818BC">
        <w:rPr>
          <w:b/>
          <w:bCs/>
        </w:rPr>
        <w:lastRenderedPageBreak/>
        <w:t>執政者的態度：</w:t>
      </w:r>
      <w:r w:rsidRPr="008818BC">
        <w:t xml:space="preserve"> </w:t>
      </w:r>
      <w:r w:rsidRPr="008818BC">
        <w:t>政治人物的態度（打壓或扶植）取決於利害得失的計算</w:t>
      </w:r>
      <w:r w:rsidRPr="008818BC">
        <w:t xml:space="preserve"> </w:t>
      </w:r>
      <w:r w:rsidRPr="008818BC">
        <w:t>。例如美國民權運動時期，民主黨政府為拉攏非裔美人，採取一些支持民權議題的措施</w:t>
      </w:r>
      <w:r w:rsidRPr="008818BC">
        <w:t xml:space="preserve"> </w:t>
      </w:r>
      <w:r w:rsidRPr="008818BC">
        <w:t>。</w:t>
      </w:r>
    </w:p>
    <w:p w14:paraId="6C3A653A" w14:textId="77777777" w:rsidR="00525655" w:rsidRPr="008818BC" w:rsidRDefault="00525655" w:rsidP="00525655">
      <w:pPr>
        <w:widowControl/>
        <w:ind w:left="1440"/>
        <w:rPr>
          <w:rFonts w:hint="eastAsia"/>
        </w:rPr>
      </w:pPr>
    </w:p>
    <w:p w14:paraId="78CC232E" w14:textId="77777777" w:rsidR="008818BC" w:rsidRPr="008818BC" w:rsidRDefault="008818BC" w:rsidP="00A06F35">
      <w:pPr>
        <w:widowControl/>
        <w:numPr>
          <w:ilvl w:val="0"/>
          <w:numId w:val="18"/>
        </w:numPr>
      </w:pPr>
      <w:r w:rsidRPr="008818BC">
        <w:rPr>
          <w:b/>
          <w:bCs/>
        </w:rPr>
        <w:t>「威脅」（</w:t>
      </w:r>
      <w:r w:rsidRPr="008818BC">
        <w:rPr>
          <w:b/>
          <w:bCs/>
        </w:rPr>
        <w:t>Threat</w:t>
      </w:r>
      <w:r w:rsidRPr="008818BC">
        <w:rPr>
          <w:b/>
          <w:bCs/>
        </w:rPr>
        <w:t>）的概念：</w:t>
      </w:r>
    </w:p>
    <w:p w14:paraId="4A6EA4C1" w14:textId="77777777" w:rsidR="008818BC" w:rsidRPr="008818BC" w:rsidRDefault="008818BC" w:rsidP="00A06F35">
      <w:pPr>
        <w:widowControl/>
        <w:numPr>
          <w:ilvl w:val="1"/>
          <w:numId w:val="18"/>
        </w:numPr>
      </w:pPr>
      <w:r w:rsidRPr="008818BC">
        <w:rPr>
          <w:b/>
          <w:bCs/>
        </w:rPr>
        <w:t>定義：</w:t>
      </w:r>
      <w:r w:rsidRPr="008818BC">
        <w:t xml:space="preserve"> </w:t>
      </w:r>
      <w:r w:rsidRPr="008818BC">
        <w:t>指社會團體如果不動員所需要付出的成本</w:t>
      </w:r>
      <w:r w:rsidRPr="008818BC">
        <w:t xml:space="preserve"> </w:t>
      </w:r>
      <w:r w:rsidRPr="008818BC">
        <w:t>。</w:t>
      </w:r>
    </w:p>
    <w:p w14:paraId="11B3627F" w14:textId="77777777" w:rsidR="008818BC" w:rsidRDefault="008818BC" w:rsidP="00A06F35">
      <w:pPr>
        <w:widowControl/>
        <w:numPr>
          <w:ilvl w:val="1"/>
          <w:numId w:val="18"/>
        </w:numPr>
      </w:pPr>
      <w:r w:rsidRPr="008818BC">
        <w:rPr>
          <w:b/>
          <w:bCs/>
        </w:rPr>
        <w:t>與機會的區別：</w:t>
      </w:r>
      <w:r w:rsidRPr="008818BC">
        <w:t xml:space="preserve"> </w:t>
      </w:r>
      <w:r w:rsidRPr="008818BC">
        <w:t>機會的喪失會使運動衰退，但「威脅」則會激發社會運動的動員</w:t>
      </w:r>
      <w:r w:rsidRPr="008818BC">
        <w:t xml:space="preserve"> </w:t>
      </w:r>
      <w:r w:rsidRPr="008818BC">
        <w:t>。例如，</w:t>
      </w:r>
      <w:r w:rsidRPr="008818BC">
        <w:t>2008</w:t>
      </w:r>
      <w:r w:rsidRPr="008818BC">
        <w:t>年國民黨執政後，其</w:t>
      </w:r>
      <w:proofErr w:type="gramStart"/>
      <w:r w:rsidRPr="008818BC">
        <w:t>保守親商的</w:t>
      </w:r>
      <w:proofErr w:type="gramEnd"/>
      <w:r w:rsidRPr="008818BC">
        <w:t>立場帶來各種人權與自由的倒退，激發了社會運動的動員以對抗這種威脅</w:t>
      </w:r>
      <w:r w:rsidRPr="008818BC">
        <w:t xml:space="preserve"> </w:t>
      </w:r>
      <w:r w:rsidRPr="008818BC">
        <w:t>。</w:t>
      </w:r>
    </w:p>
    <w:p w14:paraId="168D03F3" w14:textId="77777777" w:rsidR="00525655" w:rsidRDefault="00525655" w:rsidP="00525655">
      <w:pPr>
        <w:widowControl/>
        <w:ind w:left="1440"/>
        <w:rPr>
          <w:b/>
          <w:bCs/>
        </w:rPr>
      </w:pPr>
    </w:p>
    <w:p w14:paraId="52774AB5" w14:textId="77777777" w:rsidR="00525655" w:rsidRPr="008818BC" w:rsidRDefault="00525655" w:rsidP="00525655">
      <w:pPr>
        <w:widowControl/>
        <w:ind w:left="1440"/>
        <w:rPr>
          <w:rFonts w:hint="eastAsia"/>
        </w:rPr>
      </w:pPr>
    </w:p>
    <w:p w14:paraId="29D66892" w14:textId="77777777" w:rsidR="008818BC" w:rsidRDefault="008818BC" w:rsidP="008818BC">
      <w:pPr>
        <w:widowControl/>
        <w:rPr>
          <w:b/>
          <w:bCs/>
        </w:rPr>
      </w:pPr>
      <w:r w:rsidRPr="008818BC">
        <w:rPr>
          <w:b/>
          <w:bCs/>
        </w:rPr>
        <w:t xml:space="preserve">3. </w:t>
      </w:r>
      <w:r w:rsidRPr="008818BC">
        <w:rPr>
          <w:b/>
          <w:bCs/>
        </w:rPr>
        <w:t>文化構框</w:t>
      </w:r>
    </w:p>
    <w:p w14:paraId="287E2F24" w14:textId="77777777" w:rsidR="00525655" w:rsidRPr="008818BC" w:rsidRDefault="00525655" w:rsidP="008818BC">
      <w:pPr>
        <w:widowControl/>
        <w:rPr>
          <w:rFonts w:hint="eastAsia"/>
        </w:rPr>
      </w:pPr>
    </w:p>
    <w:p w14:paraId="217678FD" w14:textId="77777777" w:rsidR="008818BC" w:rsidRPr="008818BC" w:rsidRDefault="008818BC" w:rsidP="00A06F35">
      <w:pPr>
        <w:widowControl/>
        <w:numPr>
          <w:ilvl w:val="0"/>
          <w:numId w:val="19"/>
        </w:numPr>
      </w:pPr>
      <w:proofErr w:type="gramStart"/>
      <w:r w:rsidRPr="008818BC">
        <w:rPr>
          <w:b/>
          <w:bCs/>
        </w:rPr>
        <w:t>構框</w:t>
      </w:r>
      <w:proofErr w:type="gramEnd"/>
      <w:r w:rsidRPr="008818BC">
        <w:rPr>
          <w:b/>
          <w:bCs/>
        </w:rPr>
        <w:t>（</w:t>
      </w:r>
      <w:r w:rsidRPr="008818BC">
        <w:rPr>
          <w:b/>
          <w:bCs/>
        </w:rPr>
        <w:t>Framing</w:t>
      </w:r>
      <w:r w:rsidRPr="008818BC">
        <w:rPr>
          <w:b/>
          <w:bCs/>
        </w:rPr>
        <w:t>）的定義：</w:t>
      </w:r>
      <w:r w:rsidRPr="008818BC">
        <w:t xml:space="preserve"> </w:t>
      </w:r>
      <w:r w:rsidRPr="008818BC">
        <w:t>指運動者對特定議題賦予新的詮釋，以改變人們原有的認知方式</w:t>
      </w:r>
      <w:r w:rsidRPr="008818BC">
        <w:t xml:space="preserve"> </w:t>
      </w:r>
      <w:r w:rsidRPr="008818BC">
        <w:t>。運動框架是一種看世界的觀點，一旦被說服，人們可能會將以往認為理所當然的事物，視為不公不義</w:t>
      </w:r>
      <w:r w:rsidRPr="008818BC">
        <w:t xml:space="preserve"> </w:t>
      </w:r>
      <w:r w:rsidRPr="008818BC">
        <w:t>。</w:t>
      </w:r>
    </w:p>
    <w:p w14:paraId="71376D60" w14:textId="6D1F2DB4" w:rsidR="00525655" w:rsidRPr="008818BC" w:rsidRDefault="008818BC" w:rsidP="00A06F35">
      <w:pPr>
        <w:widowControl/>
        <w:numPr>
          <w:ilvl w:val="0"/>
          <w:numId w:val="19"/>
        </w:numPr>
        <w:rPr>
          <w:rFonts w:hint="eastAsia"/>
        </w:rPr>
      </w:pPr>
      <w:r w:rsidRPr="008818BC">
        <w:rPr>
          <w:b/>
          <w:bCs/>
        </w:rPr>
        <w:t>共鳴（</w:t>
      </w:r>
      <w:r w:rsidRPr="008818BC">
        <w:rPr>
          <w:b/>
          <w:bCs/>
        </w:rPr>
        <w:t>Resonance</w:t>
      </w:r>
      <w:r w:rsidRPr="008818BC">
        <w:rPr>
          <w:b/>
          <w:bCs/>
        </w:rPr>
        <w:t>）：</w:t>
      </w:r>
      <w:r w:rsidRPr="008818BC">
        <w:t xml:space="preserve"> </w:t>
      </w:r>
      <w:r w:rsidRPr="008818BC">
        <w:t>運動框架要發揮作用，最重要的是要讓訊息接受者感受到共鳴，彷彿社運組織所講的道理就是他們自身的故事</w:t>
      </w:r>
      <w:r w:rsidRPr="008818BC">
        <w:t xml:space="preserve"> </w:t>
      </w:r>
      <w:r w:rsidRPr="008818BC">
        <w:t>。共鳴的判</w:t>
      </w:r>
      <w:proofErr w:type="gramStart"/>
      <w:r w:rsidRPr="008818BC">
        <w:t>準</w:t>
      </w:r>
      <w:proofErr w:type="gramEnd"/>
      <w:r w:rsidRPr="008818BC">
        <w:t>包括框架與日常經驗、歷史事件或既有文化傳統的吻合程度</w:t>
      </w:r>
      <w:r w:rsidRPr="008818BC">
        <w:t xml:space="preserve"> </w:t>
      </w:r>
      <w:r w:rsidRPr="008818BC">
        <w:t>。例如，福島核災重新點燃臺灣反核風潮，正是因為臺灣人民普遍親日，對日本人民的苦難特別容易感同身受</w:t>
      </w:r>
      <w:r w:rsidRPr="008818BC">
        <w:t xml:space="preserve"> </w:t>
      </w:r>
      <w:r w:rsidRPr="008818BC">
        <w:t>。</w:t>
      </w:r>
    </w:p>
    <w:p w14:paraId="4911D2F7" w14:textId="77777777" w:rsidR="008818BC" w:rsidRPr="008818BC" w:rsidRDefault="008818BC" w:rsidP="00A06F35">
      <w:pPr>
        <w:widowControl/>
        <w:numPr>
          <w:ilvl w:val="0"/>
          <w:numId w:val="19"/>
        </w:numPr>
      </w:pPr>
      <w:proofErr w:type="gramStart"/>
      <w:r w:rsidRPr="008818BC">
        <w:rPr>
          <w:b/>
          <w:bCs/>
        </w:rPr>
        <w:t>構框的</w:t>
      </w:r>
      <w:proofErr w:type="gramEnd"/>
      <w:r w:rsidRPr="008818BC">
        <w:rPr>
          <w:b/>
          <w:bCs/>
        </w:rPr>
        <w:t>類型：</w:t>
      </w:r>
    </w:p>
    <w:p w14:paraId="4BD7373B" w14:textId="77777777" w:rsidR="008818BC" w:rsidRPr="008818BC" w:rsidRDefault="008818BC" w:rsidP="00A06F35">
      <w:pPr>
        <w:widowControl/>
        <w:numPr>
          <w:ilvl w:val="1"/>
          <w:numId w:val="19"/>
        </w:numPr>
      </w:pPr>
      <w:r w:rsidRPr="008818BC">
        <w:rPr>
          <w:b/>
          <w:bCs/>
        </w:rPr>
        <w:t>共識動員（</w:t>
      </w:r>
      <w:r w:rsidRPr="008818BC">
        <w:rPr>
          <w:b/>
          <w:bCs/>
        </w:rPr>
        <w:t>Consensus Mobilization</w:t>
      </w:r>
      <w:r w:rsidRPr="008818BC">
        <w:rPr>
          <w:b/>
          <w:bCs/>
        </w:rPr>
        <w:t>）：</w:t>
      </w:r>
      <w:r w:rsidRPr="008818BC">
        <w:t xml:space="preserve"> </w:t>
      </w:r>
      <w:r w:rsidRPr="008818BC">
        <w:t>主要是針對運動內部的成員，目的在於形塑運動群體的一致信念</w:t>
      </w:r>
      <w:r w:rsidRPr="008818BC">
        <w:t xml:space="preserve"> </w:t>
      </w:r>
      <w:r w:rsidRPr="008818BC">
        <w:t>。</w:t>
      </w:r>
    </w:p>
    <w:p w14:paraId="1A6EA2AF" w14:textId="77777777" w:rsidR="008818BC" w:rsidRDefault="008818BC" w:rsidP="00A06F35">
      <w:pPr>
        <w:widowControl/>
        <w:numPr>
          <w:ilvl w:val="1"/>
          <w:numId w:val="19"/>
        </w:numPr>
      </w:pPr>
      <w:r w:rsidRPr="008818BC">
        <w:rPr>
          <w:b/>
          <w:bCs/>
        </w:rPr>
        <w:t>策略</w:t>
      </w:r>
      <w:proofErr w:type="gramStart"/>
      <w:r w:rsidRPr="008818BC">
        <w:rPr>
          <w:b/>
          <w:bCs/>
        </w:rPr>
        <w:t>性構框</w:t>
      </w:r>
      <w:proofErr w:type="gramEnd"/>
      <w:r w:rsidRPr="008818BC">
        <w:rPr>
          <w:b/>
          <w:bCs/>
        </w:rPr>
        <w:t>：</w:t>
      </w:r>
      <w:r w:rsidRPr="008818BC">
        <w:t xml:space="preserve"> </w:t>
      </w:r>
      <w:r w:rsidRPr="008818BC">
        <w:t>針對運動以外的群體，甚至是敵對立場的人士。運動組織可能會提出自己不太信服的理由，目的只是為了避免主流民意的反彈</w:t>
      </w:r>
      <w:r w:rsidRPr="008818BC">
        <w:t xml:space="preserve"> </w:t>
      </w:r>
      <w:r w:rsidRPr="008818BC">
        <w:t>。例如，臺灣婦女團體曾將墮胎權</w:t>
      </w:r>
      <w:proofErr w:type="gramStart"/>
      <w:r w:rsidRPr="008818BC">
        <w:t>議題構框為</w:t>
      </w:r>
      <w:proofErr w:type="gramEnd"/>
      <w:r w:rsidRPr="008818BC">
        <w:t>「保護不幸少女」，而不是「婦女的身體自主權」，以規避保守環境下的女性主義理念</w:t>
      </w:r>
      <w:r w:rsidRPr="008818BC">
        <w:t xml:space="preserve"> </w:t>
      </w:r>
      <w:r w:rsidRPr="008818BC">
        <w:t>。</w:t>
      </w:r>
    </w:p>
    <w:p w14:paraId="1B4B074C" w14:textId="77777777" w:rsidR="00525655" w:rsidRPr="008818BC" w:rsidRDefault="00525655" w:rsidP="00525655">
      <w:pPr>
        <w:widowControl/>
        <w:ind w:left="1440"/>
        <w:rPr>
          <w:rFonts w:hint="eastAsia"/>
        </w:rPr>
      </w:pPr>
    </w:p>
    <w:p w14:paraId="2163DBA8" w14:textId="77777777" w:rsidR="008818BC" w:rsidRPr="008818BC" w:rsidRDefault="008818BC" w:rsidP="008818BC">
      <w:pPr>
        <w:widowControl/>
      </w:pPr>
      <w:r w:rsidRPr="008818BC">
        <w:rPr>
          <w:b/>
          <w:bCs/>
        </w:rPr>
        <w:t xml:space="preserve">4. </w:t>
      </w:r>
      <w:r w:rsidRPr="008818BC">
        <w:rPr>
          <w:b/>
          <w:bCs/>
        </w:rPr>
        <w:t>抗爭劇碼</w:t>
      </w:r>
    </w:p>
    <w:p w14:paraId="0EEE8BD5" w14:textId="77777777" w:rsidR="008818BC" w:rsidRPr="008818BC" w:rsidRDefault="008818BC" w:rsidP="00A06F35">
      <w:pPr>
        <w:widowControl/>
        <w:numPr>
          <w:ilvl w:val="0"/>
          <w:numId w:val="20"/>
        </w:numPr>
      </w:pPr>
      <w:r w:rsidRPr="008818BC">
        <w:rPr>
          <w:b/>
          <w:bCs/>
        </w:rPr>
        <w:t>抗爭劇碼的定義：</w:t>
      </w:r>
      <w:r w:rsidRPr="008818BC">
        <w:t xml:space="preserve"> </w:t>
      </w:r>
      <w:r w:rsidRPr="008818BC">
        <w:t>指集體行動者所能採用的抗議形式總合</w:t>
      </w:r>
      <w:r w:rsidRPr="008818BC">
        <w:t xml:space="preserve"> </w:t>
      </w:r>
      <w:r w:rsidRPr="008818BC">
        <w:t>。抗議活動往往帶有濃厚的表演性格，其目的在於向外界傳達身分與要求，並博取更多數人的接納與同情</w:t>
      </w:r>
      <w:r w:rsidRPr="008818BC">
        <w:t xml:space="preserve"> </w:t>
      </w:r>
      <w:r w:rsidRPr="008818BC">
        <w:t>。</w:t>
      </w:r>
    </w:p>
    <w:p w14:paraId="70772F03" w14:textId="77777777" w:rsidR="008818BC" w:rsidRPr="008818BC" w:rsidRDefault="008818BC" w:rsidP="00A06F35">
      <w:pPr>
        <w:widowControl/>
        <w:numPr>
          <w:ilvl w:val="0"/>
          <w:numId w:val="20"/>
        </w:numPr>
      </w:pPr>
      <w:r w:rsidRPr="008818BC">
        <w:rPr>
          <w:b/>
          <w:bCs/>
        </w:rPr>
        <w:lastRenderedPageBreak/>
        <w:t>抗爭劇碼的特性：</w:t>
      </w:r>
    </w:p>
    <w:p w14:paraId="27536E9E" w14:textId="77777777" w:rsidR="008818BC" w:rsidRPr="008818BC" w:rsidRDefault="008818BC" w:rsidP="00A06F35">
      <w:pPr>
        <w:widowControl/>
        <w:numPr>
          <w:ilvl w:val="1"/>
          <w:numId w:val="20"/>
        </w:numPr>
      </w:pPr>
      <w:r w:rsidRPr="008818BC">
        <w:rPr>
          <w:b/>
          <w:bCs/>
        </w:rPr>
        <w:t>時空背景限制：</w:t>
      </w:r>
      <w:r w:rsidRPr="008818BC">
        <w:t xml:space="preserve"> </w:t>
      </w:r>
      <w:r w:rsidRPr="008818BC">
        <w:t>劇碼的採用受到文化背景的影響，在特定時空脈絡中，能夠使用的抗議形式是有限的</w:t>
      </w:r>
      <w:r w:rsidRPr="008818BC">
        <w:t xml:space="preserve"> </w:t>
      </w:r>
      <w:r w:rsidRPr="008818BC">
        <w:t>。</w:t>
      </w:r>
    </w:p>
    <w:p w14:paraId="46C765DC" w14:textId="77777777" w:rsidR="008818BC" w:rsidRDefault="008818BC" w:rsidP="00A06F35">
      <w:pPr>
        <w:widowControl/>
        <w:numPr>
          <w:ilvl w:val="1"/>
          <w:numId w:val="20"/>
        </w:numPr>
      </w:pPr>
      <w:r w:rsidRPr="008818BC">
        <w:rPr>
          <w:b/>
          <w:bCs/>
        </w:rPr>
        <w:t>普遍性與在地化：</w:t>
      </w:r>
      <w:r w:rsidRPr="008818BC">
        <w:t xml:space="preserve"> </w:t>
      </w:r>
      <w:r w:rsidRPr="008818BC">
        <w:t>有些抗爭</w:t>
      </w:r>
      <w:proofErr w:type="gramStart"/>
      <w:r w:rsidRPr="008818BC">
        <w:t>劇碼已普及</w:t>
      </w:r>
      <w:proofErr w:type="gramEnd"/>
      <w:r w:rsidRPr="008818BC">
        <w:t>化，成為全世界社會運動的通行語言（如遊行示威）。但同時，也有某些劇碼帶有高度在地化性格，例如臺灣地方環境運動中出現的民間宗教儀式（如武術陣頭、抬神轎）。</w:t>
      </w:r>
    </w:p>
    <w:p w14:paraId="13AF5C40" w14:textId="77777777" w:rsidR="00525655" w:rsidRPr="008818BC" w:rsidRDefault="00525655" w:rsidP="00525655">
      <w:pPr>
        <w:widowControl/>
        <w:ind w:left="1440"/>
        <w:rPr>
          <w:rFonts w:hint="eastAsia"/>
        </w:rPr>
      </w:pPr>
    </w:p>
    <w:p w14:paraId="6A9B872E" w14:textId="77777777" w:rsidR="008818BC" w:rsidRPr="008818BC" w:rsidRDefault="008818BC" w:rsidP="00A06F35">
      <w:pPr>
        <w:widowControl/>
        <w:numPr>
          <w:ilvl w:val="0"/>
          <w:numId w:val="20"/>
        </w:numPr>
      </w:pPr>
      <w:r w:rsidRPr="008818BC">
        <w:rPr>
          <w:b/>
          <w:bCs/>
        </w:rPr>
        <w:t>網際網路帶來的創新：</w:t>
      </w:r>
    </w:p>
    <w:p w14:paraId="6B9DDCE1" w14:textId="77777777" w:rsidR="008818BC" w:rsidRPr="008818BC" w:rsidRDefault="008818BC" w:rsidP="00A06F35">
      <w:pPr>
        <w:widowControl/>
        <w:numPr>
          <w:ilvl w:val="1"/>
          <w:numId w:val="20"/>
        </w:numPr>
      </w:pPr>
      <w:r w:rsidRPr="008818BC">
        <w:rPr>
          <w:b/>
          <w:bCs/>
        </w:rPr>
        <w:t>突破空間限制：</w:t>
      </w:r>
      <w:r w:rsidRPr="008818BC">
        <w:t xml:space="preserve"> </w:t>
      </w:r>
      <w:r w:rsidRPr="008818BC">
        <w:t>網際網路打破了抗議者必須在特定實體空間聚集的限制，使得分散各地的抗議者能共同發聲</w:t>
      </w:r>
      <w:r w:rsidRPr="008818BC">
        <w:t xml:space="preserve"> </w:t>
      </w:r>
      <w:r w:rsidRPr="008818BC">
        <w:t>。</w:t>
      </w:r>
    </w:p>
    <w:p w14:paraId="222F9688" w14:textId="77777777" w:rsidR="008818BC" w:rsidRPr="008818BC" w:rsidRDefault="008818BC" w:rsidP="00A06F35">
      <w:pPr>
        <w:widowControl/>
        <w:numPr>
          <w:ilvl w:val="1"/>
          <w:numId w:val="20"/>
        </w:numPr>
      </w:pPr>
      <w:r w:rsidRPr="008818BC">
        <w:rPr>
          <w:b/>
          <w:bCs/>
        </w:rPr>
        <w:t>新的表演形式：</w:t>
      </w:r>
      <w:r w:rsidRPr="008818BC">
        <w:t xml:space="preserve"> </w:t>
      </w:r>
      <w:r w:rsidRPr="008818BC">
        <w:t>例如，</w:t>
      </w:r>
      <w:r w:rsidRPr="008818BC">
        <w:t>2012</w:t>
      </w:r>
      <w:r w:rsidRPr="008818BC">
        <w:t>年</w:t>
      </w:r>
      <w:proofErr w:type="gramStart"/>
      <w:r w:rsidRPr="008818BC">
        <w:t>反核快閃</w:t>
      </w:r>
      <w:proofErr w:type="gramEnd"/>
      <w:r w:rsidRPr="008818BC">
        <w:t>行動，透過網路傳播「我是人、我反核」的人字形手勢，成為一種普遍模仿的手法</w:t>
      </w:r>
      <w:r w:rsidRPr="008818BC">
        <w:t xml:space="preserve"> </w:t>
      </w:r>
      <w:r w:rsidRPr="008818BC">
        <w:t>。</w:t>
      </w:r>
      <w:proofErr w:type="gramStart"/>
      <w:r w:rsidRPr="008818BC">
        <w:t>此外，</w:t>
      </w:r>
      <w:proofErr w:type="gramEnd"/>
      <w:r w:rsidRPr="008818BC">
        <w:t>國外留學生透過在當地校園手持標語並拍照上</w:t>
      </w:r>
      <w:proofErr w:type="gramStart"/>
      <w:r w:rsidRPr="008818BC">
        <w:t>傳臉書</w:t>
      </w:r>
      <w:proofErr w:type="gramEnd"/>
      <w:r w:rsidRPr="008818BC">
        <w:t>的方式，參與反媒體壟斷運動，也成為一種新的抗爭劇碼</w:t>
      </w:r>
      <w:r w:rsidRPr="008818BC">
        <w:t xml:space="preserve"> </w:t>
      </w:r>
      <w:r w:rsidRPr="008818BC">
        <w:t>。</w:t>
      </w:r>
    </w:p>
    <w:p w14:paraId="2E2B8CA6" w14:textId="74F16824" w:rsidR="00517DE6" w:rsidRDefault="00517DE6">
      <w:pPr>
        <w:widowControl/>
      </w:pPr>
      <w:r>
        <w:br w:type="page"/>
      </w:r>
    </w:p>
    <w:p w14:paraId="4DBB24A0" w14:textId="77777777" w:rsidR="00517DE6" w:rsidRPr="00372ABB" w:rsidRDefault="00517DE6" w:rsidP="00A06F35">
      <w:pPr>
        <w:pStyle w:val="a3"/>
        <w:widowControl/>
        <w:numPr>
          <w:ilvl w:val="0"/>
          <w:numId w:val="5"/>
        </w:numPr>
        <w:ind w:leftChars="0"/>
        <w:rPr>
          <w:rFonts w:asciiTheme="minorEastAsia" w:hAnsiTheme="minorEastAsia" w:cs="MS Mincho"/>
          <w:kern w:val="0"/>
        </w:rPr>
      </w:pPr>
      <w:r w:rsidRPr="00372ABB">
        <w:rPr>
          <w:rFonts w:asciiTheme="minorEastAsia" w:hAnsiTheme="minorEastAsia" w:cs="MS Mincho" w:hint="eastAsia"/>
          <w:kern w:val="0"/>
        </w:rPr>
        <w:lastRenderedPageBreak/>
        <w:t>考古題：</w:t>
      </w:r>
    </w:p>
    <w:p w14:paraId="1F78F574" w14:textId="77777777" w:rsidR="00517DE6" w:rsidRPr="007848AF" w:rsidRDefault="00517DE6" w:rsidP="00517DE6">
      <w:pPr>
        <w:widowControl/>
        <w:rPr>
          <w:rFonts w:asciiTheme="minorEastAsia" w:hAnsiTheme="minorEastAsia" w:cs="MS Mincho"/>
          <w:kern w:val="0"/>
        </w:rPr>
      </w:pPr>
    </w:p>
    <w:p w14:paraId="54D3BCE5" w14:textId="77777777" w:rsidR="001B3547" w:rsidRDefault="00517DE6" w:rsidP="002B4CA4">
      <w:pPr>
        <w:widowControl/>
        <w:rPr>
          <w:rFonts w:asciiTheme="minorEastAsia" w:hAnsiTheme="minorEastAsia" w:cs="MS Mincho"/>
          <w:b/>
          <w:bCs/>
          <w:kern w:val="0"/>
        </w:rPr>
      </w:pPr>
      <w:r w:rsidRPr="002B4CA4">
        <w:rPr>
          <w:rFonts w:asciiTheme="minorEastAsia" w:hAnsiTheme="minorEastAsia" w:cs="MS Mincho"/>
          <w:b/>
          <w:bCs/>
          <w:kern w:val="0"/>
        </w:rPr>
        <w:t>社會運動是世界各國常見的街頭現象，社會學也有各種解釋。其中,馬克思</w:t>
      </w:r>
      <w:r w:rsidRPr="002B4CA4">
        <w:rPr>
          <w:rFonts w:asciiTheme="minorEastAsia" w:hAnsiTheme="minorEastAsia" w:cs="Times New Roman"/>
          <w:b/>
          <w:bCs/>
          <w:kern w:val="0"/>
        </w:rPr>
        <w:t xml:space="preserve">(Karl Marx) </w:t>
      </w:r>
      <w:r w:rsidRPr="002B4CA4">
        <w:rPr>
          <w:rFonts w:asciiTheme="minorEastAsia" w:hAnsiTheme="minorEastAsia" w:cs="MS Mincho"/>
          <w:b/>
          <w:bCs/>
          <w:kern w:val="0"/>
        </w:rPr>
        <w:t>的階級論有何論點</w:t>
      </w:r>
      <w:r w:rsidRPr="002B4CA4">
        <w:rPr>
          <w:rFonts w:asciiTheme="minorEastAsia" w:hAnsiTheme="minorEastAsia" w:cs="Times New Roman"/>
          <w:b/>
          <w:bCs/>
          <w:kern w:val="0"/>
        </w:rPr>
        <w:t>?</w:t>
      </w:r>
      <w:r w:rsidRPr="002B4CA4">
        <w:rPr>
          <w:rFonts w:asciiTheme="minorEastAsia" w:hAnsiTheme="minorEastAsia" w:cs="MS Mincho"/>
          <w:b/>
          <w:bCs/>
          <w:kern w:val="0"/>
        </w:rPr>
        <w:t>當代學者麥克亞當</w:t>
      </w:r>
      <w:r w:rsidRPr="002B4CA4">
        <w:rPr>
          <w:rFonts w:asciiTheme="minorEastAsia" w:hAnsiTheme="minorEastAsia" w:cs="Times New Roman"/>
          <w:b/>
          <w:bCs/>
          <w:kern w:val="0"/>
        </w:rPr>
        <w:t>(Doug McAdam)</w:t>
      </w:r>
      <w:r w:rsidRPr="002B4CA4">
        <w:rPr>
          <w:rFonts w:asciiTheme="minorEastAsia" w:hAnsiTheme="minorEastAsia" w:cs="MS Mincho"/>
          <w:b/>
          <w:bCs/>
          <w:kern w:val="0"/>
        </w:rPr>
        <w:t>的政治過程論</w:t>
      </w:r>
      <w:r w:rsidRPr="002B4CA4">
        <w:rPr>
          <w:rFonts w:asciiTheme="minorEastAsia" w:hAnsiTheme="minorEastAsia" w:cs="Times New Roman"/>
          <w:b/>
          <w:bCs/>
          <w:kern w:val="0"/>
        </w:rPr>
        <w:t>(political process model)</w:t>
      </w:r>
      <w:r w:rsidRPr="002B4CA4">
        <w:rPr>
          <w:rFonts w:asciiTheme="minorEastAsia" w:hAnsiTheme="minorEastAsia" w:cs="SimSun"/>
          <w:b/>
          <w:bCs/>
          <w:kern w:val="0"/>
        </w:rPr>
        <w:t>內容為何</w:t>
      </w:r>
      <w:r w:rsidRPr="002B4CA4">
        <w:rPr>
          <w:rFonts w:asciiTheme="minorEastAsia" w:hAnsiTheme="minorEastAsia" w:cs="Times New Roman"/>
          <w:b/>
          <w:bCs/>
          <w:kern w:val="0"/>
        </w:rPr>
        <w:t>?</w:t>
      </w:r>
      <w:r w:rsidRPr="002B4CA4">
        <w:rPr>
          <w:rFonts w:asciiTheme="minorEastAsia" w:hAnsiTheme="minorEastAsia" w:cs="MS Mincho"/>
          <w:b/>
          <w:bCs/>
          <w:kern w:val="0"/>
        </w:rPr>
        <w:t>請比較上述兩個論點的異同。</w:t>
      </w:r>
    </w:p>
    <w:p w14:paraId="7E6D291F" w14:textId="584167B0" w:rsidR="00517DE6" w:rsidRPr="001B3547" w:rsidRDefault="001B3547" w:rsidP="002B4CA4">
      <w:pPr>
        <w:widowControl/>
        <w:rPr>
          <w:rFonts w:asciiTheme="minorEastAsia" w:hAnsiTheme="minorEastAsia" w:cs="Times New Roman"/>
          <w:kern w:val="0"/>
        </w:rPr>
      </w:pPr>
      <w:r w:rsidRPr="001B3547">
        <w:rPr>
          <w:rFonts w:asciiTheme="minorEastAsia" w:hAnsiTheme="minorEastAsia" w:cs="MS Mincho" w:hint="eastAsia"/>
          <w:kern w:val="0"/>
        </w:rPr>
        <w:t>（</w:t>
      </w:r>
      <w:r w:rsidR="00517DE6" w:rsidRPr="001B3547">
        <w:rPr>
          <w:rFonts w:asciiTheme="minorEastAsia" w:hAnsiTheme="minorEastAsia" w:cs="Times New Roman"/>
          <w:kern w:val="0"/>
        </w:rPr>
        <w:t>105</w:t>
      </w:r>
      <w:r w:rsidR="00517DE6" w:rsidRPr="001B3547">
        <w:rPr>
          <w:rFonts w:asciiTheme="minorEastAsia" w:hAnsiTheme="minorEastAsia" w:cs="MS Mincho"/>
          <w:kern w:val="0"/>
        </w:rPr>
        <w:t>高考三</w:t>
      </w:r>
      <w:r w:rsidRPr="001B3547">
        <w:rPr>
          <w:rFonts w:asciiTheme="minorEastAsia" w:hAnsiTheme="minorEastAsia" w:cs="MS Mincho" w:hint="eastAsia"/>
          <w:kern w:val="0"/>
        </w:rPr>
        <w:t>）</w:t>
      </w:r>
    </w:p>
    <w:p w14:paraId="3CCF7D21" w14:textId="77777777" w:rsidR="00517DE6" w:rsidRPr="007848AF" w:rsidRDefault="00517DE6" w:rsidP="00517DE6">
      <w:pPr>
        <w:widowControl/>
        <w:rPr>
          <w:rFonts w:asciiTheme="minorEastAsia" w:hAnsiTheme="minorEastAsia" w:cs="Times New Roman"/>
          <w:kern w:val="0"/>
        </w:rPr>
      </w:pPr>
    </w:p>
    <w:p w14:paraId="7F001FFE" w14:textId="77777777" w:rsidR="00517DE6" w:rsidRPr="007848AF" w:rsidRDefault="00517DE6" w:rsidP="00517DE6">
      <w:pPr>
        <w:rPr>
          <w:rFonts w:asciiTheme="minorEastAsia" w:hAnsiTheme="minorEastAsia"/>
        </w:rPr>
      </w:pPr>
      <w:r w:rsidRPr="007848AF">
        <w:rPr>
          <w:rFonts w:asciiTheme="minorEastAsia" w:hAnsiTheme="minorEastAsia"/>
        </w:rPr>
        <w:t>馬克思</w:t>
      </w:r>
      <w:r w:rsidRPr="007848AF">
        <w:rPr>
          <w:rFonts w:asciiTheme="minorEastAsia" w:hAnsiTheme="minorEastAsia" w:hint="eastAsia"/>
        </w:rPr>
        <w:t>的階級論強調</w:t>
      </w:r>
      <w:r w:rsidRPr="007848AF">
        <w:rPr>
          <w:rFonts w:asciiTheme="minorEastAsia" w:hAnsiTheme="minorEastAsia"/>
        </w:rPr>
        <w:t>階級衝突是解釋社會運動最主要的因素</w:t>
      </w:r>
      <w:r w:rsidRPr="007848AF">
        <w:rPr>
          <w:rFonts w:asciiTheme="minorEastAsia" w:hAnsiTheme="minorEastAsia" w:hint="eastAsia"/>
        </w:rPr>
        <w:t>；</w:t>
      </w:r>
      <w:r w:rsidRPr="007848AF">
        <w:rPr>
          <w:rFonts w:asciiTheme="minorEastAsia" w:hAnsiTheme="minorEastAsia"/>
        </w:rPr>
        <w:t>這個階級分別為掌握生產工具的資產階級與沒有生產工具的無產階級，前者在當代社會多</w:t>
      </w:r>
      <w:r w:rsidRPr="007848AF">
        <w:rPr>
          <w:rFonts w:asciiTheme="minorEastAsia" w:hAnsiTheme="minorEastAsia" w:hint="eastAsia"/>
        </w:rPr>
        <w:t>指涉的</w:t>
      </w:r>
      <w:r w:rsidRPr="007848AF">
        <w:rPr>
          <w:rFonts w:asciiTheme="minorEastAsia" w:hAnsiTheme="minorEastAsia"/>
        </w:rPr>
        <w:t>是資本家</w:t>
      </w:r>
      <w:r w:rsidRPr="007848AF">
        <w:rPr>
          <w:rFonts w:asciiTheme="minorEastAsia" w:hAnsiTheme="minorEastAsia" w:hint="eastAsia"/>
        </w:rPr>
        <w:t>，</w:t>
      </w:r>
      <w:r w:rsidRPr="007848AF">
        <w:rPr>
          <w:rFonts w:asciiTheme="minorEastAsia" w:hAnsiTheme="minorEastAsia"/>
        </w:rPr>
        <w:t>後者則是受雇者。在階級衝突論的觀點下，馬克思聚焦的社會運動會從運動事件的</w:t>
      </w:r>
      <w:r w:rsidRPr="007848AF">
        <w:rPr>
          <w:rFonts w:asciiTheme="minorEastAsia" w:hAnsiTheme="minorEastAsia" w:hint="eastAsia"/>
        </w:rPr>
        <w:t>社會關係</w:t>
      </w:r>
      <w:r w:rsidRPr="007848AF">
        <w:rPr>
          <w:rFonts w:asciiTheme="minorEastAsia" w:hAnsiTheme="minorEastAsia"/>
        </w:rPr>
        <w:t>與資源分配兩個面向切入</w:t>
      </w:r>
      <w:r w:rsidRPr="007848AF">
        <w:rPr>
          <w:rFonts w:asciiTheme="minorEastAsia" w:hAnsiTheme="minorEastAsia" w:hint="eastAsia"/>
        </w:rPr>
        <w:t>。</w:t>
      </w:r>
      <w:r w:rsidRPr="007848AF">
        <w:rPr>
          <w:rFonts w:asciiTheme="minorEastAsia" w:hAnsiTheme="minorEastAsia"/>
        </w:rPr>
        <w:t>社會關係聚焦的即是資本家與勞動者之間的衝突，</w:t>
      </w:r>
      <w:r w:rsidRPr="007848AF">
        <w:rPr>
          <w:rFonts w:asciiTheme="minorEastAsia" w:hAnsiTheme="minorEastAsia" w:hint="eastAsia"/>
        </w:rPr>
        <w:t>資源分配</w:t>
      </w:r>
      <w:r w:rsidRPr="007848AF">
        <w:rPr>
          <w:rFonts w:asciiTheme="minorEastAsia" w:hAnsiTheme="minorEastAsia"/>
        </w:rPr>
        <w:t>聚焦的即是</w:t>
      </w:r>
      <w:r w:rsidRPr="007848AF">
        <w:rPr>
          <w:rFonts w:asciiTheme="minorEastAsia" w:hAnsiTheme="minorEastAsia" w:hint="eastAsia"/>
        </w:rPr>
        <w:t>資本生產</w:t>
      </w:r>
      <w:r w:rsidRPr="007848AF">
        <w:rPr>
          <w:rFonts w:asciiTheme="minorEastAsia" w:hAnsiTheme="minorEastAsia"/>
        </w:rPr>
        <w:t>剩餘後如何被資本家與勞動者分配。</w:t>
      </w:r>
    </w:p>
    <w:p w14:paraId="42D85EA4" w14:textId="77777777" w:rsidR="00517DE6" w:rsidRPr="007848AF" w:rsidRDefault="00517DE6" w:rsidP="00517DE6">
      <w:pPr>
        <w:rPr>
          <w:rFonts w:asciiTheme="minorEastAsia" w:hAnsiTheme="minorEastAsia"/>
        </w:rPr>
      </w:pPr>
    </w:p>
    <w:p w14:paraId="01B38DBA" w14:textId="77777777" w:rsidR="00517DE6" w:rsidRPr="007848AF" w:rsidRDefault="00517DE6" w:rsidP="00517DE6">
      <w:pPr>
        <w:rPr>
          <w:rFonts w:asciiTheme="minorEastAsia" w:hAnsiTheme="minorEastAsia"/>
        </w:rPr>
      </w:pPr>
    </w:p>
    <w:p w14:paraId="6050CB5F" w14:textId="77777777" w:rsidR="00517DE6" w:rsidRPr="007848AF" w:rsidRDefault="00517DE6" w:rsidP="00517DE6">
      <w:pPr>
        <w:rPr>
          <w:rFonts w:asciiTheme="minorEastAsia" w:hAnsiTheme="minorEastAsia"/>
        </w:rPr>
      </w:pPr>
      <w:r w:rsidRPr="007848AF">
        <w:rPr>
          <w:rFonts w:asciiTheme="minorEastAsia" w:hAnsiTheme="minorEastAsia"/>
        </w:rPr>
        <w:t>「政治過程理論」強調社會運動發生所在的</w:t>
      </w:r>
      <w:r w:rsidRPr="007848AF">
        <w:rPr>
          <w:rFonts w:asciiTheme="minorEastAsia" w:hAnsiTheme="minorEastAsia" w:hint="eastAsia"/>
        </w:rPr>
        <w:t>政治機會結構(political opportunity structure)，</w:t>
      </w:r>
      <w:r w:rsidRPr="007848AF">
        <w:rPr>
          <w:rFonts w:asciiTheme="minorEastAsia" w:hAnsiTheme="minorEastAsia"/>
        </w:rPr>
        <w:t>以及運動者可以結盟的潛在機會</w:t>
      </w:r>
      <w:r w:rsidRPr="007848AF">
        <w:rPr>
          <w:rFonts w:asciiTheme="minorEastAsia" w:hAnsiTheme="minorEastAsia" w:hint="eastAsia"/>
        </w:rPr>
        <w:t>；這可能包含了社會運動發生</w:t>
      </w:r>
      <w:r w:rsidRPr="007848AF">
        <w:rPr>
          <w:rFonts w:asciiTheme="minorEastAsia" w:hAnsiTheme="minorEastAsia"/>
        </w:rPr>
        <w:t>所處在的：</w:t>
      </w:r>
      <w:r w:rsidRPr="007848AF">
        <w:rPr>
          <w:rFonts w:asciiTheme="minorEastAsia" w:hAnsiTheme="minorEastAsia" w:hint="eastAsia"/>
        </w:rPr>
        <w:t>(1)政治體制的開放性；(2)政治體制內政治聯盟的穩定性;(3)潛在聯盟的可及性。舉例來說</w:t>
      </w:r>
      <w:r w:rsidRPr="007848AF">
        <w:rPr>
          <w:rFonts w:asciiTheme="minorEastAsia" w:hAnsiTheme="minorEastAsia"/>
        </w:rPr>
        <w:t>，台灣1987</w:t>
      </w:r>
      <w:r w:rsidRPr="007848AF">
        <w:rPr>
          <w:rFonts w:asciiTheme="minorEastAsia" w:hAnsiTheme="minorEastAsia" w:hint="eastAsia"/>
        </w:rPr>
        <w:t>年</w:t>
      </w:r>
      <w:r w:rsidRPr="007848AF">
        <w:rPr>
          <w:rFonts w:asciiTheme="minorEastAsia" w:hAnsiTheme="minorEastAsia"/>
        </w:rPr>
        <w:t>國民黨政府解除</w:t>
      </w:r>
      <w:r w:rsidRPr="007848AF">
        <w:rPr>
          <w:rFonts w:asciiTheme="minorEastAsia" w:hAnsiTheme="minorEastAsia" w:hint="eastAsia"/>
        </w:rPr>
        <w:t>戒嚴，</w:t>
      </w:r>
      <w:r w:rsidRPr="007848AF">
        <w:rPr>
          <w:rFonts w:asciiTheme="minorEastAsia" w:hAnsiTheme="minorEastAsia"/>
        </w:rPr>
        <w:t>許多各式社會運動或是社會自力救濟紛紛出現</w:t>
      </w:r>
      <w:r w:rsidRPr="007848AF">
        <w:rPr>
          <w:rFonts w:asciiTheme="minorEastAsia" w:hAnsiTheme="minorEastAsia" w:hint="eastAsia"/>
        </w:rPr>
        <w:t>；</w:t>
      </w:r>
      <w:r w:rsidRPr="007848AF">
        <w:rPr>
          <w:rFonts w:asciiTheme="minorEastAsia" w:hAnsiTheme="minorEastAsia"/>
        </w:rPr>
        <w:t>許多人認為，當時候</w:t>
      </w:r>
      <w:r w:rsidRPr="007848AF">
        <w:rPr>
          <w:rFonts w:asciiTheme="minorEastAsia" w:hAnsiTheme="minorEastAsia" w:hint="eastAsia"/>
        </w:rPr>
        <w:t>蔣經國交棒</w:t>
      </w:r>
      <w:r w:rsidRPr="007848AF">
        <w:rPr>
          <w:rFonts w:asciiTheme="minorEastAsia" w:hAnsiTheme="minorEastAsia"/>
        </w:rPr>
        <w:t>給李登輝</w:t>
      </w:r>
      <w:r w:rsidRPr="007848AF">
        <w:rPr>
          <w:rFonts w:asciiTheme="minorEastAsia" w:hAnsiTheme="minorEastAsia" w:hint="eastAsia"/>
        </w:rPr>
        <w:t>，</w:t>
      </w:r>
      <w:r w:rsidRPr="007848AF">
        <w:rPr>
          <w:rFonts w:asciiTheme="minorEastAsia" w:hAnsiTheme="minorEastAsia"/>
        </w:rPr>
        <w:t>國民黨政權</w:t>
      </w:r>
      <w:r w:rsidRPr="007848AF">
        <w:rPr>
          <w:rFonts w:asciiTheme="minorEastAsia" w:hAnsiTheme="minorEastAsia" w:hint="eastAsia"/>
        </w:rPr>
        <w:t>處於</w:t>
      </w:r>
      <w:r w:rsidRPr="007848AF">
        <w:rPr>
          <w:rFonts w:asciiTheme="minorEastAsia" w:hAnsiTheme="minorEastAsia"/>
        </w:rPr>
        <w:t>不穩定的狀態。而持續開</w:t>
      </w:r>
      <w:r w:rsidRPr="007848AF">
        <w:rPr>
          <w:rFonts w:asciiTheme="minorEastAsia" w:hAnsiTheme="minorEastAsia" w:hint="eastAsia"/>
        </w:rPr>
        <w:t>放</w:t>
      </w:r>
      <w:r w:rsidRPr="007848AF">
        <w:rPr>
          <w:rFonts w:asciiTheme="minorEastAsia" w:hAnsiTheme="minorEastAsia"/>
        </w:rPr>
        <w:t>的中央選舉機會，如：</w:t>
      </w:r>
      <w:r w:rsidRPr="007848AF">
        <w:rPr>
          <w:rFonts w:asciiTheme="minorEastAsia" w:hAnsiTheme="minorEastAsia" w:hint="eastAsia"/>
        </w:rPr>
        <w:t>全面</w:t>
      </w:r>
      <w:r w:rsidRPr="007848AF">
        <w:rPr>
          <w:rFonts w:asciiTheme="minorEastAsia" w:hAnsiTheme="minorEastAsia"/>
        </w:rPr>
        <w:t>直選立法委員，也給許多社會議題</w:t>
      </w:r>
      <w:r w:rsidRPr="007848AF">
        <w:rPr>
          <w:rFonts w:asciiTheme="minorEastAsia" w:hAnsiTheme="minorEastAsia" w:hint="eastAsia"/>
        </w:rPr>
        <w:t>或是</w:t>
      </w:r>
      <w:r w:rsidRPr="007848AF">
        <w:rPr>
          <w:rFonts w:asciiTheme="minorEastAsia" w:hAnsiTheme="minorEastAsia"/>
        </w:rPr>
        <w:t>社會運動團體出現了潛在的政治結盟對象。這解釋為什麼</w:t>
      </w:r>
      <w:proofErr w:type="gramStart"/>
      <w:r w:rsidRPr="007848AF">
        <w:rPr>
          <w:rFonts w:asciiTheme="minorEastAsia" w:hAnsiTheme="minorEastAsia"/>
        </w:rPr>
        <w:t>1990</w:t>
      </w:r>
      <w:proofErr w:type="gramEnd"/>
      <w:r w:rsidRPr="007848AF">
        <w:rPr>
          <w:rFonts w:asciiTheme="minorEastAsia" w:hAnsiTheme="minorEastAsia" w:hint="eastAsia"/>
        </w:rPr>
        <w:t>年代有台灣社會出現大量的</w:t>
      </w:r>
      <w:r w:rsidRPr="007848AF">
        <w:rPr>
          <w:rFonts w:asciiTheme="minorEastAsia" w:hAnsiTheme="minorEastAsia"/>
        </w:rPr>
        <w:t>社會運動</w:t>
      </w:r>
      <w:r w:rsidRPr="007848AF">
        <w:rPr>
          <w:rFonts w:asciiTheme="minorEastAsia" w:hAnsiTheme="minorEastAsia" w:hint="eastAsia"/>
        </w:rPr>
        <w:t>與街頭</w:t>
      </w:r>
      <w:r w:rsidRPr="007848AF">
        <w:rPr>
          <w:rFonts w:asciiTheme="minorEastAsia" w:hAnsiTheme="minorEastAsia"/>
        </w:rPr>
        <w:t>抗爭。</w:t>
      </w:r>
    </w:p>
    <w:p w14:paraId="1696DB33" w14:textId="77777777" w:rsidR="00517DE6" w:rsidRPr="007848AF" w:rsidRDefault="00517DE6" w:rsidP="00517DE6">
      <w:pPr>
        <w:rPr>
          <w:rFonts w:asciiTheme="minorEastAsia" w:hAnsiTheme="minorEastAsia"/>
        </w:rPr>
      </w:pPr>
    </w:p>
    <w:p w14:paraId="3463FC49" w14:textId="77777777" w:rsidR="00517DE6" w:rsidRPr="007848AF" w:rsidRDefault="00517DE6" w:rsidP="00517DE6">
      <w:pPr>
        <w:rPr>
          <w:rFonts w:asciiTheme="minorEastAsia" w:hAnsiTheme="minorEastAsia"/>
        </w:rPr>
      </w:pPr>
    </w:p>
    <w:p w14:paraId="1206D889" w14:textId="77777777" w:rsidR="001B3547" w:rsidRDefault="00517DE6" w:rsidP="002B4CA4">
      <w:pPr>
        <w:rPr>
          <w:rFonts w:asciiTheme="minorEastAsia" w:hAnsiTheme="minorEastAsia"/>
          <w:b/>
          <w:bCs/>
        </w:rPr>
      </w:pPr>
      <w:r w:rsidRPr="002B4CA4">
        <w:rPr>
          <w:rFonts w:asciiTheme="minorEastAsia" w:hAnsiTheme="minorEastAsia"/>
          <w:b/>
          <w:bCs/>
        </w:rPr>
        <w:t>請說明何謂社會運動資源動員論（Resource Mobilization Theory）及新社會運動理論（New Social Movement Theory）。臺灣近年來興起的同志運動展現那些社會運動特性？</w:t>
      </w:r>
    </w:p>
    <w:p w14:paraId="7AD23E4E" w14:textId="67C4C728" w:rsidR="00517DE6" w:rsidRPr="001B3547" w:rsidRDefault="001B3547" w:rsidP="002B4CA4">
      <w:pPr>
        <w:rPr>
          <w:rFonts w:asciiTheme="minorEastAsia" w:hAnsiTheme="minorEastAsia"/>
        </w:rPr>
      </w:pPr>
      <w:r w:rsidRPr="001B3547">
        <w:rPr>
          <w:rFonts w:asciiTheme="minorEastAsia" w:hAnsiTheme="minorEastAsia" w:hint="eastAsia"/>
        </w:rPr>
        <w:t>（</w:t>
      </w:r>
      <w:r w:rsidR="00517DE6" w:rsidRPr="001B3547">
        <w:rPr>
          <w:rFonts w:asciiTheme="minorEastAsia" w:hAnsiTheme="minorEastAsia" w:hint="eastAsia"/>
        </w:rPr>
        <w:t>1</w:t>
      </w:r>
      <w:r w:rsidR="00517DE6" w:rsidRPr="001B3547">
        <w:rPr>
          <w:rFonts w:asciiTheme="minorEastAsia" w:hAnsiTheme="minorEastAsia"/>
        </w:rPr>
        <w:t>10</w:t>
      </w:r>
      <w:r w:rsidR="00517DE6" w:rsidRPr="001B3547">
        <w:rPr>
          <w:rFonts w:asciiTheme="minorEastAsia" w:hAnsiTheme="minorEastAsia" w:hint="eastAsia"/>
        </w:rPr>
        <w:t>高考三</w:t>
      </w:r>
      <w:r w:rsidRPr="001B3547">
        <w:rPr>
          <w:rFonts w:asciiTheme="minorEastAsia" w:hAnsiTheme="minorEastAsia" w:hint="eastAsia"/>
        </w:rPr>
        <w:t>）</w:t>
      </w:r>
    </w:p>
    <w:p w14:paraId="6EAD229B" w14:textId="77777777" w:rsidR="00517DE6" w:rsidRPr="007848AF" w:rsidRDefault="00517DE6" w:rsidP="00517DE6">
      <w:pPr>
        <w:rPr>
          <w:rFonts w:asciiTheme="minorEastAsia" w:hAnsiTheme="minorEastAsia"/>
        </w:rPr>
      </w:pPr>
    </w:p>
    <w:p w14:paraId="03158049" w14:textId="77777777" w:rsidR="00517DE6" w:rsidRPr="007848AF" w:rsidRDefault="00517DE6" w:rsidP="00517DE6">
      <w:pPr>
        <w:rPr>
          <w:rFonts w:asciiTheme="minorEastAsia" w:hAnsiTheme="minorEastAsia"/>
        </w:rPr>
      </w:pPr>
      <w:r w:rsidRPr="007848AF">
        <w:rPr>
          <w:rFonts w:asciiTheme="minorEastAsia" w:hAnsiTheme="minorEastAsia"/>
        </w:rPr>
        <w:t>(</w:t>
      </w:r>
      <w:proofErr w:type="gramStart"/>
      <w:r w:rsidRPr="007848AF">
        <w:rPr>
          <w:rFonts w:asciiTheme="minorEastAsia" w:hAnsiTheme="minorEastAsia"/>
        </w:rPr>
        <w:t>一</w:t>
      </w:r>
      <w:proofErr w:type="gramEnd"/>
      <w:r w:rsidRPr="007848AF">
        <w:rPr>
          <w:rFonts w:asciiTheme="minorEastAsia" w:hAnsiTheme="minorEastAsia"/>
        </w:rPr>
        <w:t>)資源動員論（Resource Mobilization Theory）</w:t>
      </w:r>
    </w:p>
    <w:p w14:paraId="6AE71A41" w14:textId="77777777" w:rsidR="00517DE6" w:rsidRPr="007848AF" w:rsidRDefault="00517DE6" w:rsidP="00517DE6">
      <w:pPr>
        <w:rPr>
          <w:rFonts w:asciiTheme="minorEastAsia" w:hAnsiTheme="minorEastAsia"/>
        </w:rPr>
      </w:pPr>
      <w:r w:rsidRPr="007848AF">
        <w:rPr>
          <w:rFonts w:asciiTheme="minorEastAsia" w:hAnsiTheme="minorEastAsia"/>
        </w:rPr>
        <w:t xml:space="preserve">1.代表：John D. McCarthy、Mayer N. </w:t>
      </w:r>
      <w:proofErr w:type="spellStart"/>
      <w:r w:rsidRPr="007848AF">
        <w:rPr>
          <w:rFonts w:asciiTheme="minorEastAsia" w:hAnsiTheme="minorEastAsia"/>
        </w:rPr>
        <w:t>Zald</w:t>
      </w:r>
      <w:proofErr w:type="spellEnd"/>
    </w:p>
    <w:p w14:paraId="3EE71020" w14:textId="77777777" w:rsidR="00517DE6" w:rsidRDefault="00517DE6" w:rsidP="00517DE6">
      <w:pPr>
        <w:rPr>
          <w:rFonts w:asciiTheme="minorEastAsia" w:hAnsiTheme="minorEastAsia"/>
        </w:rPr>
      </w:pPr>
      <w:r w:rsidRPr="007848AF">
        <w:rPr>
          <w:rFonts w:asciiTheme="minorEastAsia" w:hAnsiTheme="minorEastAsia"/>
        </w:rPr>
        <w:t>2.主張：強烈主張社會運動需要由運動組織領導，因而與群眾自發的羣眾行為截然不同。社運若要成功，運動組織必須有能力集中以下資源，並做有效應用，包括人力、物力、時間、場地、政黨支持、意識形態等。</w:t>
      </w:r>
    </w:p>
    <w:p w14:paraId="41626461" w14:textId="77777777" w:rsidR="00517DE6" w:rsidRPr="007848AF" w:rsidRDefault="00517DE6" w:rsidP="00517DE6">
      <w:pPr>
        <w:rPr>
          <w:rFonts w:asciiTheme="minorEastAsia" w:hAnsiTheme="minorEastAsia"/>
        </w:rPr>
      </w:pPr>
    </w:p>
    <w:sdt>
      <w:sdtPr>
        <w:rPr>
          <w:rFonts w:asciiTheme="minorEastAsia" w:hAnsiTheme="minorEastAsia"/>
        </w:rPr>
        <w:tag w:val="goog_rdk_6"/>
        <w:id w:val="-861050531"/>
      </w:sdtPr>
      <w:sdtContent>
        <w:p w14:paraId="76B1C563" w14:textId="77777777" w:rsidR="00517DE6" w:rsidRPr="007848AF" w:rsidRDefault="00517DE6" w:rsidP="00517DE6">
          <w:pPr>
            <w:rPr>
              <w:rFonts w:asciiTheme="minorEastAsia" w:hAnsiTheme="minorEastAsia"/>
            </w:rPr>
          </w:pPr>
          <w:r w:rsidRPr="007848AF">
            <w:rPr>
              <w:rFonts w:asciiTheme="minorEastAsia" w:hAnsiTheme="minorEastAsia"/>
            </w:rPr>
            <w:t>3.特色：</w:t>
          </w:r>
          <w:sdt>
            <w:sdtPr>
              <w:rPr>
                <w:rFonts w:asciiTheme="minorEastAsia" w:hAnsiTheme="minorEastAsia"/>
              </w:rPr>
              <w:tag w:val="goog_rdk_5"/>
              <w:id w:val="-463891345"/>
            </w:sdtPr>
            <w:sdtContent>
              <w:r w:rsidRPr="007848AF">
                <w:rPr>
                  <w:rFonts w:asciiTheme="minorEastAsia" w:hAnsiTheme="minorEastAsia"/>
                </w:rPr>
                <w:t>「資源動員論」多強調社會運動理論中的資源動員，特別是運動本身的行動與策略。這個理論指出社會運動團體中不同組織條件與型態，會產生出不同的運動結果。在此之下，運動團體本身所具備的社會組織型態、資源能量，與媒體、政黨、政府或國家之間的連結，都使得不同的社會運動團體在不同的條件下可能產生不同的運動效果。</w:t>
              </w:r>
            </w:sdtContent>
          </w:sdt>
        </w:p>
      </w:sdtContent>
    </w:sdt>
    <w:sdt>
      <w:sdtPr>
        <w:rPr>
          <w:rFonts w:asciiTheme="minorEastAsia" w:hAnsiTheme="minorEastAsia"/>
        </w:rPr>
        <w:tag w:val="goog_rdk_8"/>
        <w:id w:val="-446700410"/>
      </w:sdtPr>
      <w:sdtContent>
        <w:p w14:paraId="1CEE533D" w14:textId="77777777" w:rsidR="00517DE6" w:rsidRPr="007848AF" w:rsidRDefault="00517DE6" w:rsidP="00517DE6">
          <w:pPr>
            <w:rPr>
              <w:rFonts w:asciiTheme="minorEastAsia" w:hAnsiTheme="minorEastAsia"/>
            </w:rPr>
          </w:pPr>
          <w:sdt>
            <w:sdtPr>
              <w:rPr>
                <w:rFonts w:asciiTheme="minorEastAsia" w:hAnsiTheme="minorEastAsia"/>
              </w:rPr>
              <w:tag w:val="goog_rdk_7"/>
              <w:id w:val="2107996433"/>
            </w:sdtPr>
            <w:sdtContent/>
          </w:sdt>
        </w:p>
      </w:sdtContent>
    </w:sdt>
    <w:sdt>
      <w:sdtPr>
        <w:rPr>
          <w:rFonts w:asciiTheme="minorEastAsia" w:hAnsiTheme="minorEastAsia"/>
        </w:rPr>
        <w:tag w:val="goog_rdk_10"/>
        <w:id w:val="-2060697286"/>
      </w:sdtPr>
      <w:sdtContent>
        <w:p w14:paraId="7DFC10C4" w14:textId="77777777" w:rsidR="00517DE6" w:rsidRPr="007848AF" w:rsidRDefault="00517DE6" w:rsidP="00517DE6">
          <w:pPr>
            <w:rPr>
              <w:rFonts w:asciiTheme="minorEastAsia" w:hAnsiTheme="minorEastAsia"/>
            </w:rPr>
          </w:pPr>
          <w:sdt>
            <w:sdtPr>
              <w:rPr>
                <w:rFonts w:asciiTheme="minorEastAsia" w:hAnsiTheme="minorEastAsia"/>
              </w:rPr>
              <w:tag w:val="goog_rdk_9"/>
              <w:id w:val="1199038749"/>
            </w:sdtPr>
            <w:sdtContent>
              <w:r w:rsidRPr="007848AF">
                <w:rPr>
                  <w:rFonts w:asciiTheme="minorEastAsia" w:hAnsiTheme="minorEastAsia"/>
                </w:rPr>
                <w:t>資源動員論多半關注運動的幾個面向：</w:t>
              </w:r>
            </w:sdtContent>
          </w:sdt>
        </w:p>
      </w:sdtContent>
    </w:sdt>
    <w:sdt>
      <w:sdtPr>
        <w:rPr>
          <w:rFonts w:asciiTheme="minorEastAsia" w:hAnsiTheme="minorEastAsia"/>
        </w:rPr>
        <w:tag w:val="goog_rdk_12"/>
        <w:id w:val="807587544"/>
      </w:sdtPr>
      <w:sdtContent>
        <w:p w14:paraId="4A1C2597" w14:textId="77777777" w:rsidR="00517DE6" w:rsidRPr="007848AF" w:rsidRDefault="00517DE6" w:rsidP="00517DE6">
          <w:pPr>
            <w:rPr>
              <w:rFonts w:asciiTheme="minorEastAsia" w:hAnsiTheme="minorEastAsia"/>
            </w:rPr>
          </w:pPr>
          <w:sdt>
            <w:sdtPr>
              <w:rPr>
                <w:rFonts w:asciiTheme="minorEastAsia" w:hAnsiTheme="minorEastAsia"/>
              </w:rPr>
              <w:tag w:val="goog_rdk_11"/>
              <w:id w:val="-1591076336"/>
            </w:sdtPr>
            <w:sdtContent>
              <w:r w:rsidRPr="007848AF">
                <w:rPr>
                  <w:rFonts w:asciiTheme="minorEastAsia" w:hAnsiTheme="minorEastAsia"/>
                </w:rPr>
                <w:t>(1)組織資源的累積;</w:t>
              </w:r>
            </w:sdtContent>
          </w:sdt>
        </w:p>
      </w:sdtContent>
    </w:sdt>
    <w:sdt>
      <w:sdtPr>
        <w:rPr>
          <w:rFonts w:asciiTheme="minorEastAsia" w:hAnsiTheme="minorEastAsia"/>
        </w:rPr>
        <w:tag w:val="goog_rdk_14"/>
        <w:id w:val="1158422198"/>
      </w:sdtPr>
      <w:sdtContent>
        <w:p w14:paraId="34DAEB65" w14:textId="77777777" w:rsidR="00517DE6" w:rsidRPr="007848AF" w:rsidRDefault="00517DE6" w:rsidP="00517DE6">
          <w:pPr>
            <w:rPr>
              <w:rFonts w:asciiTheme="minorEastAsia" w:hAnsiTheme="minorEastAsia"/>
            </w:rPr>
          </w:pPr>
          <w:sdt>
            <w:sdtPr>
              <w:rPr>
                <w:rFonts w:asciiTheme="minorEastAsia" w:hAnsiTheme="minorEastAsia"/>
              </w:rPr>
              <w:tag w:val="goog_rdk_13"/>
              <w:id w:val="-1529324674"/>
            </w:sdtPr>
            <w:sdtContent>
              <w:r w:rsidRPr="007848AF">
                <w:rPr>
                  <w:rFonts w:asciiTheme="minorEastAsia" w:hAnsiTheme="minorEastAsia"/>
                </w:rPr>
                <w:t>(2)組織的能力；</w:t>
              </w:r>
            </w:sdtContent>
          </w:sdt>
        </w:p>
      </w:sdtContent>
    </w:sdt>
    <w:sdt>
      <w:sdtPr>
        <w:rPr>
          <w:rFonts w:asciiTheme="minorEastAsia" w:hAnsiTheme="minorEastAsia"/>
        </w:rPr>
        <w:tag w:val="goog_rdk_16"/>
        <w:id w:val="1733118287"/>
      </w:sdtPr>
      <w:sdtContent>
        <w:p w14:paraId="4D855DDA" w14:textId="77777777" w:rsidR="00517DE6" w:rsidRPr="007848AF" w:rsidRDefault="00517DE6" w:rsidP="00517DE6">
          <w:pPr>
            <w:rPr>
              <w:rFonts w:asciiTheme="minorEastAsia" w:hAnsiTheme="minorEastAsia"/>
            </w:rPr>
          </w:pPr>
          <w:sdt>
            <w:sdtPr>
              <w:rPr>
                <w:rFonts w:asciiTheme="minorEastAsia" w:hAnsiTheme="minorEastAsia"/>
              </w:rPr>
              <w:tag w:val="goog_rdk_15"/>
              <w:id w:val="-2079667748"/>
            </w:sdtPr>
            <w:sdtContent>
              <w:r w:rsidRPr="007848AF">
                <w:rPr>
                  <w:rFonts w:asciiTheme="minorEastAsia" w:hAnsiTheme="minorEastAsia"/>
                </w:rPr>
                <w:t>(3)社會運動團體的外部連結；</w:t>
              </w:r>
            </w:sdtContent>
          </w:sdt>
        </w:p>
      </w:sdtContent>
    </w:sdt>
    <w:sdt>
      <w:sdtPr>
        <w:rPr>
          <w:rFonts w:asciiTheme="minorEastAsia" w:hAnsiTheme="minorEastAsia"/>
        </w:rPr>
        <w:tag w:val="goog_rdk_18"/>
        <w:id w:val="1567139072"/>
      </w:sdtPr>
      <w:sdtContent>
        <w:p w14:paraId="106E5E12" w14:textId="77777777" w:rsidR="00517DE6" w:rsidRPr="007848AF" w:rsidRDefault="00517DE6" w:rsidP="00517DE6">
          <w:pPr>
            <w:rPr>
              <w:rFonts w:asciiTheme="minorEastAsia" w:hAnsiTheme="minorEastAsia"/>
            </w:rPr>
          </w:pPr>
          <w:sdt>
            <w:sdtPr>
              <w:rPr>
                <w:rFonts w:asciiTheme="minorEastAsia" w:hAnsiTheme="minorEastAsia"/>
              </w:rPr>
              <w:tag w:val="goog_rdk_17"/>
              <w:id w:val="-1449772517"/>
            </w:sdtPr>
            <w:sdtContent>
              <w:r w:rsidRPr="007848AF">
                <w:rPr>
                  <w:rFonts w:asciiTheme="minorEastAsia" w:hAnsiTheme="minorEastAsia"/>
                </w:rPr>
                <w:t>(4)資源的動員力;</w:t>
              </w:r>
            </w:sdtContent>
          </w:sdt>
        </w:p>
      </w:sdtContent>
    </w:sdt>
    <w:sdt>
      <w:sdtPr>
        <w:rPr>
          <w:rFonts w:asciiTheme="minorEastAsia" w:hAnsiTheme="minorEastAsia"/>
        </w:rPr>
        <w:tag w:val="goog_rdk_20"/>
        <w:id w:val="150186939"/>
      </w:sdtPr>
      <w:sdtContent>
        <w:p w14:paraId="751BA543" w14:textId="77777777" w:rsidR="00517DE6" w:rsidRPr="007848AF" w:rsidRDefault="00517DE6" w:rsidP="00517DE6">
          <w:pPr>
            <w:rPr>
              <w:rFonts w:asciiTheme="minorEastAsia" w:hAnsiTheme="minorEastAsia"/>
            </w:rPr>
          </w:pPr>
          <w:sdt>
            <w:sdtPr>
              <w:rPr>
                <w:rFonts w:asciiTheme="minorEastAsia" w:hAnsiTheme="minorEastAsia"/>
              </w:rPr>
              <w:tag w:val="goog_rdk_19"/>
              <w:id w:val="1528671767"/>
            </w:sdtPr>
            <w:sdtContent>
              <w:r w:rsidRPr="007848AF">
                <w:rPr>
                  <w:rFonts w:asciiTheme="minorEastAsia" w:hAnsiTheme="minorEastAsia"/>
                </w:rPr>
                <w:t>(5)運動本身的成本與效果。</w:t>
              </w:r>
            </w:sdtContent>
          </w:sdt>
        </w:p>
      </w:sdtContent>
    </w:sdt>
    <w:sdt>
      <w:sdtPr>
        <w:rPr>
          <w:rFonts w:asciiTheme="minorEastAsia" w:hAnsiTheme="minorEastAsia"/>
        </w:rPr>
        <w:tag w:val="goog_rdk_22"/>
        <w:id w:val="565536397"/>
      </w:sdtPr>
      <w:sdtContent>
        <w:p w14:paraId="409FFB8B" w14:textId="77777777" w:rsidR="00517DE6" w:rsidRPr="007848AF" w:rsidRDefault="00517DE6" w:rsidP="00517DE6">
          <w:pPr>
            <w:rPr>
              <w:rFonts w:asciiTheme="minorEastAsia" w:hAnsiTheme="minorEastAsia"/>
            </w:rPr>
          </w:pPr>
          <w:sdt>
            <w:sdtPr>
              <w:rPr>
                <w:rFonts w:asciiTheme="minorEastAsia" w:hAnsiTheme="minorEastAsia"/>
              </w:rPr>
              <w:tag w:val="goog_rdk_21"/>
              <w:id w:val="-2118894692"/>
            </w:sdtPr>
            <w:sdtContent/>
          </w:sdt>
        </w:p>
      </w:sdtContent>
    </w:sdt>
    <w:p w14:paraId="5481D53E" w14:textId="77777777" w:rsidR="00517DE6" w:rsidRPr="007848AF" w:rsidRDefault="00517DE6" w:rsidP="00517DE6">
      <w:pPr>
        <w:rPr>
          <w:rFonts w:asciiTheme="minorEastAsia" w:hAnsiTheme="minorEastAsia"/>
        </w:rPr>
      </w:pPr>
      <w:sdt>
        <w:sdtPr>
          <w:rPr>
            <w:rFonts w:asciiTheme="minorEastAsia" w:hAnsiTheme="minorEastAsia"/>
          </w:rPr>
          <w:tag w:val="goog_rdk_25"/>
          <w:id w:val="-805703654"/>
        </w:sdtPr>
        <w:sdtContent>
          <w:sdt>
            <w:sdtPr>
              <w:rPr>
                <w:rFonts w:asciiTheme="minorEastAsia" w:hAnsiTheme="minorEastAsia"/>
              </w:rPr>
              <w:tag w:val="goog_rdk_24"/>
              <w:id w:val="2019880174"/>
              <w:showingPlcHdr/>
            </w:sdtPr>
            <w:sdtContent>
              <w:r w:rsidRPr="007848AF">
                <w:rPr>
                  <w:rFonts w:asciiTheme="minorEastAsia" w:hAnsiTheme="minorEastAsia"/>
                </w:rPr>
                <w:t xml:space="preserve">     </w:t>
              </w:r>
            </w:sdtContent>
          </w:sdt>
        </w:sdtContent>
      </w:sdt>
      <w:sdt>
        <w:sdtPr>
          <w:rPr>
            <w:rFonts w:asciiTheme="minorEastAsia" w:hAnsiTheme="minorEastAsia"/>
          </w:rPr>
          <w:tag w:val="goog_rdk_27"/>
          <w:id w:val="-1683733382"/>
        </w:sdtPr>
        <w:sdtContent>
          <w:sdt>
            <w:sdtPr>
              <w:rPr>
                <w:rFonts w:asciiTheme="minorEastAsia" w:hAnsiTheme="minorEastAsia"/>
              </w:rPr>
              <w:tag w:val="goog_rdk_26"/>
              <w:id w:val="-1935194185"/>
              <w:showingPlcHdr/>
            </w:sdtPr>
            <w:sdtContent>
              <w:r w:rsidRPr="007848AF">
                <w:rPr>
                  <w:rFonts w:asciiTheme="minorEastAsia" w:hAnsiTheme="minorEastAsia"/>
                </w:rPr>
                <w:t xml:space="preserve">     </w:t>
              </w:r>
            </w:sdtContent>
          </w:sdt>
        </w:sdtContent>
      </w:sdt>
      <w:sdt>
        <w:sdtPr>
          <w:rPr>
            <w:rFonts w:asciiTheme="minorEastAsia" w:hAnsiTheme="minorEastAsia"/>
          </w:rPr>
          <w:tag w:val="goog_rdk_29"/>
          <w:id w:val="-472295281"/>
        </w:sdtPr>
        <w:sdtContent>
          <w:sdt>
            <w:sdtPr>
              <w:rPr>
                <w:rFonts w:asciiTheme="minorEastAsia" w:hAnsiTheme="minorEastAsia"/>
              </w:rPr>
              <w:tag w:val="goog_rdk_28"/>
              <w:id w:val="1035534252"/>
              <w:showingPlcHdr/>
            </w:sdtPr>
            <w:sdtContent>
              <w:r w:rsidRPr="007848AF">
                <w:rPr>
                  <w:rFonts w:asciiTheme="minorEastAsia" w:hAnsiTheme="minorEastAsia"/>
                </w:rPr>
                <w:t xml:space="preserve">     </w:t>
              </w:r>
            </w:sdtContent>
          </w:sdt>
        </w:sdtContent>
      </w:sdt>
      <w:sdt>
        <w:sdtPr>
          <w:rPr>
            <w:rFonts w:asciiTheme="minorEastAsia" w:hAnsiTheme="minorEastAsia"/>
          </w:rPr>
          <w:tag w:val="goog_rdk_31"/>
          <w:id w:val="-529420393"/>
        </w:sdtPr>
        <w:sdtContent>
          <w:sdt>
            <w:sdtPr>
              <w:rPr>
                <w:rFonts w:asciiTheme="minorEastAsia" w:hAnsiTheme="minorEastAsia"/>
              </w:rPr>
              <w:tag w:val="goog_rdk_30"/>
              <w:id w:val="-1052003529"/>
              <w:showingPlcHdr/>
            </w:sdtPr>
            <w:sdtContent>
              <w:r w:rsidRPr="007848AF">
                <w:rPr>
                  <w:rFonts w:asciiTheme="minorEastAsia" w:hAnsiTheme="minorEastAsia"/>
                </w:rPr>
                <w:t xml:space="preserve">     </w:t>
              </w:r>
            </w:sdtContent>
          </w:sdt>
        </w:sdtContent>
      </w:sdt>
      <w:sdt>
        <w:sdtPr>
          <w:rPr>
            <w:rFonts w:asciiTheme="minorEastAsia" w:hAnsiTheme="minorEastAsia"/>
          </w:rPr>
          <w:tag w:val="goog_rdk_33"/>
          <w:id w:val="-540978854"/>
        </w:sdtPr>
        <w:sdtContent>
          <w:sdt>
            <w:sdtPr>
              <w:rPr>
                <w:rFonts w:asciiTheme="minorEastAsia" w:hAnsiTheme="minorEastAsia"/>
              </w:rPr>
              <w:tag w:val="goog_rdk_32"/>
              <w:id w:val="-1590237043"/>
              <w:showingPlcHdr/>
            </w:sdtPr>
            <w:sdtContent>
              <w:r w:rsidRPr="007848AF">
                <w:rPr>
                  <w:rFonts w:asciiTheme="minorEastAsia" w:hAnsiTheme="minorEastAsia"/>
                </w:rPr>
                <w:t xml:space="preserve">     </w:t>
              </w:r>
            </w:sdtContent>
          </w:sdt>
        </w:sdtContent>
      </w:sdt>
    </w:p>
    <w:sdt>
      <w:sdtPr>
        <w:rPr>
          <w:rFonts w:asciiTheme="minorEastAsia" w:hAnsiTheme="minorEastAsia"/>
        </w:rPr>
        <w:tag w:val="goog_rdk_36"/>
        <w:id w:val="1173220732"/>
      </w:sdtPr>
      <w:sdtContent>
        <w:p w14:paraId="13DE8BE2" w14:textId="77777777" w:rsidR="00517DE6" w:rsidRPr="007848AF" w:rsidRDefault="00517DE6" w:rsidP="00517DE6">
          <w:pPr>
            <w:rPr>
              <w:rFonts w:asciiTheme="minorEastAsia" w:hAnsiTheme="minorEastAsia"/>
            </w:rPr>
          </w:pPr>
          <w:r w:rsidRPr="007848AF">
            <w:rPr>
              <w:rFonts w:asciiTheme="minorEastAsia" w:hAnsiTheme="minorEastAsia"/>
            </w:rPr>
            <w:t>(二)新社會運動論</w:t>
          </w:r>
          <w:proofErr w:type="gramStart"/>
          <w:r w:rsidRPr="007848AF">
            <w:rPr>
              <w:rFonts w:asciiTheme="minorEastAsia" w:hAnsiTheme="minorEastAsia"/>
            </w:rPr>
            <w:t>（</w:t>
          </w:r>
          <w:proofErr w:type="gramEnd"/>
          <w:r w:rsidRPr="007848AF">
            <w:rPr>
              <w:rFonts w:asciiTheme="minorEastAsia" w:hAnsiTheme="minorEastAsia"/>
            </w:rPr>
            <w:t>New Social Movements Theories</w:t>
          </w:r>
          <w:sdt>
            <w:sdtPr>
              <w:rPr>
                <w:rFonts w:asciiTheme="minorEastAsia" w:hAnsiTheme="minorEastAsia"/>
              </w:rPr>
              <w:tag w:val="goog_rdk_34"/>
              <w:id w:val="1288856693"/>
            </w:sdtPr>
            <w:sdtContent>
              <w:r w:rsidRPr="007848AF">
                <w:rPr>
                  <w:rFonts w:asciiTheme="minorEastAsia" w:hAnsiTheme="minorEastAsia"/>
                </w:rPr>
                <w:t>；NSMs</w:t>
              </w:r>
            </w:sdtContent>
          </w:sdt>
          <w:proofErr w:type="gramStart"/>
          <w:r w:rsidRPr="007848AF">
            <w:rPr>
              <w:rFonts w:asciiTheme="minorEastAsia" w:hAnsiTheme="minorEastAsia"/>
            </w:rPr>
            <w:t>）</w:t>
          </w:r>
          <w:proofErr w:type="gramEnd"/>
          <w:sdt>
            <w:sdtPr>
              <w:rPr>
                <w:rFonts w:asciiTheme="minorEastAsia" w:hAnsiTheme="minorEastAsia"/>
              </w:rPr>
              <w:tag w:val="goog_rdk_35"/>
              <w:id w:val="782543795"/>
            </w:sdtPr>
            <w:sdtContent/>
          </w:sdt>
        </w:p>
      </w:sdtContent>
    </w:sdt>
    <w:sdt>
      <w:sdtPr>
        <w:rPr>
          <w:rFonts w:asciiTheme="minorEastAsia" w:hAnsiTheme="minorEastAsia"/>
        </w:rPr>
        <w:tag w:val="goog_rdk_38"/>
        <w:id w:val="1602372291"/>
      </w:sdtPr>
      <w:sdtContent>
        <w:p w14:paraId="5BA92734" w14:textId="77777777" w:rsidR="00517DE6" w:rsidRPr="007848AF" w:rsidRDefault="00517DE6" w:rsidP="00517DE6">
          <w:pPr>
            <w:rPr>
              <w:rFonts w:asciiTheme="minorEastAsia" w:hAnsiTheme="minorEastAsia"/>
            </w:rPr>
          </w:pPr>
          <w:sdt>
            <w:sdtPr>
              <w:rPr>
                <w:rFonts w:asciiTheme="minorEastAsia" w:hAnsiTheme="minorEastAsia"/>
              </w:rPr>
              <w:tag w:val="goog_rdk_37"/>
              <w:id w:val="363490102"/>
            </w:sdtPr>
            <w:sdtContent>
              <w:r w:rsidRPr="007848AF">
                <w:rPr>
                  <w:rFonts w:asciiTheme="minorEastAsia" w:hAnsiTheme="minorEastAsia"/>
                </w:rPr>
                <w:t>1.代表: Jean L. Cohen</w:t>
              </w:r>
            </w:sdtContent>
          </w:sdt>
        </w:p>
      </w:sdtContent>
    </w:sdt>
    <w:sdt>
      <w:sdtPr>
        <w:rPr>
          <w:rFonts w:asciiTheme="minorEastAsia" w:hAnsiTheme="minorEastAsia"/>
        </w:rPr>
        <w:tag w:val="goog_rdk_40"/>
        <w:id w:val="2043167681"/>
      </w:sdtPr>
      <w:sdtContent>
        <w:p w14:paraId="0351E863" w14:textId="77777777" w:rsidR="00517DE6" w:rsidRPr="007848AF" w:rsidRDefault="00517DE6" w:rsidP="00517DE6">
          <w:pPr>
            <w:rPr>
              <w:rFonts w:asciiTheme="minorEastAsia" w:hAnsiTheme="minorEastAsia"/>
            </w:rPr>
          </w:pPr>
          <w:sdt>
            <w:sdtPr>
              <w:rPr>
                <w:rFonts w:asciiTheme="minorEastAsia" w:hAnsiTheme="minorEastAsia"/>
              </w:rPr>
              <w:tag w:val="goog_rdk_39"/>
              <w:id w:val="2040703103"/>
            </w:sdtPr>
            <w:sdtContent>
              <w:r w:rsidRPr="007848AF">
                <w:rPr>
                  <w:rFonts w:asciiTheme="minorEastAsia" w:hAnsiTheme="minorEastAsia"/>
                </w:rPr>
                <w:t>2. 主張:不同於資源動員論關注動員的組織樣態，他們更關注促成運動本身的核心價值理念為何。他們也並不預設動員者是為了達成特定政治立場或是政治結構的改變，或是有某種理性</w:t>
              </w:r>
              <w:proofErr w:type="gramStart"/>
              <w:r w:rsidRPr="007848AF">
                <w:rPr>
                  <w:rFonts w:asciiTheme="minorEastAsia" w:hAnsiTheme="minorEastAsia"/>
                </w:rPr>
                <w:t>規</w:t>
              </w:r>
              <w:proofErr w:type="gramEnd"/>
              <w:r w:rsidRPr="007848AF">
                <w:rPr>
                  <w:rFonts w:asciiTheme="minorEastAsia" w:hAnsiTheme="minorEastAsia"/>
                </w:rPr>
                <w:t>畫的組織動員結果，更多時候是訴求於某種價值性的認同。因此，新社會運動又被稱為認同取向的(Identity-oriented)社會運動典範。這些運動不只關注認同，也關注價值(values)或是認知(recognition)。</w:t>
              </w:r>
            </w:sdtContent>
          </w:sdt>
        </w:p>
      </w:sdtContent>
    </w:sdt>
    <w:p w14:paraId="784CC00E" w14:textId="77777777" w:rsidR="00517DE6" w:rsidRPr="007848AF" w:rsidRDefault="00517DE6" w:rsidP="00517DE6">
      <w:pPr>
        <w:rPr>
          <w:rFonts w:asciiTheme="minorEastAsia" w:hAnsiTheme="minorEastAsia"/>
        </w:rPr>
      </w:pPr>
    </w:p>
    <w:p w14:paraId="3370CBBB" w14:textId="77777777" w:rsidR="00517DE6" w:rsidRPr="007751CB" w:rsidRDefault="00517DE6" w:rsidP="00517DE6">
      <w:pPr>
        <w:rPr>
          <w:rFonts w:asciiTheme="minorEastAsia" w:hAnsiTheme="minorEastAsia"/>
        </w:rPr>
      </w:pPr>
      <w:sdt>
        <w:sdtPr>
          <w:rPr>
            <w:rFonts w:asciiTheme="minorEastAsia" w:hAnsiTheme="minorEastAsia"/>
          </w:rPr>
          <w:tag w:val="goog_rdk_48"/>
          <w:id w:val="-1338998518"/>
        </w:sdtPr>
        <w:sdtEndPr/>
        <w:sdtContent>
          <w:r w:rsidRPr="007751CB">
            <w:rPr>
              <w:rFonts w:asciiTheme="minorEastAsia" w:hAnsiTheme="minorEastAsia"/>
            </w:rPr>
            <w:t>3.</w:t>
          </w:r>
        </w:sdtContent>
      </w:sdt>
      <w:r w:rsidRPr="007751CB">
        <w:rPr>
          <w:rFonts w:asciiTheme="minorEastAsia" w:hAnsiTheme="minorEastAsia"/>
        </w:rPr>
        <w:t>特色：</w:t>
      </w:r>
      <w:sdt>
        <w:sdtPr>
          <w:rPr>
            <w:rFonts w:asciiTheme="minorEastAsia" w:hAnsiTheme="minorEastAsia"/>
          </w:rPr>
          <w:tag w:val="goog_rdk_49"/>
          <w:id w:val="-1413623048"/>
        </w:sdtPr>
        <w:sdtContent>
          <w:r w:rsidRPr="007751CB">
            <w:rPr>
              <w:rFonts w:asciiTheme="minorEastAsia" w:hAnsiTheme="minorEastAsia"/>
            </w:rPr>
            <w:t>其分析的研究課題未必聚焦在政治經濟的發展面向，而有所謂後工業(post-industrialization) 的色彩，他們的運動課題多適用在例如:和平反戰運動、性別運動、生態運動或是在地草根運動(local-autonomy)。這些社會運動的</w:t>
          </w:r>
          <w:proofErr w:type="gramStart"/>
          <w:r w:rsidRPr="007751CB">
            <w:rPr>
              <w:rFonts w:asciiTheme="minorEastAsia" w:hAnsiTheme="minorEastAsia"/>
            </w:rPr>
            <w:t>特</w:t>
          </w:r>
          <w:proofErr w:type="gramEnd"/>
          <w:r w:rsidRPr="007751CB">
            <w:rPr>
              <w:rFonts w:asciiTheme="minorEastAsia" w:hAnsiTheme="minorEastAsia"/>
            </w:rPr>
            <w:t>典包含了:</w:t>
          </w:r>
        </w:sdtContent>
      </w:sdt>
    </w:p>
    <w:p w14:paraId="09448C0B" w14:textId="1E0DE4D2" w:rsidR="00517DE6" w:rsidRPr="007848AF" w:rsidRDefault="00517DE6" w:rsidP="00517DE6">
      <w:pPr>
        <w:rPr>
          <w:rFonts w:asciiTheme="minorEastAsia" w:hAnsiTheme="minorEastAsia"/>
        </w:rPr>
      </w:pPr>
      <w:sdt>
        <w:sdtPr>
          <w:rPr>
            <w:rFonts w:asciiTheme="minorEastAsia" w:hAnsiTheme="minorEastAsia"/>
          </w:rPr>
          <w:tag w:val="goog_rdk_51"/>
          <w:id w:val="-515618127"/>
        </w:sdtPr>
        <w:sdtContent>
          <w:r w:rsidRPr="007848AF">
            <w:rPr>
              <w:rFonts w:asciiTheme="minorEastAsia" w:hAnsiTheme="minorEastAsia"/>
            </w:rPr>
            <w:t>(</w:t>
          </w:r>
        </w:sdtContent>
      </w:sdt>
      <w:r w:rsidRPr="007848AF">
        <w:rPr>
          <w:rFonts w:asciiTheme="minorEastAsia" w:hAnsiTheme="minorEastAsia"/>
        </w:rPr>
        <w:t>1</w:t>
      </w:r>
      <w:sdt>
        <w:sdtPr>
          <w:rPr>
            <w:rFonts w:asciiTheme="minorEastAsia" w:hAnsiTheme="minorEastAsia"/>
          </w:rPr>
          <w:tag w:val="goog_rdk_52"/>
          <w:id w:val="-901065695"/>
        </w:sdtPr>
        <w:sdtContent>
          <w:r w:rsidRPr="007848AF">
            <w:rPr>
              <w:rFonts w:asciiTheme="minorEastAsia" w:hAnsiTheme="minorEastAsia"/>
            </w:rPr>
            <w:t>)</w:t>
          </w:r>
        </w:sdtContent>
      </w:sdt>
      <w:r w:rsidRPr="007848AF">
        <w:rPr>
          <w:rFonts w:asciiTheme="minorEastAsia" w:hAnsiTheme="minorEastAsia"/>
        </w:rPr>
        <w:t>支持基礎：非團體</w:t>
      </w:r>
      <w:sdt>
        <w:sdtPr>
          <w:rPr>
            <w:rFonts w:asciiTheme="minorEastAsia" w:hAnsiTheme="minorEastAsia"/>
          </w:rPr>
          <w:tag w:val="goog_rdk_54"/>
          <w:id w:val="770129744"/>
        </w:sdtPr>
        <w:sdtContent>
          <w:r w:rsidRPr="007848AF">
            <w:rPr>
              <w:rFonts w:asciiTheme="minorEastAsia" w:hAnsiTheme="minorEastAsia"/>
            </w:rPr>
            <w:t>導向</w:t>
          </w:r>
        </w:sdtContent>
      </w:sdt>
      <w:r w:rsidRPr="007848AF">
        <w:rPr>
          <w:rFonts w:asciiTheme="minorEastAsia" w:hAnsiTheme="minorEastAsia"/>
        </w:rPr>
        <w:t>，</w:t>
      </w:r>
      <w:sdt>
        <w:sdtPr>
          <w:rPr>
            <w:rFonts w:asciiTheme="minorEastAsia" w:hAnsiTheme="minorEastAsia"/>
          </w:rPr>
          <w:tag w:val="goog_rdk_55"/>
          <w:id w:val="828480580"/>
        </w:sdtPr>
        <w:sdtContent>
          <w:r w:rsidRPr="007848AF">
            <w:rPr>
              <w:rFonts w:asciiTheme="minorEastAsia" w:hAnsiTheme="minorEastAsia"/>
            </w:rPr>
            <w:t>而</w:t>
          </w:r>
        </w:sdtContent>
      </w:sdt>
      <w:r w:rsidRPr="007848AF">
        <w:rPr>
          <w:rFonts w:asciiTheme="minorEastAsia" w:hAnsiTheme="minorEastAsia"/>
        </w:rPr>
        <w:t>是議題</w:t>
      </w:r>
      <w:sdt>
        <w:sdtPr>
          <w:rPr>
            <w:rFonts w:asciiTheme="minorEastAsia" w:hAnsiTheme="minorEastAsia"/>
          </w:rPr>
          <w:tag w:val="goog_rdk_56"/>
          <w:id w:val="958986168"/>
        </w:sdtPr>
        <w:sdtContent>
          <w:r w:rsidRPr="007848AF">
            <w:rPr>
              <w:rFonts w:asciiTheme="minorEastAsia" w:hAnsiTheme="minorEastAsia"/>
            </w:rPr>
            <w:t>導向。</w:t>
          </w:r>
        </w:sdtContent>
      </w:sdt>
    </w:p>
    <w:p w14:paraId="25BD43EF" w14:textId="2AF57ECB" w:rsidR="00517DE6" w:rsidRPr="007848AF" w:rsidRDefault="00517DE6" w:rsidP="00517DE6">
      <w:pPr>
        <w:rPr>
          <w:rFonts w:asciiTheme="minorEastAsia" w:hAnsiTheme="minorEastAsia"/>
        </w:rPr>
      </w:pPr>
      <w:sdt>
        <w:sdtPr>
          <w:rPr>
            <w:rFonts w:asciiTheme="minorEastAsia" w:hAnsiTheme="minorEastAsia"/>
          </w:rPr>
          <w:tag w:val="goog_rdk_58"/>
          <w:id w:val="-942299818"/>
        </w:sdtPr>
        <w:sdtContent>
          <w:r w:rsidRPr="007848AF">
            <w:rPr>
              <w:rFonts w:asciiTheme="minorEastAsia" w:hAnsiTheme="minorEastAsia"/>
            </w:rPr>
            <w:t>(</w:t>
          </w:r>
        </w:sdtContent>
      </w:sdt>
      <w:r w:rsidRPr="007848AF">
        <w:rPr>
          <w:rFonts w:asciiTheme="minorEastAsia" w:hAnsiTheme="minorEastAsia"/>
        </w:rPr>
        <w:t>2</w:t>
      </w:r>
      <w:sdt>
        <w:sdtPr>
          <w:rPr>
            <w:rFonts w:asciiTheme="minorEastAsia" w:hAnsiTheme="minorEastAsia"/>
          </w:rPr>
          <w:tag w:val="goog_rdk_59"/>
          <w:id w:val="878672879"/>
        </w:sdtPr>
        <w:sdtContent>
          <w:r w:rsidRPr="007848AF">
            <w:rPr>
              <w:rFonts w:asciiTheme="minorEastAsia" w:hAnsiTheme="minorEastAsia"/>
            </w:rPr>
            <w:t>)</w:t>
          </w:r>
        </w:sdtContent>
      </w:sdt>
      <w:r w:rsidRPr="007848AF">
        <w:rPr>
          <w:rFonts w:asciiTheme="minorEastAsia" w:hAnsiTheme="minorEastAsia"/>
        </w:rPr>
        <w:t>組織結構：非組織</w:t>
      </w:r>
      <w:sdt>
        <w:sdtPr>
          <w:rPr>
            <w:rFonts w:asciiTheme="minorEastAsia" w:hAnsiTheme="minorEastAsia"/>
          </w:rPr>
          <w:tag w:val="goog_rdk_61"/>
          <w:id w:val="-478308397"/>
        </w:sdtPr>
        <w:sdtContent>
          <w:r w:rsidRPr="007848AF">
            <w:rPr>
              <w:rFonts w:asciiTheme="minorEastAsia" w:hAnsiTheme="minorEastAsia"/>
            </w:rPr>
            <w:t>嚴密</w:t>
          </w:r>
        </w:sdtContent>
      </w:sdt>
      <w:r w:rsidRPr="007848AF">
        <w:rPr>
          <w:rFonts w:asciiTheme="minorEastAsia" w:hAnsiTheme="minorEastAsia"/>
        </w:rPr>
        <w:t>，</w:t>
      </w:r>
      <w:sdt>
        <w:sdtPr>
          <w:rPr>
            <w:rFonts w:asciiTheme="minorEastAsia" w:hAnsiTheme="minorEastAsia"/>
          </w:rPr>
          <w:tag w:val="goog_rdk_62"/>
          <w:id w:val="-528030382"/>
        </w:sdtPr>
        <w:sdtContent>
          <w:r w:rsidRPr="007848AF">
            <w:rPr>
              <w:rFonts w:asciiTheme="minorEastAsia" w:hAnsiTheme="minorEastAsia"/>
            </w:rPr>
            <w:t>而多</w:t>
          </w:r>
        </w:sdtContent>
      </w:sdt>
      <w:r w:rsidRPr="007848AF">
        <w:rPr>
          <w:rFonts w:asciiTheme="minorEastAsia" w:hAnsiTheme="minorEastAsia"/>
        </w:rPr>
        <w:t>是分</w:t>
      </w:r>
      <w:proofErr w:type="gramStart"/>
      <w:r w:rsidRPr="007848AF">
        <w:rPr>
          <w:rFonts w:asciiTheme="minorEastAsia" w:hAnsiTheme="minorEastAsia"/>
        </w:rPr>
        <w:t>散</w:t>
      </w:r>
      <w:proofErr w:type="gramEnd"/>
      <w:sdt>
        <w:sdtPr>
          <w:rPr>
            <w:rFonts w:asciiTheme="minorEastAsia" w:hAnsiTheme="minorEastAsia"/>
          </w:rPr>
          <w:tag w:val="goog_rdk_63"/>
          <w:id w:val="-335924147"/>
        </w:sdtPr>
        <w:sdtContent>
          <w:r w:rsidRPr="007848AF">
            <w:rPr>
              <w:rFonts w:asciiTheme="minorEastAsia" w:hAnsiTheme="minorEastAsia"/>
            </w:rPr>
            <w:t>。</w:t>
          </w:r>
        </w:sdtContent>
      </w:sdt>
    </w:p>
    <w:p w14:paraId="68E3FBAB" w14:textId="477F33D4" w:rsidR="00517DE6" w:rsidRPr="007848AF" w:rsidRDefault="00517DE6" w:rsidP="00517DE6">
      <w:pPr>
        <w:rPr>
          <w:rFonts w:asciiTheme="minorEastAsia" w:hAnsiTheme="minorEastAsia"/>
        </w:rPr>
      </w:pPr>
      <w:sdt>
        <w:sdtPr>
          <w:rPr>
            <w:rFonts w:asciiTheme="minorEastAsia" w:hAnsiTheme="minorEastAsia"/>
          </w:rPr>
          <w:tag w:val="goog_rdk_65"/>
          <w:id w:val="-895824442"/>
        </w:sdtPr>
        <w:sdtContent>
          <w:r w:rsidRPr="007848AF">
            <w:rPr>
              <w:rFonts w:asciiTheme="minorEastAsia" w:hAnsiTheme="minorEastAsia"/>
            </w:rPr>
            <w:t>(</w:t>
          </w:r>
        </w:sdtContent>
      </w:sdt>
      <w:r w:rsidRPr="007848AF">
        <w:rPr>
          <w:rFonts w:asciiTheme="minorEastAsia" w:hAnsiTheme="minorEastAsia"/>
        </w:rPr>
        <w:t>3</w:t>
      </w:r>
      <w:sdt>
        <w:sdtPr>
          <w:rPr>
            <w:rFonts w:asciiTheme="minorEastAsia" w:hAnsiTheme="minorEastAsia"/>
          </w:rPr>
          <w:tag w:val="goog_rdk_66"/>
          <w:id w:val="-1984844581"/>
        </w:sdtPr>
        <w:sdtContent>
          <w:r w:rsidRPr="007848AF">
            <w:rPr>
              <w:rFonts w:asciiTheme="minorEastAsia" w:hAnsiTheme="minorEastAsia"/>
            </w:rPr>
            <w:t>)</w:t>
          </w:r>
        </w:sdtContent>
      </w:sdt>
      <w:sdt>
        <w:sdtPr>
          <w:rPr>
            <w:rFonts w:asciiTheme="minorEastAsia" w:hAnsiTheme="minorEastAsia"/>
          </w:rPr>
          <w:tag w:val="goog_rdk_67"/>
          <w:id w:val="-1599100301"/>
          <w:showingPlcHdr/>
        </w:sdtPr>
        <w:sdtContent>
          <w:r w:rsidR="007751CB">
            <w:rPr>
              <w:rFonts w:asciiTheme="minorEastAsia" w:hAnsiTheme="minorEastAsia"/>
            </w:rPr>
            <w:t xml:space="preserve">     </w:t>
          </w:r>
        </w:sdtContent>
      </w:sdt>
      <w:r w:rsidRPr="007848AF">
        <w:rPr>
          <w:rFonts w:asciiTheme="minorEastAsia" w:hAnsiTheme="minorEastAsia"/>
        </w:rPr>
        <w:t>政治型態：非政治</w:t>
      </w:r>
      <w:sdt>
        <w:sdtPr>
          <w:rPr>
            <w:rFonts w:asciiTheme="minorEastAsia" w:hAnsiTheme="minorEastAsia"/>
          </w:rPr>
          <w:tag w:val="goog_rdk_68"/>
          <w:id w:val="1434092923"/>
        </w:sdtPr>
        <w:sdtContent>
          <w:r w:rsidRPr="007848AF">
            <w:rPr>
              <w:rFonts w:asciiTheme="minorEastAsia" w:hAnsiTheme="minorEastAsia"/>
            </w:rPr>
            <w:t>發動</w:t>
          </w:r>
        </w:sdtContent>
      </w:sdt>
      <w:r w:rsidRPr="007848AF">
        <w:rPr>
          <w:rFonts w:asciiTheme="minorEastAsia" w:hAnsiTheme="minorEastAsia"/>
        </w:rPr>
        <w:t>，</w:t>
      </w:r>
      <w:sdt>
        <w:sdtPr>
          <w:rPr>
            <w:rFonts w:asciiTheme="minorEastAsia" w:hAnsiTheme="minorEastAsia"/>
          </w:rPr>
          <w:tag w:val="goog_rdk_69"/>
          <w:id w:val="296960885"/>
        </w:sdtPr>
        <w:sdtContent>
          <w:r w:rsidRPr="007848AF">
            <w:rPr>
              <w:rFonts w:asciiTheme="minorEastAsia" w:hAnsiTheme="minorEastAsia"/>
            </w:rPr>
            <w:t>而</w:t>
          </w:r>
        </w:sdtContent>
      </w:sdt>
      <w:r w:rsidRPr="007848AF">
        <w:rPr>
          <w:rFonts w:asciiTheme="minorEastAsia" w:hAnsiTheme="minorEastAsia"/>
        </w:rPr>
        <w:t>是</w:t>
      </w:r>
      <w:sdt>
        <w:sdtPr>
          <w:rPr>
            <w:rFonts w:asciiTheme="minorEastAsia" w:hAnsiTheme="minorEastAsia"/>
          </w:rPr>
          <w:tag w:val="goog_rdk_70"/>
          <w:id w:val="789549452"/>
        </w:sdtPr>
        <w:sdtContent>
          <w:r w:rsidRPr="007848AF">
            <w:rPr>
              <w:rFonts w:asciiTheme="minorEastAsia" w:hAnsiTheme="minorEastAsia"/>
            </w:rPr>
            <w:t>由</w:t>
          </w:r>
        </w:sdtContent>
      </w:sdt>
      <w:r w:rsidRPr="007848AF">
        <w:rPr>
          <w:rFonts w:asciiTheme="minorEastAsia" w:hAnsiTheme="minorEastAsia"/>
        </w:rPr>
        <w:t>民間</w:t>
      </w:r>
      <w:sdt>
        <w:sdtPr>
          <w:rPr>
            <w:rFonts w:asciiTheme="minorEastAsia" w:hAnsiTheme="minorEastAsia"/>
          </w:rPr>
          <w:tag w:val="goog_rdk_71"/>
          <w:id w:val="-97797007"/>
        </w:sdtPr>
        <w:sdtContent>
          <w:r w:rsidRPr="007848AF">
            <w:rPr>
              <w:rFonts w:asciiTheme="minorEastAsia" w:hAnsiTheme="minorEastAsia"/>
            </w:rPr>
            <w:t>組織發動。</w:t>
          </w:r>
        </w:sdtContent>
      </w:sdt>
    </w:p>
    <w:p w14:paraId="0D3AB2C7" w14:textId="77777777" w:rsidR="00517DE6" w:rsidRPr="007751CB" w:rsidRDefault="00517DE6" w:rsidP="00517DE6">
      <w:pPr>
        <w:rPr>
          <w:rFonts w:asciiTheme="minorEastAsia" w:hAnsiTheme="minorEastAsia"/>
        </w:rPr>
      </w:pPr>
    </w:p>
    <w:p w14:paraId="1FE9461A" w14:textId="77777777" w:rsidR="00517DE6" w:rsidRPr="007848AF" w:rsidRDefault="00517DE6" w:rsidP="00517DE6">
      <w:pPr>
        <w:rPr>
          <w:rFonts w:asciiTheme="minorEastAsia" w:hAnsiTheme="minorEastAsia"/>
        </w:rPr>
      </w:pPr>
      <w:r w:rsidRPr="007848AF">
        <w:rPr>
          <w:rFonts w:asciiTheme="minorEastAsia" w:hAnsiTheme="minorEastAsia"/>
        </w:rPr>
        <w:t>(三)臺灣的婚姻平權運動</w:t>
      </w:r>
    </w:p>
    <w:sdt>
      <w:sdtPr>
        <w:rPr>
          <w:rFonts w:asciiTheme="minorEastAsia" w:hAnsiTheme="minorEastAsia"/>
        </w:rPr>
        <w:tag w:val="goog_rdk_73"/>
        <w:id w:val="431639024"/>
      </w:sdtPr>
      <w:sdtContent>
        <w:p w14:paraId="533303B3" w14:textId="77777777" w:rsidR="00517DE6" w:rsidRPr="007848AF" w:rsidRDefault="00517DE6" w:rsidP="00517DE6">
          <w:pPr>
            <w:rPr>
              <w:rFonts w:asciiTheme="minorEastAsia" w:hAnsiTheme="minorEastAsia"/>
            </w:rPr>
          </w:pPr>
          <w:r w:rsidRPr="007848AF">
            <w:rPr>
              <w:rFonts w:asciiTheme="minorEastAsia" w:hAnsiTheme="minorEastAsia"/>
            </w:rPr>
            <w:t>臺灣的同志運動近年蓬勃發展，從2012年底於立法院叩關失敗的《多元成家草案》開始，到2019年5月24日由大法官會議通過《司法院釋字第七四八號解釋施行法》為止，歷時近7</w:t>
          </w:r>
          <w:proofErr w:type="gramStart"/>
          <w:r w:rsidRPr="007848AF">
            <w:rPr>
              <w:rFonts w:asciiTheme="minorEastAsia" w:hAnsiTheme="minorEastAsia"/>
            </w:rPr>
            <w:t>年終告</w:t>
          </w:r>
          <w:proofErr w:type="gramEnd"/>
          <w:r w:rsidRPr="007848AF">
            <w:rPr>
              <w:rFonts w:asciiTheme="minorEastAsia" w:hAnsiTheme="minorEastAsia"/>
            </w:rPr>
            <w:t>實現。</w:t>
          </w:r>
          <w:sdt>
            <w:sdtPr>
              <w:rPr>
                <w:rFonts w:asciiTheme="minorEastAsia" w:hAnsiTheme="minorEastAsia"/>
              </w:rPr>
              <w:tag w:val="goog_rdk_72"/>
              <w:id w:val="-1874147775"/>
            </w:sdtPr>
            <w:sdtContent/>
          </w:sdt>
        </w:p>
      </w:sdtContent>
    </w:sdt>
    <w:sdt>
      <w:sdtPr>
        <w:rPr>
          <w:rFonts w:asciiTheme="minorEastAsia" w:hAnsiTheme="minorEastAsia"/>
        </w:rPr>
        <w:tag w:val="goog_rdk_75"/>
        <w:id w:val="21983919"/>
      </w:sdtPr>
      <w:sdtContent>
        <w:p w14:paraId="6721C2F7" w14:textId="77777777" w:rsidR="00517DE6" w:rsidRPr="007848AF" w:rsidRDefault="00517DE6" w:rsidP="00517DE6">
          <w:pPr>
            <w:rPr>
              <w:rFonts w:asciiTheme="minorEastAsia" w:hAnsiTheme="minorEastAsia"/>
            </w:rPr>
          </w:pPr>
          <w:sdt>
            <w:sdtPr>
              <w:rPr>
                <w:rFonts w:asciiTheme="minorEastAsia" w:hAnsiTheme="minorEastAsia"/>
              </w:rPr>
              <w:tag w:val="goog_rdk_74"/>
              <w:id w:val="-485090267"/>
            </w:sdtPr>
            <w:sdtContent/>
          </w:sdt>
        </w:p>
      </w:sdtContent>
    </w:sdt>
    <w:sdt>
      <w:sdtPr>
        <w:rPr>
          <w:rFonts w:asciiTheme="minorEastAsia" w:hAnsiTheme="minorEastAsia"/>
        </w:rPr>
        <w:tag w:val="goog_rdk_77"/>
        <w:id w:val="-497427011"/>
      </w:sdtPr>
      <w:sdtContent>
        <w:p w14:paraId="15416EE0" w14:textId="77777777" w:rsidR="00517DE6" w:rsidRPr="007848AF" w:rsidRDefault="00517DE6" w:rsidP="00517DE6">
          <w:pPr>
            <w:rPr>
              <w:rFonts w:asciiTheme="minorEastAsia" w:hAnsiTheme="minorEastAsia"/>
            </w:rPr>
          </w:pPr>
          <w:r w:rsidRPr="007848AF">
            <w:rPr>
              <w:rFonts w:asciiTheme="minorEastAsia" w:hAnsiTheme="minorEastAsia"/>
            </w:rPr>
            <w:t>首先，以資源動員論之角度觀之，此一運動先後由同家會、伴侶盟、同志熱線等運動組織集結，透過對媒體公關、立法委員、支持群眾、理論論述之努力，方有實現之可能。</w:t>
          </w:r>
          <w:sdt>
            <w:sdtPr>
              <w:rPr>
                <w:rFonts w:asciiTheme="minorEastAsia" w:hAnsiTheme="minorEastAsia"/>
              </w:rPr>
              <w:tag w:val="goog_rdk_76"/>
              <w:id w:val="187102160"/>
            </w:sdtPr>
            <w:sdtContent>
              <w:r w:rsidRPr="007848AF">
                <w:rPr>
                  <w:rFonts w:asciiTheme="minorEastAsia" w:hAnsiTheme="minorEastAsia"/>
                </w:rPr>
                <w:t>這些運動團體不只有專職的工作人員，也持續性的對政府或是立法議程進行政治動員，並經常在重要的社會議題出現，例如:全球同志大遊行串聯日時，舉辦大型遊行或是造勢活動。他們也有穩定而採取積極的募款機制，或以媒體策略進行公眾宣傳等，持續於大眾媒體曝光，並爭取社會大眾對於此一議題的認識或支持。</w:t>
              </w:r>
            </w:sdtContent>
          </w:sdt>
        </w:p>
      </w:sdtContent>
    </w:sdt>
    <w:sdt>
      <w:sdtPr>
        <w:rPr>
          <w:rFonts w:asciiTheme="minorEastAsia" w:hAnsiTheme="minorEastAsia"/>
        </w:rPr>
        <w:tag w:val="goog_rdk_79"/>
        <w:id w:val="513114630"/>
      </w:sdtPr>
      <w:sdtContent>
        <w:p w14:paraId="0A47457F" w14:textId="77777777" w:rsidR="00517DE6" w:rsidRPr="007848AF" w:rsidRDefault="00517DE6" w:rsidP="00517DE6">
          <w:pPr>
            <w:rPr>
              <w:rFonts w:asciiTheme="minorEastAsia" w:hAnsiTheme="minorEastAsia"/>
            </w:rPr>
          </w:pPr>
          <w:sdt>
            <w:sdtPr>
              <w:rPr>
                <w:rFonts w:asciiTheme="minorEastAsia" w:hAnsiTheme="minorEastAsia"/>
              </w:rPr>
              <w:tag w:val="goog_rdk_78"/>
              <w:id w:val="327718528"/>
            </w:sdtPr>
            <w:sdtContent/>
          </w:sdt>
        </w:p>
      </w:sdtContent>
    </w:sdt>
    <w:sdt>
      <w:sdtPr>
        <w:rPr>
          <w:rFonts w:asciiTheme="minorEastAsia" w:hAnsiTheme="minorEastAsia"/>
        </w:rPr>
        <w:tag w:val="goog_rdk_81"/>
        <w:id w:val="511028184"/>
      </w:sdtPr>
      <w:sdtContent>
        <w:p w14:paraId="6B41BC80" w14:textId="77777777" w:rsidR="00517DE6" w:rsidRPr="007848AF" w:rsidRDefault="00517DE6" w:rsidP="00517DE6">
          <w:pPr>
            <w:rPr>
              <w:rFonts w:asciiTheme="minorEastAsia" w:hAnsiTheme="minorEastAsia"/>
            </w:rPr>
          </w:pPr>
          <w:r w:rsidRPr="007848AF">
            <w:rPr>
              <w:rFonts w:asciiTheme="minorEastAsia" w:hAnsiTheme="minorEastAsia"/>
            </w:rPr>
            <w:t>其次，以新社會</w:t>
          </w:r>
          <w:proofErr w:type="gramStart"/>
          <w:r w:rsidRPr="007848AF">
            <w:rPr>
              <w:rFonts w:asciiTheme="minorEastAsia" w:hAnsiTheme="minorEastAsia"/>
            </w:rPr>
            <w:t>運動論觀之</w:t>
          </w:r>
          <w:proofErr w:type="gramEnd"/>
          <w:r w:rsidRPr="007848AF">
            <w:rPr>
              <w:rFonts w:asciiTheme="minorEastAsia" w:hAnsiTheme="minorEastAsia"/>
            </w:rPr>
            <w:t>，此一運動不僅</w:t>
          </w:r>
          <w:sdt>
            <w:sdtPr>
              <w:rPr>
                <w:rFonts w:asciiTheme="minorEastAsia" w:hAnsiTheme="minorEastAsia"/>
              </w:rPr>
              <w:tag w:val="goog_rdk_80"/>
              <w:id w:val="2102068500"/>
            </w:sdtPr>
            <w:sdtContent>
              <w:r w:rsidRPr="007848AF">
                <w:rPr>
                  <w:rFonts w:asciiTheme="minorEastAsia" w:hAnsiTheme="minorEastAsia"/>
                </w:rPr>
                <w:t>只有在政治議程上積極推進，這幾年的同志運動推展，也持續滲透到一般民眾的日常生活當中。舉例來說，有越來越多的媒體或是公眾人物願意公開「出櫃」。這些人的出櫃未必都是為了達到政治議程，而更多時候是一種自我性別認同的實踐。可能透過這些實踐，喚醒更多人關心或是認同他們的身分。或是有些同志開設的餐廳或是咖啡廳，未必刻意標榜，但試圖營造一些具有相同認同的人前往消費，或是打造一個符合他們想像中的生活環境。這些都很接近於新社會運動對於有別於資源動員分析路徑的運動觀察。</w:t>
              </w:r>
            </w:sdtContent>
          </w:sdt>
        </w:p>
      </w:sdtContent>
    </w:sdt>
    <w:p w14:paraId="53E97083" w14:textId="77777777" w:rsidR="00517DE6" w:rsidRDefault="00517DE6" w:rsidP="00517DE6">
      <w:pPr>
        <w:pStyle w:val="a3"/>
        <w:ind w:leftChars="0" w:left="284" w:hanging="284"/>
      </w:pPr>
    </w:p>
    <w:p w14:paraId="7C0BF418" w14:textId="77777777" w:rsidR="00F94AC0" w:rsidRDefault="00F94AC0" w:rsidP="00517DE6">
      <w:pPr>
        <w:pStyle w:val="a3"/>
        <w:ind w:leftChars="0" w:left="284" w:hanging="284"/>
      </w:pPr>
    </w:p>
    <w:p w14:paraId="3D8E2EBA" w14:textId="1B565665" w:rsidR="00517DE6" w:rsidRPr="00F94AC0" w:rsidRDefault="00F94AC0" w:rsidP="00517DE6">
      <w:pPr>
        <w:pStyle w:val="a3"/>
        <w:ind w:leftChars="0" w:left="284" w:hanging="284"/>
        <w:rPr>
          <w:b/>
          <w:bCs/>
        </w:rPr>
      </w:pPr>
      <w:r w:rsidRPr="00F94AC0">
        <w:rPr>
          <w:b/>
          <w:bCs/>
        </w:rPr>
        <w:t>何謂社會運動？請以反核為例，說明政治機會、資源動員以及社會</w:t>
      </w:r>
      <w:proofErr w:type="gramStart"/>
      <w:r w:rsidRPr="00F94AC0">
        <w:rPr>
          <w:b/>
          <w:bCs/>
        </w:rPr>
        <w:t>框構論</w:t>
      </w:r>
      <w:proofErr w:type="gramEnd"/>
      <w:r w:rsidRPr="00F94AC0">
        <w:rPr>
          <w:b/>
          <w:bCs/>
        </w:rPr>
        <w:t>如何解釋社會運動的發生？（</w:t>
      </w:r>
      <w:r w:rsidRPr="00F94AC0">
        <w:rPr>
          <w:b/>
          <w:bCs/>
        </w:rPr>
        <w:t xml:space="preserve">25 </w:t>
      </w:r>
      <w:r w:rsidRPr="00F94AC0">
        <w:rPr>
          <w:b/>
          <w:bCs/>
        </w:rPr>
        <w:t>分）</w:t>
      </w:r>
    </w:p>
    <w:p w14:paraId="6EE1F869" w14:textId="00D9EAC6" w:rsidR="00517DE6" w:rsidRPr="00F94AC0" w:rsidRDefault="00F94AC0" w:rsidP="00517DE6">
      <w:pPr>
        <w:pStyle w:val="a3"/>
        <w:ind w:leftChars="0" w:left="284" w:hanging="284"/>
        <w:rPr>
          <w:rFonts w:hint="eastAsia"/>
          <w:b/>
          <w:bCs/>
        </w:rPr>
      </w:pPr>
      <w:r w:rsidRPr="00F94AC0">
        <w:rPr>
          <w:rFonts w:hint="eastAsia"/>
          <w:b/>
          <w:bCs/>
        </w:rPr>
        <w:t>(114</w:t>
      </w:r>
      <w:r w:rsidRPr="00F94AC0">
        <w:rPr>
          <w:rFonts w:hint="eastAsia"/>
          <w:b/>
          <w:bCs/>
        </w:rPr>
        <w:t>年高考三</w:t>
      </w:r>
      <w:r w:rsidRPr="00F94AC0">
        <w:rPr>
          <w:rFonts w:hint="eastAsia"/>
          <w:b/>
          <w:bCs/>
        </w:rPr>
        <w:t>)</w:t>
      </w:r>
    </w:p>
    <w:p w14:paraId="28AD59BF" w14:textId="77777777" w:rsidR="00F94AC0" w:rsidRDefault="00F94AC0" w:rsidP="00517DE6">
      <w:pPr>
        <w:pStyle w:val="a3"/>
        <w:ind w:leftChars="0" w:left="284" w:hanging="284"/>
      </w:pPr>
    </w:p>
    <w:p w14:paraId="640E8021" w14:textId="77777777" w:rsidR="00F94AC0" w:rsidRDefault="00F94AC0" w:rsidP="00517DE6">
      <w:pPr>
        <w:pStyle w:val="a3"/>
        <w:ind w:leftChars="0" w:left="284" w:hanging="284"/>
        <w:rPr>
          <w:rFonts w:hint="eastAsia"/>
        </w:rPr>
      </w:pPr>
    </w:p>
    <w:p w14:paraId="6E03CDD3" w14:textId="77777777" w:rsidR="00517DE6" w:rsidRDefault="00517DE6" w:rsidP="00A06F35">
      <w:pPr>
        <w:pStyle w:val="a3"/>
        <w:numPr>
          <w:ilvl w:val="0"/>
          <w:numId w:val="5"/>
        </w:numPr>
        <w:ind w:leftChars="0"/>
      </w:pPr>
      <w:r>
        <w:rPr>
          <w:rFonts w:hint="eastAsia"/>
        </w:rPr>
        <w:t>指定閱讀：</w:t>
      </w:r>
    </w:p>
    <w:p w14:paraId="22FC1742" w14:textId="77777777" w:rsidR="00517DE6" w:rsidRDefault="00517DE6" w:rsidP="00517DE6">
      <w:pPr>
        <w:pStyle w:val="a3"/>
        <w:ind w:leftChars="0" w:left="284" w:hanging="284"/>
      </w:pPr>
    </w:p>
    <w:p w14:paraId="3C14FF57" w14:textId="77777777" w:rsidR="00517DE6" w:rsidRPr="00372ABB" w:rsidRDefault="00517DE6" w:rsidP="00517DE6">
      <w:pPr>
        <w:pStyle w:val="a3"/>
        <w:ind w:leftChars="0" w:left="284" w:hanging="284"/>
      </w:pPr>
      <w:r>
        <w:rPr>
          <w:rFonts w:hint="eastAsia"/>
        </w:rPr>
        <w:t>王振寰、瞿海源主編，</w:t>
      </w:r>
      <w:r>
        <w:rPr>
          <w:rFonts w:hint="eastAsia"/>
        </w:rPr>
        <w:t>2</w:t>
      </w:r>
      <w:r>
        <w:t>014</w:t>
      </w:r>
      <w:r>
        <w:rPr>
          <w:rFonts w:hint="eastAsia"/>
        </w:rPr>
        <w:t>，《社會學與台灣社會》。高雄市：巨流出版。第十四章、社會運動。</w:t>
      </w:r>
    </w:p>
    <w:p w14:paraId="6C352436" w14:textId="77777777" w:rsidR="00B56EBD" w:rsidRPr="00517DE6" w:rsidRDefault="00B56EBD" w:rsidP="00B56EBD">
      <w:pPr>
        <w:widowControl/>
      </w:pPr>
    </w:p>
    <w:sectPr w:rsidR="00B56EBD" w:rsidRPr="00517DE6" w:rsidSect="005C20B2">
      <w:footerReference w:type="even" r:id="rId7"/>
      <w:footerReference w:type="default" r:id="rId8"/>
      <w:pgSz w:w="11900" w:h="16840"/>
      <w:pgMar w:top="1440" w:right="1800" w:bottom="1440" w:left="1800" w:header="851" w:footer="992" w:gutter="0"/>
      <w:cols w:space="425"/>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37D62" w14:textId="77777777" w:rsidR="002E478E" w:rsidRDefault="002E478E">
      <w:r>
        <w:separator/>
      </w:r>
    </w:p>
  </w:endnote>
  <w:endnote w:type="continuationSeparator" w:id="0">
    <w:p w14:paraId="6F328FE4" w14:textId="77777777" w:rsidR="002E478E" w:rsidRDefault="002E4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A432" w14:textId="77777777" w:rsidR="00426290" w:rsidRDefault="002E478E" w:rsidP="00B428DE">
    <w:pPr>
      <w:pStyle w:val="a4"/>
      <w:framePr w:wrap="none"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1</w:t>
    </w:r>
    <w:r>
      <w:rPr>
        <w:rStyle w:val="a6"/>
      </w:rPr>
      <w:fldChar w:fldCharType="end"/>
    </w:r>
  </w:p>
  <w:p w14:paraId="6FAF1BF4" w14:textId="77777777" w:rsidR="00426290" w:rsidRDefault="00426290" w:rsidP="00AC3647">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330A0" w14:textId="77777777" w:rsidR="00426290" w:rsidRDefault="002E478E" w:rsidP="00B428DE">
    <w:pPr>
      <w:pStyle w:val="a4"/>
      <w:framePr w:wrap="none"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1</w:t>
    </w:r>
    <w:r>
      <w:rPr>
        <w:rStyle w:val="a6"/>
      </w:rPr>
      <w:fldChar w:fldCharType="end"/>
    </w:r>
  </w:p>
  <w:p w14:paraId="6ADD6B26" w14:textId="77777777" w:rsidR="00426290" w:rsidRDefault="00426290" w:rsidP="00AC3647">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F7816" w14:textId="77777777" w:rsidR="002E478E" w:rsidRDefault="002E478E">
      <w:r>
        <w:separator/>
      </w:r>
    </w:p>
  </w:footnote>
  <w:footnote w:type="continuationSeparator" w:id="0">
    <w:p w14:paraId="6F41D723" w14:textId="77777777" w:rsidR="002E478E" w:rsidRDefault="002E47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FED"/>
    <w:multiLevelType w:val="hybridMultilevel"/>
    <w:tmpl w:val="B130F31C"/>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85313E4"/>
    <w:multiLevelType w:val="multilevel"/>
    <w:tmpl w:val="8BA6E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54E3B"/>
    <w:multiLevelType w:val="multilevel"/>
    <w:tmpl w:val="D7C4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100D3"/>
    <w:multiLevelType w:val="hybridMultilevel"/>
    <w:tmpl w:val="C7463CF2"/>
    <w:lvl w:ilvl="0" w:tplc="591AAC5C">
      <w:start w:val="1"/>
      <w:numFmt w:val="decimal"/>
      <w:lvlText w:val="%1."/>
      <w:lvlJc w:val="left"/>
      <w:pPr>
        <w:ind w:left="360" w:hanging="360"/>
      </w:pPr>
      <w:rPr>
        <w:rFonts w:asciiTheme="minorEastAsia" w:eastAsiaTheme="minorEastAsia" w:hAnsiTheme="minorEastAsia" w:cs="MS Mincho"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B1E5835"/>
    <w:multiLevelType w:val="multilevel"/>
    <w:tmpl w:val="52C0F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55577"/>
    <w:multiLevelType w:val="multilevel"/>
    <w:tmpl w:val="4D0AF978"/>
    <w:lvl w:ilvl="0">
      <w:start w:val="1"/>
      <w:numFmt w:val="bullet"/>
      <w:lvlText w:val=""/>
      <w:lvlJc w:val="left"/>
      <w:pPr>
        <w:tabs>
          <w:tab w:val="num" w:pos="720"/>
        </w:tabs>
        <w:ind w:left="720" w:hanging="360"/>
      </w:pPr>
      <w:rPr>
        <w:rFonts w:ascii="Symbol" w:hAnsi="Symbol" w:hint="default"/>
        <w:sz w:val="20"/>
      </w:rPr>
    </w:lvl>
    <w:lvl w:ilvl="1">
      <w:start w:val="1"/>
      <w:numFmt w:val="taiwaneseCountingThousand"/>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83A18"/>
    <w:multiLevelType w:val="multilevel"/>
    <w:tmpl w:val="F5381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B3D15"/>
    <w:multiLevelType w:val="hybridMultilevel"/>
    <w:tmpl w:val="04E04E2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E26658F"/>
    <w:multiLevelType w:val="multilevel"/>
    <w:tmpl w:val="DBA84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57574"/>
    <w:multiLevelType w:val="multilevel"/>
    <w:tmpl w:val="6F3C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600C3"/>
    <w:multiLevelType w:val="multilevel"/>
    <w:tmpl w:val="B54230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F4787"/>
    <w:multiLevelType w:val="multilevel"/>
    <w:tmpl w:val="9444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96C49"/>
    <w:multiLevelType w:val="multilevel"/>
    <w:tmpl w:val="F1D2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24BEF"/>
    <w:multiLevelType w:val="hybridMultilevel"/>
    <w:tmpl w:val="88942774"/>
    <w:lvl w:ilvl="0" w:tplc="21E821CA">
      <w:start w:val="1"/>
      <w:numFmt w:val="decimal"/>
      <w:lvlText w:val="%1."/>
      <w:lvlJc w:val="left"/>
      <w:pPr>
        <w:ind w:left="360" w:hanging="360"/>
      </w:pPr>
      <w:rPr>
        <w:rFonts w:hint="eastAsia"/>
      </w:rPr>
    </w:lvl>
    <w:lvl w:ilvl="1" w:tplc="2F482510">
      <w:start w:val="1"/>
      <w:numFmt w:val="decimal"/>
      <w:lvlText w:val="%2."/>
      <w:lvlJc w:val="left"/>
      <w:pPr>
        <w:ind w:left="960" w:hanging="480"/>
      </w:pPr>
      <w:rPr>
        <w:rFonts w:hint="default"/>
      </w:rPr>
    </w:lvl>
    <w:lvl w:ilvl="2" w:tplc="DA3A5C80">
      <w:start w:val="1"/>
      <w:numFmt w:val="lowerLetter"/>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4" w15:restartNumberingAfterBreak="0">
    <w:nsid w:val="57330381"/>
    <w:multiLevelType w:val="multilevel"/>
    <w:tmpl w:val="22A4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B0FD8"/>
    <w:multiLevelType w:val="multilevel"/>
    <w:tmpl w:val="F17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44E0A"/>
    <w:multiLevelType w:val="multilevel"/>
    <w:tmpl w:val="4C129F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F4320"/>
    <w:multiLevelType w:val="multilevel"/>
    <w:tmpl w:val="C78E1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E390F"/>
    <w:multiLevelType w:val="hybridMultilevel"/>
    <w:tmpl w:val="0422D4BC"/>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19" w15:restartNumberingAfterBreak="0">
    <w:nsid w:val="773453C6"/>
    <w:multiLevelType w:val="multilevel"/>
    <w:tmpl w:val="5996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358756">
    <w:abstractNumId w:val="18"/>
  </w:num>
  <w:num w:numId="2" w16cid:durableId="120073341">
    <w:abstractNumId w:val="13"/>
  </w:num>
  <w:num w:numId="3" w16cid:durableId="322658787">
    <w:abstractNumId w:val="7"/>
  </w:num>
  <w:num w:numId="4" w16cid:durableId="1134758565">
    <w:abstractNumId w:val="3"/>
  </w:num>
  <w:num w:numId="5" w16cid:durableId="368536708">
    <w:abstractNumId w:val="0"/>
  </w:num>
  <w:num w:numId="6" w16cid:durableId="954558356">
    <w:abstractNumId w:val="12"/>
  </w:num>
  <w:num w:numId="7" w16cid:durableId="305359483">
    <w:abstractNumId w:val="15"/>
  </w:num>
  <w:num w:numId="8" w16cid:durableId="1352681953">
    <w:abstractNumId w:val="11"/>
  </w:num>
  <w:num w:numId="9" w16cid:durableId="2108646747">
    <w:abstractNumId w:val="1"/>
  </w:num>
  <w:num w:numId="10" w16cid:durableId="1526211824">
    <w:abstractNumId w:val="4"/>
  </w:num>
  <w:num w:numId="11" w16cid:durableId="556937455">
    <w:abstractNumId w:val="14"/>
  </w:num>
  <w:num w:numId="12" w16cid:durableId="759063328">
    <w:abstractNumId w:val="19"/>
  </w:num>
  <w:num w:numId="13" w16cid:durableId="630012689">
    <w:abstractNumId w:val="2"/>
  </w:num>
  <w:num w:numId="14" w16cid:durableId="1810442153">
    <w:abstractNumId w:val="5"/>
  </w:num>
  <w:num w:numId="15" w16cid:durableId="1378506278">
    <w:abstractNumId w:val="16"/>
  </w:num>
  <w:num w:numId="16" w16cid:durableId="862476331">
    <w:abstractNumId w:val="10"/>
  </w:num>
  <w:num w:numId="17" w16cid:durableId="1045636332">
    <w:abstractNumId w:val="8"/>
  </w:num>
  <w:num w:numId="18" w16cid:durableId="35545697">
    <w:abstractNumId w:val="6"/>
  </w:num>
  <w:num w:numId="19" w16cid:durableId="770707988">
    <w:abstractNumId w:val="17"/>
  </w:num>
  <w:num w:numId="20" w16cid:durableId="1533224400">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EBD"/>
    <w:rsid w:val="00082516"/>
    <w:rsid w:val="00091202"/>
    <w:rsid w:val="000D386F"/>
    <w:rsid w:val="00114D98"/>
    <w:rsid w:val="001157D4"/>
    <w:rsid w:val="00130441"/>
    <w:rsid w:val="001B3547"/>
    <w:rsid w:val="00222CE5"/>
    <w:rsid w:val="00262355"/>
    <w:rsid w:val="002B4CA4"/>
    <w:rsid w:val="002C66E5"/>
    <w:rsid w:val="002E478E"/>
    <w:rsid w:val="00326BAA"/>
    <w:rsid w:val="00354A83"/>
    <w:rsid w:val="00426290"/>
    <w:rsid w:val="00436ED4"/>
    <w:rsid w:val="004E3945"/>
    <w:rsid w:val="00517DE6"/>
    <w:rsid w:val="00525655"/>
    <w:rsid w:val="00582D3E"/>
    <w:rsid w:val="00671DB4"/>
    <w:rsid w:val="006F5A06"/>
    <w:rsid w:val="007751CB"/>
    <w:rsid w:val="008172CE"/>
    <w:rsid w:val="008818BC"/>
    <w:rsid w:val="00893DC9"/>
    <w:rsid w:val="009C6957"/>
    <w:rsid w:val="00A06F35"/>
    <w:rsid w:val="00A43FDE"/>
    <w:rsid w:val="00B03087"/>
    <w:rsid w:val="00B56EBD"/>
    <w:rsid w:val="00BA02F4"/>
    <w:rsid w:val="00BC2474"/>
    <w:rsid w:val="00C66160"/>
    <w:rsid w:val="00C85E1C"/>
    <w:rsid w:val="00CB1EB6"/>
    <w:rsid w:val="00E90FB8"/>
    <w:rsid w:val="00F15ABC"/>
    <w:rsid w:val="00F536A2"/>
    <w:rsid w:val="00F93C80"/>
    <w:rsid w:val="00F94AC0"/>
    <w:rsid w:val="00FC456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5AB880B"/>
  <w15:chartTrackingRefBased/>
  <w15:docId w15:val="{B42C4E03-C520-473A-BBA3-CDAC787EC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EBD"/>
    <w:pPr>
      <w:widowControl w:val="0"/>
    </w:pPr>
    <w:rPr>
      <w:szCs w:val="24"/>
    </w:rPr>
  </w:style>
  <w:style w:type="paragraph" w:styleId="2">
    <w:name w:val="heading 2"/>
    <w:basedOn w:val="a"/>
    <w:next w:val="a"/>
    <w:link w:val="20"/>
    <w:uiPriority w:val="1"/>
    <w:qFormat/>
    <w:rsid w:val="00BC2474"/>
    <w:pPr>
      <w:autoSpaceDE w:val="0"/>
      <w:autoSpaceDN w:val="0"/>
      <w:adjustRightInd w:val="0"/>
      <w:ind w:left="160"/>
      <w:outlineLvl w:val="1"/>
    </w:pPr>
    <w:rPr>
      <w:rFonts w:ascii="新細明體" w:eastAsia="新細明體" w:hAnsi="Times New Roman" w:cs="新細明體"/>
      <w:b/>
      <w:bCs/>
      <w:kern w:val="0"/>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56EBD"/>
    <w:pPr>
      <w:ind w:leftChars="200" w:left="480"/>
    </w:pPr>
  </w:style>
  <w:style w:type="paragraph" w:styleId="a4">
    <w:name w:val="footer"/>
    <w:basedOn w:val="a"/>
    <w:link w:val="a5"/>
    <w:uiPriority w:val="99"/>
    <w:unhideWhenUsed/>
    <w:rsid w:val="00B56EBD"/>
    <w:pPr>
      <w:tabs>
        <w:tab w:val="center" w:pos="4153"/>
        <w:tab w:val="right" w:pos="8306"/>
      </w:tabs>
      <w:snapToGrid w:val="0"/>
    </w:pPr>
    <w:rPr>
      <w:sz w:val="20"/>
      <w:szCs w:val="20"/>
    </w:rPr>
  </w:style>
  <w:style w:type="character" w:customStyle="1" w:styleId="a5">
    <w:name w:val="頁尾 字元"/>
    <w:basedOn w:val="a0"/>
    <w:link w:val="a4"/>
    <w:uiPriority w:val="99"/>
    <w:rsid w:val="00B56EBD"/>
    <w:rPr>
      <w:sz w:val="20"/>
      <w:szCs w:val="20"/>
    </w:rPr>
  </w:style>
  <w:style w:type="character" w:styleId="a6">
    <w:name w:val="page number"/>
    <w:basedOn w:val="a0"/>
    <w:uiPriority w:val="99"/>
    <w:semiHidden/>
    <w:unhideWhenUsed/>
    <w:rsid w:val="00B56EBD"/>
  </w:style>
  <w:style w:type="character" w:customStyle="1" w:styleId="20">
    <w:name w:val="標題 2 字元"/>
    <w:basedOn w:val="a0"/>
    <w:link w:val="2"/>
    <w:uiPriority w:val="1"/>
    <w:rsid w:val="00BC2474"/>
    <w:rPr>
      <w:rFonts w:ascii="新細明體" w:eastAsia="新細明體" w:hAnsi="Times New Roman" w:cs="新細明體"/>
      <w:b/>
      <w:bCs/>
      <w:kern w:val="0"/>
      <w:sz w:val="28"/>
      <w:szCs w:val="28"/>
    </w:rPr>
  </w:style>
  <w:style w:type="paragraph" w:styleId="a7">
    <w:name w:val="Body Text"/>
    <w:basedOn w:val="a"/>
    <w:link w:val="a8"/>
    <w:uiPriority w:val="1"/>
    <w:qFormat/>
    <w:rsid w:val="00BC2474"/>
    <w:pPr>
      <w:autoSpaceDE w:val="0"/>
      <w:autoSpaceDN w:val="0"/>
      <w:adjustRightInd w:val="0"/>
    </w:pPr>
    <w:rPr>
      <w:rFonts w:ascii="新細明體" w:eastAsia="新細明體" w:hAnsi="Times New Roman" w:cs="新細明體"/>
      <w:kern w:val="0"/>
    </w:rPr>
  </w:style>
  <w:style w:type="character" w:customStyle="1" w:styleId="a8">
    <w:name w:val="本文 字元"/>
    <w:basedOn w:val="a0"/>
    <w:link w:val="a7"/>
    <w:uiPriority w:val="1"/>
    <w:rsid w:val="00BC2474"/>
    <w:rPr>
      <w:rFonts w:ascii="新細明體" w:eastAsia="新細明體" w:hAnsi="Times New Roman" w:cs="新細明體"/>
      <w:kern w:val="0"/>
      <w:szCs w:val="24"/>
    </w:rPr>
  </w:style>
  <w:style w:type="paragraph" w:customStyle="1" w:styleId="TableParagraph">
    <w:name w:val="Table Paragraph"/>
    <w:basedOn w:val="a"/>
    <w:uiPriority w:val="1"/>
    <w:qFormat/>
    <w:rsid w:val="00BC2474"/>
    <w:pPr>
      <w:autoSpaceDE w:val="0"/>
      <w:autoSpaceDN w:val="0"/>
      <w:adjustRightInd w:val="0"/>
    </w:pPr>
    <w:rPr>
      <w:rFonts w:ascii="Arial" w:hAnsi="Arial" w:cs="Arial"/>
      <w:kern w:val="0"/>
    </w:rPr>
  </w:style>
  <w:style w:type="paragraph" w:styleId="a9">
    <w:name w:val="header"/>
    <w:basedOn w:val="a"/>
    <w:link w:val="aa"/>
    <w:uiPriority w:val="99"/>
    <w:unhideWhenUsed/>
    <w:rsid w:val="00222CE5"/>
    <w:pPr>
      <w:tabs>
        <w:tab w:val="center" w:pos="4153"/>
        <w:tab w:val="right" w:pos="8306"/>
      </w:tabs>
      <w:snapToGrid w:val="0"/>
    </w:pPr>
    <w:rPr>
      <w:sz w:val="20"/>
      <w:szCs w:val="20"/>
    </w:rPr>
  </w:style>
  <w:style w:type="character" w:customStyle="1" w:styleId="aa">
    <w:name w:val="頁首 字元"/>
    <w:basedOn w:val="a0"/>
    <w:link w:val="a9"/>
    <w:uiPriority w:val="99"/>
    <w:rsid w:val="00222CE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15</Pages>
  <Words>1412</Words>
  <Characters>8054</Characters>
  <Application>Microsoft Office Word</Application>
  <DocSecurity>0</DocSecurity>
  <Lines>67</Lines>
  <Paragraphs>18</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weiche fu</dc:creator>
  <cp:keywords/>
  <dc:description/>
  <cp:lastModifiedBy>weiche fu</cp:lastModifiedBy>
  <cp:revision>28</cp:revision>
  <dcterms:created xsi:type="dcterms:W3CDTF">2025-08-12T01:54:00Z</dcterms:created>
  <dcterms:modified xsi:type="dcterms:W3CDTF">2025-08-12T08:03:00Z</dcterms:modified>
</cp:coreProperties>
</file>