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2023年8月-9月销售分析报告</w:t>
      </w:r>
    </w:p>
    <w:p>
      <w:pPr>
        <w:jc w:val="center"/>
      </w:pPr>
      <w:r>
        <w:rPr>
          <w:rFonts w:eastAsia="宋体"/>
          <w:rFonts w:ascii="宋体" w:hAnsi="宋体"/>
          <w:sz w:val="22"/>
        </w:rPr>
        <w:t>报告日期：2026年03月22日</w:t>
      </w:r>
    </w:p>
    <w:p/>
    <w:p>
      <w:pPr>
        <w:pStyle w:val="Heading1"/>
      </w:pPr>
      <w:r>
        <w:t>一、报告概述</w:t>
      </w:r>
    </w:p>
    <w:p>
      <w:r>
        <w:rPr>
          <w:rFonts w:eastAsia="宋体"/>
          <w:rFonts w:ascii="宋体" w:hAnsi="宋体"/>
          <w:sz w:val="24"/>
        </w:rPr>
        <w:t>本报告基于2023年8月至9月的销售数据，对销售额、产品销售情况及供应商表现进行分析，为业务决策提供数据支持。</w:t>
      </w:r>
    </w:p>
    <w:p>
      <w:pPr>
        <w:pStyle w:val="Heading1"/>
      </w:pPr>
      <w:r>
        <w:t>二、销售额分析</w:t>
      </w:r>
    </w:p>
    <w:p>
      <w:pPr>
        <w:pStyle w:val="Heading2"/>
      </w:pPr>
      <w:r>
        <w:t>2.1 月度销售额对比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月份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销售额（元）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8月</w:t>
            </w:r>
          </w:p>
        </w:tc>
        <w:tc>
          <w:tcPr>
            <w:tcW w:type="dxa" w:w="2880"/>
          </w:tcPr>
          <w:p>
            <w:r>
              <w:t>2,605,636.00</w:t>
            </w:r>
          </w:p>
        </w:tc>
        <w:tc>
          <w:tcPr>
            <w:tcW w:type="dxa" w:w="2880"/>
          </w:tcPr>
          <w:p>
            <w:r>
              <w:t>47.8%</w:t>
            </w:r>
          </w:p>
        </w:tc>
      </w:tr>
      <w:tr>
        <w:tc>
          <w:tcPr>
            <w:tcW w:type="dxa" w:w="2880"/>
          </w:tcPr>
          <w:p>
            <w:r>
              <w:t>9月</w:t>
            </w:r>
          </w:p>
        </w:tc>
        <w:tc>
          <w:tcPr>
            <w:tcW w:type="dxa" w:w="2880"/>
          </w:tcPr>
          <w:p>
            <w:r>
              <w:t>2,851,099.00</w:t>
            </w:r>
          </w:p>
        </w:tc>
        <w:tc>
          <w:tcPr>
            <w:tcW w:type="dxa" w:w="2880"/>
          </w:tcPr>
          <w:p>
            <w:r>
              <w:t>52.2%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5,456,735.00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/>
    <w:p>
      <w:r>
        <w:rPr>
          <w:rFonts w:eastAsia="宋体"/>
          <w:rFonts w:ascii="宋体" w:hAnsi="宋体"/>
          <w:sz w:val="24"/>
        </w:rPr>
        <w:t>分析结论：9月销售额为2,851,099.00元，较8月的2,605,636.00元增长了245,463.00元，环比增长率为9.4%。整体销售呈现上升趋势。</w:t>
      </w:r>
    </w:p>
    <w:p>
      <w:pPr>
        <w:pStyle w:val="Heading1"/>
      </w:pPr>
      <w:r>
        <w:t>三、产品销售分析</w:t>
      </w:r>
    </w:p>
    <w:p>
      <w:pPr>
        <w:pStyle w:val="Heading2"/>
      </w:pPr>
      <w:r>
        <w:t>3.1 销售总额最大产品</w:t>
      </w:r>
    </w:p>
    <w:p>
      <w:r>
        <w:rPr>
          <w:rFonts w:eastAsia="宋体"/>
          <w:rFonts w:ascii="宋体" w:hAnsi="宋体"/>
          <w:sz w:val="24"/>
        </w:rPr>
        <w:t>销售总额最大的产品是「PlayStation 5」，销售总额为274,945.00元，占总销售额的5.0%。</w:t>
      </w:r>
    </w:p>
    <w:p>
      <w:pPr>
        <w:pStyle w:val="Heading2"/>
      </w:pPr>
      <w:r>
        <w:t>3.2 产品销售额排名（前5名）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产品名称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销售额（元）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PlayStation 5</w:t>
            </w:r>
          </w:p>
        </w:tc>
        <w:tc>
          <w:tcPr>
            <w:tcW w:type="dxa" w:w="2880"/>
          </w:tcPr>
          <w:p>
            <w:r>
              <w:t>274,945.00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OnePlus 9 Pro</w:t>
            </w:r>
          </w:p>
        </w:tc>
        <w:tc>
          <w:tcPr>
            <w:tcW w:type="dxa" w:w="2880"/>
          </w:tcPr>
          <w:p>
            <w:r>
              <w:t>273,564.00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iPhone 13</w:t>
            </w:r>
          </w:p>
        </w:tc>
        <w:tc>
          <w:tcPr>
            <w:tcW w:type="dxa" w:w="2880"/>
          </w:tcPr>
          <w:p>
            <w:r>
              <w:t>271,968.00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Google Pixel 6</w:t>
            </w:r>
          </w:p>
        </w:tc>
        <w:tc>
          <w:tcPr>
            <w:tcW w:type="dxa" w:w="2880"/>
          </w:tcPr>
          <w:p>
            <w:r>
              <w:t>254,966.00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Apple iPad Pro</w:t>
            </w:r>
          </w:p>
        </w:tc>
        <w:tc>
          <w:tcPr>
            <w:tcW w:type="dxa" w:w="2880"/>
          </w:tcPr>
          <w:p>
            <w:r>
              <w:t>239,970.00</w:t>
            </w:r>
          </w:p>
        </w:tc>
      </w:tr>
    </w:tbl>
    <w:p/>
    <w:p>
      <w:pPr>
        <w:pStyle w:val="Heading1"/>
      </w:pPr>
      <w:r>
        <w:t>四、供应商分析</w:t>
      </w:r>
    </w:p>
    <w:p>
      <w:pPr>
        <w:pStyle w:val="Heading2"/>
      </w:pPr>
      <w:r>
        <w:t>4.1 最近月份销售额最佳供应商</w:t>
      </w:r>
    </w:p>
    <w:p>
      <w:r>
        <w:rPr>
          <w:rFonts w:eastAsia="宋体"/>
          <w:rFonts w:ascii="宋体" w:hAnsi="宋体"/>
          <w:sz w:val="24"/>
        </w:rPr>
        <w:t>【最近月份9月】销售额最好的供应商是「海口电讯科技有限公司」，销售总额为273,564.00元，占9月总销售额的9.6%。</w:t>
      </w:r>
    </w:p>
    <w:p>
      <w:pPr>
        <w:pStyle w:val="Heading2"/>
      </w:pPr>
      <w:r>
        <w:t>4.2 9月供应商销售额排名（前5名）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销售额（元）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海口电讯科技有限公司</w:t>
            </w:r>
          </w:p>
        </w:tc>
        <w:tc>
          <w:tcPr>
            <w:tcW w:type="dxa" w:w="2880"/>
          </w:tcPr>
          <w:p>
            <w:r>
              <w:t>273,564.00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新竹通讯科技有限公司</w:t>
            </w:r>
          </w:p>
        </w:tc>
        <w:tc>
          <w:tcPr>
            <w:tcW w:type="dxa" w:w="2880"/>
          </w:tcPr>
          <w:p>
            <w:r>
              <w:t>254,966.00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兰州数码有限公司</w:t>
            </w:r>
          </w:p>
        </w:tc>
        <w:tc>
          <w:tcPr>
            <w:tcW w:type="dxa" w:w="2880"/>
          </w:tcPr>
          <w:p>
            <w:r>
              <w:t>233,974.00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嘉义摄影科技有限公司</w:t>
            </w:r>
          </w:p>
        </w:tc>
        <w:tc>
          <w:tcPr>
            <w:tcW w:type="dxa" w:w="2880"/>
          </w:tcPr>
          <w:p>
            <w:r>
              <w:t>220,987.00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拉萨摄影有限公司</w:t>
            </w:r>
          </w:p>
        </w:tc>
        <w:tc>
          <w:tcPr>
            <w:tcW w:type="dxa" w:w="2880"/>
          </w:tcPr>
          <w:p>
            <w:r>
              <w:t>208,989.00</w:t>
            </w:r>
          </w:p>
        </w:tc>
      </w:tr>
    </w:tbl>
    <w:p/>
    <w:p>
      <w:pPr>
        <w:pStyle w:val="Heading1"/>
      </w:pPr>
      <w:r>
        <w:t>五、总结与建议</w:t>
      </w:r>
    </w:p>
    <w:p>
      <w:r>
        <w:rPr>
          <w:rFonts w:eastAsia="宋体"/>
          <w:rFonts w:ascii="宋体" w:hAnsi="宋体"/>
          <w:sz w:val="24"/>
        </w:rPr>
        <w:br/>
        <w:t>1. 销售趋势：9月销售额较8月有所增长，整体销售态势良好，建议继续保持当前营销策略。</w:t>
        <w:br/>
        <w:br/>
        <w:t>2. 重点产品：PlayStation 5表现突出，建议加大该产品线的库存和推广力度。</w:t>
        <w:br/>
        <w:br/>
        <w:t>3. 供应商合作：海口电讯科技有限公司作为9月（最近月份）最佳供应商，建议深化合作关系，同时关注其他优质供应商的潜力开发。</w:t>
        <w:br/>
        <w:br/>
        <w:t>4. 数据驱动：建议建立常态化销售数据分析机制，及时调整经营策略。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