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ED" w:rsidRDefault="008C0C2B">
      <w:r>
        <w:fldChar w:fldCharType="begin"/>
      </w:r>
      <w:r>
        <w:instrText xml:space="preserve"> MACROBUTTON MTEditEquationSection2 </w:instrText>
      </w:r>
      <w:r w:rsidRPr="008C0C2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166A03">
        <w:tab/>
      </w:r>
      <w:r w:rsidR="00B765ED">
        <w:rPr>
          <w:rFonts w:hint="eastAsia"/>
        </w:rPr>
        <w:t>算法</w:t>
      </w:r>
      <w:r w:rsidR="00B765ED">
        <w:t>推导</w:t>
      </w:r>
    </w:p>
    <w:p w:rsidR="008A4914" w:rsidRDefault="008A4914"/>
    <w:p w:rsidR="00FA039C" w:rsidRPr="008A4914" w:rsidRDefault="008C0C2B">
      <w:pPr>
        <w:rPr>
          <w:vertAlign w:val="superscript"/>
        </w:rPr>
      </w:pPr>
      <w:bookmarkStart w:id="0" w:name="_GoBack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自适应压力松弛因子方法的推导</w:t>
      </w:r>
      <w:r w:rsidR="003E5579" w:rsidRPr="003E5579">
        <w:rPr>
          <w:rFonts w:hint="eastAsia"/>
          <w:vertAlign w:val="superscript"/>
        </w:rPr>
        <w:t>[</w:t>
      </w:r>
      <w:r w:rsidR="003E5579" w:rsidRPr="003E5579">
        <w:rPr>
          <w:vertAlign w:val="superscript"/>
        </w:rPr>
        <w:t>1</w:t>
      </w:r>
      <w:r w:rsidR="003E5579" w:rsidRPr="003E5579">
        <w:rPr>
          <w:rFonts w:hint="eastAsia"/>
          <w:vertAlign w:val="superscript"/>
        </w:rPr>
        <w:t>]</w:t>
      </w:r>
    </w:p>
    <w:p w:rsidR="008C0C2B" w:rsidRPr="005E6675" w:rsidRDefault="00085F07">
      <w:pPr>
        <w:rPr>
          <w:b/>
        </w:rPr>
      </w:pPr>
      <w:r w:rsidRPr="005E6675">
        <w:rPr>
          <w:rFonts w:hint="eastAsia"/>
          <w:b/>
        </w:rPr>
        <w:t>1.1</w:t>
      </w:r>
      <w:r w:rsidR="005E6675" w:rsidRPr="005E6675">
        <w:rPr>
          <w:b/>
        </w:rPr>
        <w:t xml:space="preserve"> SIMPLE</w:t>
      </w:r>
      <w:r w:rsidR="005E6675" w:rsidRPr="005E6675">
        <w:rPr>
          <w:rFonts w:hint="eastAsia"/>
          <w:b/>
        </w:rPr>
        <w:t>算法</w:t>
      </w:r>
    </w:p>
    <w:bookmarkEnd w:id="0"/>
    <w:p w:rsidR="008C0C2B" w:rsidRDefault="008C0C2B">
      <w:r>
        <w:rPr>
          <w:rFonts w:hint="eastAsia"/>
        </w:rPr>
        <w:t>二维</w:t>
      </w:r>
      <w:r>
        <w:t>非稳态不可压缩的</w:t>
      </w:r>
      <w:r>
        <w:t>N-S</w:t>
      </w:r>
      <w:r>
        <w:t>方程：</w:t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6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1pt;height:32.75pt" o:ole="">
            <v:imagedata r:id="rId6" o:title=""/>
          </v:shape>
          <o:OLEObject Type="Embed" ProgID="Equation.DSMT4" ShapeID="_x0000_i1025" DrawAspect="Content" ObjectID="_1588409660" r:id="rId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</w:instrText>
        </w:r>
      </w:fldSimple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5940" w:dyaOrig="660">
          <v:shape id="_x0000_i1026" type="#_x0000_t75" style="width:296.9pt;height:32.75pt" o:ole="">
            <v:imagedata r:id="rId8" o:title=""/>
          </v:shape>
          <o:OLEObject Type="Embed" ProgID="Equation.DSMT4" ShapeID="_x0000_i1026" DrawAspect="Content" ObjectID="_1588409661" r:id="rId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2</w:instrText>
        </w:r>
      </w:fldSimple>
      <w:r w:rsidR="00D473A4">
        <w:instrText>)</w:instrText>
      </w:r>
      <w:r w:rsidR="00D473A4">
        <w:fldChar w:fldCharType="end"/>
      </w:r>
    </w:p>
    <w:p w:rsidR="008C0C2B" w:rsidRDefault="008C0C2B" w:rsidP="008C0C2B">
      <w:pPr>
        <w:pStyle w:val="MTDisplayEquation"/>
      </w:pPr>
      <w:r>
        <w:tab/>
      </w:r>
      <w:r w:rsidRPr="008C0C2B">
        <w:rPr>
          <w:position w:val="-28"/>
        </w:rPr>
        <w:object w:dxaOrig="2620" w:dyaOrig="660">
          <v:shape id="_x0000_i1027" type="#_x0000_t75" style="width:130.9pt;height:32.75pt" o:ole="">
            <v:imagedata r:id="rId10" o:title=""/>
          </v:shape>
          <o:OLEObject Type="Embed" ProgID="Equation.DSMT4" ShapeID="_x0000_i1027" DrawAspect="Content" ObjectID="_1588409662" r:id="rId1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3</w:instrText>
        </w:r>
      </w:fldSimple>
      <w:r w:rsidR="00D473A4">
        <w:instrText>)</w:instrText>
      </w:r>
      <w:r w:rsidR="00D473A4">
        <w:fldChar w:fldCharType="end"/>
      </w:r>
    </w:p>
    <w:p w:rsidR="008C0C2B" w:rsidRDefault="008C0C2B">
      <w:r>
        <w:rPr>
          <w:rFonts w:hint="eastAsia"/>
        </w:rPr>
        <w:t>对动量</w:t>
      </w:r>
      <w:r>
        <w:t>方程</w:t>
      </w:r>
      <w:r w:rsidR="00EB03A1">
        <w:t>（</w:t>
      </w:r>
      <w:r w:rsidR="003D6305">
        <w:rPr>
          <w:rFonts w:hint="eastAsia"/>
        </w:rPr>
        <w:t>1</w:t>
      </w:r>
      <w:r>
        <w:t>）</w:t>
      </w:r>
      <w:r>
        <w:rPr>
          <w:rFonts w:hint="eastAsia"/>
        </w:rPr>
        <w:t>和</w:t>
      </w:r>
      <w:r>
        <w:t>方程</w:t>
      </w:r>
      <w:r w:rsidR="00EB03A1"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进行</w:t>
      </w:r>
      <w:r>
        <w:t>方程离散得</w:t>
      </w:r>
    </w:p>
    <w:p w:rsidR="008C0C2B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480" w:dyaOrig="360">
          <v:shape id="_x0000_i1028" type="#_x0000_t75" style="width:123.9pt;height:18.25pt" o:ole="">
            <v:imagedata r:id="rId12" o:title=""/>
          </v:shape>
          <o:OLEObject Type="Embed" ProgID="Equation.DSMT4" ShapeID="_x0000_i1028" DrawAspect="Content" ObjectID="_1588409663" r:id="rId1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4</w:instrText>
        </w:r>
      </w:fldSimple>
      <w:r w:rsidR="00D473A4">
        <w:instrText>)</w:instrText>
      </w:r>
      <w:r w:rsidR="00D473A4">
        <w:fldChar w:fldCharType="end"/>
      </w:r>
    </w:p>
    <w:p w:rsidR="003D6305" w:rsidRDefault="003D6305" w:rsidP="003D6305">
      <w:pPr>
        <w:pStyle w:val="MTDisplayEquation"/>
      </w:pPr>
      <w:r>
        <w:tab/>
      </w:r>
      <w:r w:rsidRPr="003D6305">
        <w:rPr>
          <w:position w:val="-12"/>
        </w:rPr>
        <w:object w:dxaOrig="2500" w:dyaOrig="360">
          <v:shape id="_x0000_i1029" type="#_x0000_t75" style="width:124.85pt;height:18.25pt" o:ole="">
            <v:imagedata r:id="rId14" o:title=""/>
          </v:shape>
          <o:OLEObject Type="Embed" ProgID="Equation.DSMT4" ShapeID="_x0000_i1029" DrawAspect="Content" ObjectID="_1588409664" r:id="rId1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5</w:instrText>
        </w:r>
      </w:fldSimple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对</w:t>
      </w:r>
      <w:r>
        <w:t>连续性方程（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进行</w:t>
      </w:r>
      <w:r>
        <w:t>离散得到，</w:t>
      </w:r>
    </w:p>
    <w:p w:rsidR="003D6305" w:rsidRDefault="003D6305" w:rsidP="003D6305">
      <w:pPr>
        <w:pStyle w:val="MTDisplayEquation"/>
      </w:pPr>
      <w:r>
        <w:tab/>
      </w:r>
      <w:r w:rsidR="00EE338A" w:rsidRPr="003D6305">
        <w:rPr>
          <w:position w:val="-12"/>
        </w:rPr>
        <w:object w:dxaOrig="4340" w:dyaOrig="360">
          <v:shape id="_x0000_i1064" type="#_x0000_t75" style="width:216.95pt;height:18.25pt" o:ole="">
            <v:imagedata r:id="rId16" o:title=""/>
          </v:shape>
          <o:OLEObject Type="Embed" ProgID="Equation.DSMT4" ShapeID="_x0000_i1064" DrawAspect="Content" ObjectID="_1588409665" r:id="rId1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6</w:instrText>
        </w:r>
      </w:fldSimple>
      <w:r w:rsidR="00D473A4">
        <w:instrText>)</w:instrText>
      </w:r>
      <w:r w:rsidR="00D473A4">
        <w:fldChar w:fldCharType="end"/>
      </w:r>
    </w:p>
    <w:p w:rsidR="003D6305" w:rsidRDefault="003D6305">
      <w:r>
        <w:rPr>
          <w:rFonts w:hint="eastAsia"/>
        </w:rPr>
        <w:t>其中</w:t>
      </w:r>
      <w:r w:rsidRPr="003D6305">
        <w:rPr>
          <w:position w:val="-12"/>
        </w:rPr>
        <w:object w:dxaOrig="340" w:dyaOrig="360">
          <v:shape id="_x0000_i1030" type="#_x0000_t75" style="width:16.85pt;height:18.25pt" o:ole="">
            <v:imagedata r:id="rId18" o:title=""/>
          </v:shape>
          <o:OLEObject Type="Embed" ProgID="Equation.DSMT4" ShapeID="_x0000_i1030" DrawAspect="Content" ObjectID="_1588409666" r:id="rId19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20" w:dyaOrig="360">
          <v:shape id="_x0000_i1031" type="#_x0000_t75" style="width:15.9pt;height:18.25pt" o:ole="">
            <v:imagedata r:id="rId20" o:title=""/>
          </v:shape>
          <o:OLEObject Type="Embed" ProgID="Equation.DSMT4" ShapeID="_x0000_i1031" DrawAspect="Content" ObjectID="_1588409667" r:id="rId21"/>
        </w:object>
      </w:r>
      <w:r w:rsidR="005E3E14">
        <w:rPr>
          <w:rFonts w:hint="eastAsia"/>
        </w:rPr>
        <w:t>分别</w:t>
      </w:r>
      <w:r w:rsidR="005E3E14">
        <w:t>是</w:t>
      </w:r>
      <w:r w:rsidR="005E3E14" w:rsidRPr="003D6305">
        <w:rPr>
          <w:position w:val="-12"/>
        </w:rPr>
        <w:object w:dxaOrig="260" w:dyaOrig="360">
          <v:shape id="_x0000_i1032" type="#_x0000_t75" style="width:13.1pt;height:18.25pt" o:ole="">
            <v:imagedata r:id="rId22" o:title=""/>
          </v:shape>
          <o:OLEObject Type="Embed" ProgID="Equation.DSMT4" ShapeID="_x0000_i1032" DrawAspect="Content" ObjectID="_1588409668" r:id="rId23"/>
        </w:object>
      </w:r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260" w:dyaOrig="360">
          <v:shape id="_x0000_i1033" type="#_x0000_t75" style="width:13.1pt;height:18.25pt" o:ole="">
            <v:imagedata r:id="rId24" o:title=""/>
          </v:shape>
          <o:OLEObject Type="Embed" ProgID="Equation.DSMT4" ShapeID="_x0000_i1033" DrawAspect="Content" ObjectID="_1588409669" r:id="rId25"/>
        </w:object>
      </w:r>
      <w:r w:rsidR="005E3E14">
        <w:rPr>
          <w:rFonts w:hint="eastAsia"/>
        </w:rPr>
        <w:t>的邻点</w:t>
      </w:r>
      <w:r w:rsidR="005E3E14">
        <w:t>速度</w:t>
      </w:r>
      <w:r w:rsidR="005E3E14">
        <w:rPr>
          <w:rFonts w:hint="eastAsia"/>
        </w:rPr>
        <w:t>，</w:t>
      </w:r>
      <w:r w:rsidR="005E3E14" w:rsidRPr="005E3E14">
        <w:rPr>
          <w:i/>
        </w:rPr>
        <w:t>b</w:t>
      </w:r>
      <w:r w:rsidR="005E3E14">
        <w:rPr>
          <w:rFonts w:hint="eastAsia"/>
        </w:rPr>
        <w:t>为</w:t>
      </w:r>
      <w:r w:rsidR="005E3E14">
        <w:t>不</w:t>
      </w:r>
      <w:r w:rsidR="005E3E14">
        <w:rPr>
          <w:rFonts w:hint="eastAsia"/>
        </w:rPr>
        <w:t>包括</w:t>
      </w:r>
      <w:r w:rsidR="005E3E14">
        <w:t>压力在内的源项中的常数部分；</w:t>
      </w:r>
      <w:bookmarkStart w:id="1" w:name="OLE_LINK1"/>
      <w:bookmarkStart w:id="2" w:name="OLE_LINK2"/>
      <w:r w:rsidR="005E3E14" w:rsidRPr="003D6305">
        <w:rPr>
          <w:position w:val="-12"/>
        </w:rPr>
        <w:object w:dxaOrig="279" w:dyaOrig="360">
          <v:shape id="_x0000_i1034" type="#_x0000_t75" style="width:14.05pt;height:18.25pt" o:ole="">
            <v:imagedata r:id="rId26" o:title=""/>
          </v:shape>
          <o:OLEObject Type="Embed" ProgID="Equation.DSMT4" ShapeID="_x0000_i1034" DrawAspect="Content" ObjectID="_1588409670" r:id="rId27"/>
        </w:object>
      </w:r>
      <w:bookmarkEnd w:id="1"/>
      <w:bookmarkEnd w:id="2"/>
      <w:r w:rsidR="005E3E14">
        <w:rPr>
          <w:rFonts w:hint="eastAsia"/>
        </w:rPr>
        <w:t>，</w:t>
      </w:r>
      <w:r w:rsidR="005E3E14" w:rsidRPr="003D6305">
        <w:rPr>
          <w:position w:val="-12"/>
        </w:rPr>
        <w:object w:dxaOrig="300" w:dyaOrig="360">
          <v:shape id="_x0000_i1035" type="#_x0000_t75" style="width:14.95pt;height:18.25pt" o:ole="">
            <v:imagedata r:id="rId28" o:title=""/>
          </v:shape>
          <o:OLEObject Type="Embed" ProgID="Equation.DSMT4" ShapeID="_x0000_i1035" DrawAspect="Content" ObjectID="_1588409671" r:id="rId29"/>
        </w:object>
      </w:r>
      <w:r w:rsidR="005E3E14">
        <w:rPr>
          <w:rFonts w:hint="eastAsia"/>
        </w:rPr>
        <w:t>是</w:t>
      </w:r>
      <w:r w:rsidR="005E3E14">
        <w:t>压力差的作用面积；</w:t>
      </w:r>
      <w:r w:rsidR="005E3E14" w:rsidRPr="002D27EF">
        <w:rPr>
          <w:rFonts w:hint="eastAsia"/>
          <w:highlight w:val="yellow"/>
        </w:rPr>
        <w:t>系数</w:t>
      </w:r>
      <w:r w:rsidR="005E3E14" w:rsidRPr="002D27EF">
        <w:rPr>
          <w:position w:val="-12"/>
          <w:highlight w:val="yellow"/>
        </w:rPr>
        <w:object w:dxaOrig="340" w:dyaOrig="360">
          <v:shape id="_x0000_i1036" type="#_x0000_t75" style="width:16.85pt;height:18.25pt" o:ole="">
            <v:imagedata r:id="rId30" o:title=""/>
          </v:shape>
          <o:OLEObject Type="Embed" ProgID="Equation.DSMT4" ShapeID="_x0000_i1036" DrawAspect="Content" ObjectID="_1588409672" r:id="rId31"/>
        </w:object>
      </w:r>
      <w:r w:rsidR="005E3E14" w:rsidRPr="002D27EF">
        <w:rPr>
          <w:rFonts w:hint="eastAsia"/>
          <w:highlight w:val="yellow"/>
        </w:rPr>
        <w:t>取决</w:t>
      </w:r>
      <w:r w:rsidR="005E3E14" w:rsidRPr="002D27EF">
        <w:rPr>
          <w:highlight w:val="yellow"/>
        </w:rPr>
        <w:t>于采用的差分格式</w:t>
      </w:r>
      <w:r w:rsidR="00BF0962">
        <w:rPr>
          <w:rFonts w:hint="eastAsia"/>
        </w:rPr>
        <w:t>。</w:t>
      </w:r>
    </w:p>
    <w:p w:rsidR="002D27EF" w:rsidRDefault="002D27EF">
      <w:r>
        <w:tab/>
      </w:r>
      <w:r>
        <w:rPr>
          <w:rFonts w:hint="eastAsia"/>
        </w:rPr>
        <w:t>设已知</w:t>
      </w:r>
      <w:r>
        <w:t>的压力</w:t>
      </w:r>
      <w:r>
        <w:rPr>
          <w:rFonts w:hint="eastAsia"/>
        </w:rPr>
        <w:t>场</w:t>
      </w:r>
      <w:r>
        <w:t>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相应的速度场为</w:t>
      </w:r>
      <w:bookmarkStart w:id="3" w:name="OLE_LINK3"/>
      <w:bookmarkStart w:id="4" w:name="OLE_LINK4"/>
      <w:r w:rsidRPr="002D27EF">
        <w:rPr>
          <w:i/>
        </w:rPr>
        <w:t>u</w:t>
      </w:r>
      <w:bookmarkEnd w:id="3"/>
      <w:bookmarkEnd w:id="4"/>
      <w:r>
        <w:rPr>
          <w:rFonts w:hint="eastAsia"/>
        </w:rPr>
        <w:t>，</w:t>
      </w:r>
      <w:r w:rsidRPr="002D27EF">
        <w:rPr>
          <w:i/>
        </w:rPr>
        <w:t>v</w:t>
      </w:r>
      <w:r>
        <w:rPr>
          <w:rFonts w:hint="eastAsia"/>
        </w:rPr>
        <w:t>；</w:t>
      </w:r>
      <w:r>
        <w:t>压力修正为</w:t>
      </w:r>
      <w:r w:rsidRPr="002D27EF">
        <w:rPr>
          <w:i/>
        </w:rPr>
        <w:t>p</w:t>
      </w:r>
      <w:r>
        <w:rPr>
          <w:rFonts w:hint="eastAsia"/>
        </w:rPr>
        <w:t>，</w:t>
      </w:r>
      <w:r>
        <w:t>相应的速度修正为</w:t>
      </w:r>
      <w:r w:rsidRPr="002D27EF">
        <w:rPr>
          <w:i/>
        </w:rPr>
        <w:t>u</w:t>
      </w:r>
      <w:r>
        <w:rPr>
          <w:i/>
        </w:rPr>
        <w:t>’</w:t>
      </w:r>
      <w:r>
        <w:t>,</w:t>
      </w:r>
      <w:r>
        <w:rPr>
          <w:i/>
        </w:rPr>
        <w:t>v’</w:t>
      </w:r>
      <w:r>
        <w:rPr>
          <w:rFonts w:hint="eastAsia"/>
        </w:rPr>
        <w:t>，</w:t>
      </w:r>
      <w:r>
        <w:t>则修正后的压力和速度计算公式为</w:t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10"/>
          <w:vertAlign w:val="superscript"/>
        </w:rPr>
        <w:object w:dxaOrig="1140" w:dyaOrig="360">
          <v:shape id="_x0000_i1037" type="#_x0000_t75" style="width:57.05pt;height:18.25pt" o:ole="">
            <v:imagedata r:id="rId32" o:title=""/>
          </v:shape>
          <o:OLEObject Type="Embed" ProgID="Equation.DSMT4" ShapeID="_x0000_i1037" DrawAspect="Content" ObjectID="_1588409673" r:id="rId33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7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1040" w:dyaOrig="320">
          <v:shape id="_x0000_i1038" type="#_x0000_t75" style="width:51.9pt;height:15.9pt" o:ole="">
            <v:imagedata r:id="rId34" o:title=""/>
          </v:shape>
          <o:OLEObject Type="Embed" ProgID="Equation.DSMT4" ShapeID="_x0000_i1038" DrawAspect="Content" ObjectID="_1588409674" r:id="rId35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8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 w:rsidP="002D27EF">
      <w:pPr>
        <w:pStyle w:val="MTDisplayEquation"/>
        <w:rPr>
          <w:vertAlign w:val="superscript"/>
        </w:rPr>
      </w:pPr>
      <w:r>
        <w:rPr>
          <w:vertAlign w:val="superscript"/>
        </w:rPr>
        <w:tab/>
      </w:r>
      <w:r w:rsidRPr="002D27EF">
        <w:rPr>
          <w:position w:val="-6"/>
          <w:vertAlign w:val="superscript"/>
        </w:rPr>
        <w:object w:dxaOrig="999" w:dyaOrig="320">
          <v:shape id="_x0000_i1039" type="#_x0000_t75" style="width:50.05pt;height:15.9pt" o:ole="">
            <v:imagedata r:id="rId36" o:title=""/>
          </v:shape>
          <o:OLEObject Type="Embed" ProgID="Equation.DSMT4" ShapeID="_x0000_i1039" DrawAspect="Content" ObjectID="_1588409675" r:id="rId37"/>
        </w:objec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MACROBUTTON MTPlaceRef \* MERGEFORMAT 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\h \* MERGEFORMAT 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(</w:instrText>
      </w:r>
      <w:r w:rsidR="00D473A4">
        <w:rPr>
          <w:vertAlign w:val="superscript"/>
        </w:rPr>
        <w:fldChar w:fldCharType="begin"/>
      </w:r>
      <w:r w:rsidR="00D473A4">
        <w:rPr>
          <w:vertAlign w:val="superscript"/>
        </w:rPr>
        <w:instrText xml:space="preserve"> SEQ MTEqn \c \* Arabic \* MERGEFORMAT </w:instrText>
      </w:r>
      <w:r w:rsidR="00D473A4">
        <w:rPr>
          <w:vertAlign w:val="superscript"/>
        </w:rPr>
        <w:fldChar w:fldCharType="separate"/>
      </w:r>
      <w:r w:rsidR="004F73B3">
        <w:rPr>
          <w:vertAlign w:val="superscript"/>
        </w:rPr>
        <w:instrText>9</w:instrText>
      </w:r>
      <w:r w:rsidR="00D473A4">
        <w:rPr>
          <w:vertAlign w:val="superscript"/>
        </w:rPr>
        <w:fldChar w:fldCharType="end"/>
      </w:r>
      <w:r w:rsidR="00D473A4">
        <w:rPr>
          <w:vertAlign w:val="superscript"/>
        </w:rPr>
        <w:instrText>)</w:instrText>
      </w:r>
      <w:r w:rsidR="00D473A4">
        <w:rPr>
          <w:vertAlign w:val="superscript"/>
        </w:rPr>
        <w:fldChar w:fldCharType="end"/>
      </w:r>
    </w:p>
    <w:p w:rsidR="002D27EF" w:rsidRDefault="002D27EF">
      <w:r w:rsidRPr="002D27EF">
        <w:rPr>
          <w:rFonts w:hint="eastAsia"/>
        </w:rPr>
        <w:t>将</w:t>
      </w:r>
      <w:r w:rsidRPr="002D27EF">
        <w:t>方程</w:t>
      </w:r>
      <w:r w:rsidR="00EB03A1">
        <w:rPr>
          <w:rFonts w:hint="eastAsia"/>
        </w:rPr>
        <w:t>（</w:t>
      </w:r>
      <w:r>
        <w:t>8</w:t>
      </w:r>
      <w:r>
        <w:rPr>
          <w:rFonts w:hint="eastAsia"/>
        </w:rPr>
        <w:t>)</w:t>
      </w:r>
      <w:r w:rsidR="00EB03A1">
        <w:t>（</w:t>
      </w:r>
      <w:r>
        <w:t>9)</w:t>
      </w:r>
      <w:r>
        <w:rPr>
          <w:rFonts w:hint="eastAsia"/>
        </w:rPr>
        <w:t>代入</w:t>
      </w:r>
      <w:r w:rsidR="00EB03A1">
        <w:rPr>
          <w:rFonts w:hint="eastAsia"/>
        </w:rPr>
        <w:t>（</w:t>
      </w:r>
      <w:r>
        <w:t>4</w:t>
      </w:r>
      <w:r>
        <w:rPr>
          <w:rFonts w:hint="eastAsia"/>
        </w:rPr>
        <w:t>)</w:t>
      </w:r>
      <w:r w:rsidR="00EB03A1">
        <w:rPr>
          <w:rFonts w:hint="eastAsia"/>
        </w:rPr>
        <w:t>（</w:t>
      </w:r>
      <w:r>
        <w:t>5</w:t>
      </w:r>
      <w:r>
        <w:rPr>
          <w:rFonts w:hint="eastAsia"/>
        </w:rPr>
        <w:t>)</w:t>
      </w:r>
      <w:r w:rsidR="005E1124">
        <w:rPr>
          <w:rFonts w:hint="eastAsia"/>
        </w:rPr>
        <w:t>，</w:t>
      </w:r>
      <w:r w:rsidR="005E1124">
        <w:t>得到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60" w:dyaOrig="380">
          <v:shape id="_x0000_i1040" type="#_x0000_t75" style="width:187.95pt;height:19.15pt" o:ole="">
            <v:imagedata r:id="rId38" o:title=""/>
          </v:shape>
          <o:OLEObject Type="Embed" ProgID="Equation.DSMT4" ShapeID="_x0000_i1040" DrawAspect="Content" ObjectID="_1588409676" r:id="rId3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10</w:instrText>
        </w:r>
      </w:fldSimple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3739" w:dyaOrig="380">
          <v:shape id="_x0000_i1041" type="#_x0000_t75" style="width:187pt;height:19.15pt" o:ole="">
            <v:imagedata r:id="rId40" o:title=""/>
          </v:shape>
          <o:OLEObject Type="Embed" ProgID="Equation.DSMT4" ShapeID="_x0000_i1041" DrawAspect="Content" ObjectID="_1588409677" r:id="rId4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11</w:instrText>
        </w:r>
      </w:fldSimple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t>同时</w:t>
      </w:r>
      <w:r>
        <w:t>，</w:t>
      </w:r>
      <w:r>
        <w:rPr>
          <w:rFonts w:hint="eastAsia"/>
        </w:rPr>
        <w:t>由于</w:t>
      </w:r>
      <w:r w:rsidRPr="005E1124">
        <w:rPr>
          <w:position w:val="-10"/>
        </w:rPr>
        <w:object w:dxaOrig="300" w:dyaOrig="360">
          <v:shape id="_x0000_i1042" type="#_x0000_t75" style="width:14.95pt;height:18.25pt" o:ole="">
            <v:imagedata r:id="rId42" o:title=""/>
          </v:shape>
          <o:OLEObject Type="Embed" ProgID="Equation.DSMT4" ShapeID="_x0000_i1042" DrawAspect="Content" ObjectID="_1588409678" r:id="rId43"/>
        </w:object>
      </w:r>
      <w:r>
        <w:t xml:space="preserve"> </w:t>
      </w:r>
      <w:r>
        <w:rPr>
          <w:rFonts w:hint="eastAsia"/>
        </w:rPr>
        <w:t>，</w:t>
      </w:r>
      <w:r w:rsidRPr="005E1124">
        <w:rPr>
          <w:position w:val="-6"/>
        </w:rPr>
        <w:object w:dxaOrig="260" w:dyaOrig="320">
          <v:shape id="_x0000_i1043" type="#_x0000_t75" style="width:13.1pt;height:15.9pt" o:ole="">
            <v:imagedata r:id="rId44" o:title=""/>
          </v:shape>
          <o:OLEObject Type="Embed" ProgID="Equation.DSMT4" ShapeID="_x0000_i1043" DrawAspect="Content" ObjectID="_1588409679" r:id="rId45"/>
        </w:object>
      </w:r>
      <w:r>
        <w:rPr>
          <w:rFonts w:hint="eastAsia"/>
        </w:rPr>
        <w:t>，</w:t>
      </w:r>
      <w:r w:rsidRPr="005E1124">
        <w:rPr>
          <w:position w:val="-6"/>
        </w:rPr>
        <w:object w:dxaOrig="240" w:dyaOrig="320">
          <v:shape id="_x0000_i1044" type="#_x0000_t75" style="width:11.7pt;height:15.9pt" o:ole="">
            <v:imagedata r:id="rId46" o:title=""/>
          </v:shape>
          <o:OLEObject Type="Embed" ProgID="Equation.DSMT4" ShapeID="_x0000_i1044" DrawAspect="Content" ObjectID="_1588409680" r:id="rId47"/>
        </w:object>
      </w:r>
      <w:r>
        <w:rPr>
          <w:rFonts w:hint="eastAsia"/>
        </w:rPr>
        <w:t>满足</w:t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480" w:dyaOrig="380">
          <v:shape id="_x0000_i1045" type="#_x0000_t75" style="width:123.9pt;height:19.15pt" o:ole="">
            <v:imagedata r:id="rId48" o:title=""/>
          </v:shape>
          <o:OLEObject Type="Embed" ProgID="Equation.DSMT4" ShapeID="_x0000_i1045" DrawAspect="Content" ObjectID="_1588409681" r:id="rId4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12</w:instrText>
        </w:r>
      </w:fldSimple>
      <w:r w:rsidR="00D473A4">
        <w:instrText>)</w:instrText>
      </w:r>
      <w:r w:rsidR="00D473A4">
        <w:fldChar w:fldCharType="end"/>
      </w:r>
    </w:p>
    <w:p w:rsidR="005E1124" w:rsidRDefault="005E1124" w:rsidP="005E1124">
      <w:pPr>
        <w:pStyle w:val="MTDisplayEquation"/>
      </w:pPr>
      <w:r>
        <w:tab/>
      </w:r>
      <w:r w:rsidRPr="005E1124">
        <w:rPr>
          <w:position w:val="-12"/>
        </w:rPr>
        <w:object w:dxaOrig="2500" w:dyaOrig="380">
          <v:shape id="_x0000_i1046" type="#_x0000_t75" style="width:124.85pt;height:19.15pt" o:ole="">
            <v:imagedata r:id="rId50" o:title=""/>
          </v:shape>
          <o:OLEObject Type="Embed" ProgID="Equation.DSMT4" ShapeID="_x0000_i1046" DrawAspect="Content" ObjectID="_1588409682" r:id="rId5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13</w:instrText>
        </w:r>
      </w:fldSimple>
      <w:r w:rsidR="00D473A4">
        <w:instrText>)</w:instrText>
      </w:r>
      <w:r w:rsidR="00D473A4">
        <w:fldChar w:fldCharType="end"/>
      </w:r>
    </w:p>
    <w:p w:rsidR="005E1124" w:rsidRDefault="005E1124" w:rsidP="005E1124">
      <w:r>
        <w:rPr>
          <w:rFonts w:hint="eastAsia"/>
        </w:rPr>
        <w:lastRenderedPageBreak/>
        <w:t>将</w:t>
      </w:r>
      <w:r>
        <w:t>式</w:t>
      </w:r>
      <w:r w:rsidR="00EB03A1">
        <w:t>（</w:t>
      </w:r>
      <w:r>
        <w:rPr>
          <w:rFonts w:hint="eastAsia"/>
        </w:rPr>
        <w:t>10</w:t>
      </w:r>
      <w:r>
        <w:t>）</w:t>
      </w:r>
      <w:r>
        <w:rPr>
          <w:rFonts w:hint="eastAsia"/>
        </w:rPr>
        <w:t>与</w:t>
      </w:r>
      <w:r>
        <w:t>式</w:t>
      </w:r>
      <w:r w:rsidR="00EB03A1">
        <w:t>（</w:t>
      </w:r>
      <w:r>
        <w:rPr>
          <w:rFonts w:hint="eastAsia"/>
        </w:rPr>
        <w:t>12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，</w:t>
      </w:r>
      <w:r>
        <w:t>式</w:t>
      </w:r>
      <w:r w:rsidR="00EB03A1">
        <w:t>（</w:t>
      </w:r>
      <w:r>
        <w:rPr>
          <w:rFonts w:hint="eastAsia"/>
        </w:rPr>
        <w:t>13</w:t>
      </w:r>
      <w:r>
        <w:t>）</w:t>
      </w:r>
      <w:r>
        <w:rPr>
          <w:rFonts w:hint="eastAsia"/>
        </w:rPr>
        <w:t>相</w:t>
      </w:r>
      <w:r>
        <w:t>减，</w:t>
      </w:r>
      <w:r w:rsidRPr="00D473A4">
        <w:rPr>
          <w:rFonts w:hint="eastAsia"/>
          <w:highlight w:val="yellow"/>
        </w:rPr>
        <w:t>并且</w:t>
      </w:r>
      <w:r w:rsidRPr="00D473A4">
        <w:rPr>
          <w:highlight w:val="yellow"/>
        </w:rPr>
        <w:t>忽略</w:t>
      </w:r>
      <w:r w:rsidRPr="00D473A4">
        <w:rPr>
          <w:position w:val="-12"/>
          <w:highlight w:val="yellow"/>
        </w:rPr>
        <w:object w:dxaOrig="740" w:dyaOrig="380">
          <v:shape id="_x0000_i1047" type="#_x0000_t75" style="width:37.4pt;height:19.15pt" o:ole="">
            <v:imagedata r:id="rId52" o:title=""/>
          </v:shape>
          <o:OLEObject Type="Embed" ProgID="Equation.DSMT4" ShapeID="_x0000_i1047" DrawAspect="Content" ObjectID="_1588409683" r:id="rId53"/>
        </w:object>
      </w:r>
      <w:r w:rsidRPr="00D473A4">
        <w:rPr>
          <w:highlight w:val="yellow"/>
        </w:rPr>
        <w:t xml:space="preserve"> </w:t>
      </w:r>
      <w:r w:rsidRPr="00D473A4">
        <w:rPr>
          <w:rFonts w:hint="eastAsia"/>
          <w:highlight w:val="yellow"/>
        </w:rPr>
        <w:t>与</w:t>
      </w:r>
      <w:r w:rsidRPr="00D473A4">
        <w:rPr>
          <w:position w:val="-12"/>
          <w:highlight w:val="yellow"/>
        </w:rPr>
        <w:object w:dxaOrig="720" w:dyaOrig="380">
          <v:shape id="_x0000_i1048" type="#_x0000_t75" style="width:36pt;height:19.15pt" o:ole="">
            <v:imagedata r:id="rId54" o:title=""/>
          </v:shape>
          <o:OLEObject Type="Embed" ProgID="Equation.DSMT4" ShapeID="_x0000_i1048" DrawAspect="Content" ObjectID="_1588409684" r:id="rId55"/>
        </w:object>
      </w:r>
      <w:r w:rsidRPr="00D473A4">
        <w:rPr>
          <w:rFonts w:hint="eastAsia"/>
          <w:highlight w:val="yellow"/>
        </w:rPr>
        <w:t>的</w:t>
      </w:r>
      <w:r w:rsidRPr="00D473A4">
        <w:rPr>
          <w:highlight w:val="yellow"/>
        </w:rPr>
        <w:t>影响</w:t>
      </w:r>
      <w:r>
        <w:t>，得到</w:t>
      </w:r>
    </w:p>
    <w:p w:rsidR="005E1124" w:rsidRDefault="005E1124" w:rsidP="005E1124">
      <w:pPr>
        <w:pStyle w:val="MTDisplayEquation"/>
      </w:pPr>
      <w:r>
        <w:tab/>
      </w:r>
      <w:r w:rsidR="004E6679" w:rsidRPr="005E1124">
        <w:rPr>
          <w:position w:val="-14"/>
        </w:rPr>
        <w:object w:dxaOrig="2780" w:dyaOrig="400">
          <v:shape id="_x0000_i1049" type="#_x0000_t75" style="width:138.85pt;height:20.1pt" o:ole="">
            <v:imagedata r:id="rId56" o:title=""/>
          </v:shape>
          <o:OLEObject Type="Embed" ProgID="Equation.DSMT4" ShapeID="_x0000_i1049" DrawAspect="Content" ObjectID="_1588409685" r:id="rId5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14</w:instrText>
        </w:r>
      </w:fldSimple>
      <w:r w:rsidR="00D473A4">
        <w:instrText>)</w:instrText>
      </w:r>
      <w:r w:rsidR="00D473A4">
        <w:fldChar w:fldCharType="end"/>
      </w:r>
    </w:p>
    <w:p w:rsidR="005E1124" w:rsidRDefault="004E6679" w:rsidP="004E6679">
      <w:pPr>
        <w:pStyle w:val="MTDisplayEquation"/>
      </w:pPr>
      <w:r>
        <w:tab/>
      </w:r>
      <w:r w:rsidRPr="004E6679">
        <w:rPr>
          <w:position w:val="-14"/>
        </w:rPr>
        <w:object w:dxaOrig="2840" w:dyaOrig="400">
          <v:shape id="_x0000_i1050" type="#_x0000_t75" style="width:142.15pt;height:20.1pt" o:ole="">
            <v:imagedata r:id="rId58" o:title=""/>
          </v:shape>
          <o:OLEObject Type="Embed" ProgID="Equation.DSMT4" ShapeID="_x0000_i1050" DrawAspect="Content" ObjectID="_1588409686" r:id="rId59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15</w:instrText>
        </w:r>
      </w:fldSimple>
      <w:r w:rsidR="00D473A4">
        <w:instrText>)</w:instrText>
      </w:r>
      <w:r w:rsidR="00D473A4">
        <w:fldChar w:fldCharType="end"/>
      </w:r>
    </w:p>
    <w:p w:rsidR="004E6679" w:rsidRDefault="002876F0" w:rsidP="002876F0">
      <w:r>
        <w:rPr>
          <w:rFonts w:hint="eastAsia"/>
        </w:rPr>
        <w:t>将式</w:t>
      </w:r>
      <w:r w:rsidR="00EB03A1">
        <w:rPr>
          <w:rFonts w:hint="eastAsia"/>
        </w:rPr>
        <w:t>(</w:t>
      </w:r>
      <w:r>
        <w:rPr>
          <w:rFonts w:hint="eastAsia"/>
        </w:rPr>
        <w:t>14</w:t>
      </w:r>
      <w:r w:rsidR="00EB03A1">
        <w:rPr>
          <w:rFonts w:hint="eastAsia"/>
        </w:rPr>
        <w:t>）</w:t>
      </w:r>
      <w:r>
        <w:rPr>
          <w:rFonts w:hint="eastAsia"/>
        </w:rPr>
        <w:t>、</w:t>
      </w:r>
      <w:r w:rsidR="00EB03A1">
        <w:rPr>
          <w:rFonts w:hint="eastAsia"/>
        </w:rPr>
        <w:t>(</w:t>
      </w:r>
      <w:r>
        <w:t>15</w:t>
      </w:r>
      <w:r>
        <w:rPr>
          <w:rFonts w:hint="eastAsia"/>
        </w:rPr>
        <w:t>)</w:t>
      </w:r>
      <w:r>
        <w:rPr>
          <w:rFonts w:hint="eastAsia"/>
        </w:rPr>
        <w:t>分别代入式</w:t>
      </w:r>
      <w:r w:rsidR="00EB03A1"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中，并求出压力修正值ｐ′，由于在压力修正方程中略去了部分项，对压力项借助欠松弛技术．于是，改进后的压力和速度分别为</w:t>
      </w:r>
    </w:p>
    <w:p w:rsidR="00AC05E5" w:rsidRDefault="00AC05E5" w:rsidP="00AC05E5">
      <w:pPr>
        <w:pStyle w:val="MTDisplayEquation"/>
      </w:pPr>
      <w:r>
        <w:tab/>
      </w:r>
      <w:r w:rsidRPr="004F73B3">
        <w:rPr>
          <w:position w:val="-14"/>
          <w:highlight w:val="yellow"/>
        </w:rPr>
        <w:object w:dxaOrig="1359" w:dyaOrig="400">
          <v:shape id="_x0000_i1051" type="#_x0000_t75" style="width:67.8pt;height:20.1pt" o:ole="">
            <v:imagedata r:id="rId60" o:title=""/>
          </v:shape>
          <o:OLEObject Type="Embed" ProgID="Equation.DSMT4" ShapeID="_x0000_i1051" DrawAspect="Content" ObjectID="_1588409687" r:id="rId6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16</w:instrText>
        </w:r>
      </w:fldSimple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20" w:dyaOrig="400">
          <v:shape id="_x0000_i1052" type="#_x0000_t75" style="width:101pt;height:20.1pt" o:ole="">
            <v:imagedata r:id="rId62" o:title=""/>
          </v:shape>
          <o:OLEObject Type="Embed" ProgID="Equation.DSMT4" ShapeID="_x0000_i1052" DrawAspect="Content" ObjectID="_1588409688" r:id="rId6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17</w:instrText>
        </w:r>
      </w:fldSimple>
      <w:r w:rsidR="00D473A4">
        <w:instrText>)</w:instrText>
      </w:r>
      <w:r w:rsidR="00D473A4">
        <w:fldChar w:fldCharType="end"/>
      </w:r>
    </w:p>
    <w:p w:rsidR="00AC05E5" w:rsidRDefault="00AC05E5" w:rsidP="00AC05E5">
      <w:pPr>
        <w:pStyle w:val="MTDisplayEquation"/>
      </w:pPr>
      <w:r>
        <w:tab/>
      </w:r>
      <w:r w:rsidRPr="00AC05E5">
        <w:rPr>
          <w:position w:val="-14"/>
        </w:rPr>
        <w:object w:dxaOrig="2040" w:dyaOrig="400">
          <v:shape id="_x0000_i1053" type="#_x0000_t75" style="width:101.9pt;height:20.1pt" o:ole="">
            <v:imagedata r:id="rId64" o:title=""/>
          </v:shape>
          <o:OLEObject Type="Embed" ProgID="Equation.DSMT4" ShapeID="_x0000_i1053" DrawAspect="Content" ObjectID="_1588409689" r:id="rId65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18</w:instrText>
        </w:r>
      </w:fldSimple>
      <w:r w:rsidR="00D473A4">
        <w:instrText>)</w:instrText>
      </w:r>
      <w:r w:rsidR="00D473A4">
        <w:fldChar w:fldCharType="end"/>
      </w:r>
    </w:p>
    <w:p w:rsidR="00AC05E5" w:rsidRDefault="00AC05E5" w:rsidP="002876F0"/>
    <w:p w:rsidR="00FA039C" w:rsidRPr="009250D6" w:rsidRDefault="000C4FA0" w:rsidP="009250D6">
      <w:pPr>
        <w:pStyle w:val="a6"/>
        <w:jc w:val="left"/>
        <w:outlineLvl w:val="2"/>
        <w:rPr>
          <w:sz w:val="24"/>
        </w:rPr>
      </w:pPr>
      <w:r>
        <w:rPr>
          <w:rFonts w:hint="eastAsia"/>
          <w:sz w:val="24"/>
        </w:rPr>
        <w:t>2</w:t>
      </w:r>
      <w:r w:rsidR="00085F07">
        <w:rPr>
          <w:rFonts w:hint="eastAsia"/>
          <w:sz w:val="24"/>
        </w:rPr>
        <w:t xml:space="preserve">.1 </w:t>
      </w:r>
      <w:r w:rsidR="00085F07" w:rsidRPr="003C4752">
        <w:rPr>
          <w:rFonts w:hint="eastAsia"/>
          <w:sz w:val="24"/>
        </w:rPr>
        <w:t>压力</w:t>
      </w:r>
      <w:r w:rsidR="00085F07" w:rsidRPr="003C4752">
        <w:rPr>
          <w:sz w:val="24"/>
        </w:rPr>
        <w:t>松弛</w:t>
      </w:r>
      <w:r w:rsidR="00085F07" w:rsidRPr="003C4752">
        <w:rPr>
          <w:rFonts w:hint="eastAsia"/>
          <w:sz w:val="24"/>
        </w:rPr>
        <w:t>因子自适应算法</w:t>
      </w:r>
    </w:p>
    <w:p w:rsidR="00085F07" w:rsidRDefault="00FA039C" w:rsidP="00085F07">
      <w:pPr>
        <w:pStyle w:val="a5"/>
        <w:spacing w:afterLines="50" w:after="156" w:line="500" w:lineRule="exact"/>
        <w:ind w:firstLineChars="0" w:firstLine="0"/>
      </w:pPr>
      <w:r>
        <w:tab/>
      </w:r>
      <w:r w:rsidR="00085F07">
        <w:rPr>
          <w:rFonts w:hint="eastAsia"/>
        </w:rPr>
        <w:t>在稳态的</w:t>
      </w:r>
      <w:r w:rsidR="00085F07">
        <w:rPr>
          <w:rFonts w:hint="eastAsia"/>
        </w:rPr>
        <w:t>SIMPLE</w:t>
      </w:r>
      <w:r w:rsidR="00085F07">
        <w:rPr>
          <w:rFonts w:hint="eastAsia"/>
        </w:rPr>
        <w:t>算法中，由于略去了邻点速度的影响，因而认为对ｐ的修正过重了，应给予亚松弛</w:t>
      </w:r>
    </w:p>
    <w:p w:rsidR="00085F07" w:rsidRPr="00A7558C" w:rsidRDefault="00085F07" w:rsidP="00085F07">
      <w:pPr>
        <w:pStyle w:val="MTDisplayEquation"/>
      </w:pPr>
      <w:r>
        <w:tab/>
      </w:r>
      <w:r w:rsidRPr="00495AF3">
        <w:rPr>
          <w:position w:val="-14"/>
        </w:rPr>
        <w:object w:dxaOrig="2500" w:dyaOrig="400">
          <v:shape id="_x0000_i1054" type="#_x0000_t75" style="width:122.05pt;height:21.95pt" o:ole="">
            <v:imagedata r:id="rId66" o:title=""/>
          </v:shape>
          <o:OLEObject Type="Embed" ProgID="Equation.DSMT4" ShapeID="_x0000_i1054" DrawAspect="Content" ObjectID="_1588409690" r:id="rId67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19</w:instrText>
        </w:r>
      </w:fldSimple>
      <w:r w:rsidR="00D473A4">
        <w:instrText>)</w:instrText>
      </w:r>
      <w:r w:rsidR="00D473A4">
        <w:fldChar w:fldCharType="end"/>
      </w:r>
    </w:p>
    <w:p w:rsidR="00085F07" w:rsidRDefault="00085F07" w:rsidP="00085F07">
      <w:r>
        <w:rPr>
          <w:rFonts w:hint="eastAsia"/>
        </w:rPr>
        <w:t>其中</w:t>
      </w:r>
      <w:r>
        <w:t>，</w:t>
      </w:r>
    </w:p>
    <w:p w:rsidR="00085F07" w:rsidRDefault="00085F07" w:rsidP="00085F07">
      <w:pPr>
        <w:jc w:val="center"/>
      </w:pPr>
      <w:r w:rsidRPr="00495AF3">
        <w:rPr>
          <w:position w:val="-14"/>
        </w:rPr>
        <w:object w:dxaOrig="1620" w:dyaOrig="400">
          <v:shape id="_x0000_i1055" type="#_x0000_t75" style="width:79.5pt;height:21.95pt" o:ole="">
            <v:imagedata r:id="rId68" o:title=""/>
          </v:shape>
          <o:OLEObject Type="Embed" ProgID="Equation.DSMT4" ShapeID="_x0000_i1055" DrawAspect="Content" ObjectID="_1588409691" r:id="rId69"/>
        </w:object>
      </w:r>
    </w:p>
    <w:p w:rsidR="00085F07" w:rsidRDefault="00085F07" w:rsidP="00085F07">
      <w:pPr>
        <w:spacing w:afterLines="50" w:after="156" w:line="500" w:lineRule="exact"/>
      </w:pPr>
      <w:r>
        <w:rPr>
          <w:rFonts w:hint="eastAsia"/>
        </w:rPr>
        <w:t>整理</w:t>
      </w:r>
      <w:r>
        <w:t>得到</w:t>
      </w:r>
    </w:p>
    <w:p w:rsidR="00085F07" w:rsidRDefault="00085F07" w:rsidP="00085F07">
      <w:pPr>
        <w:pStyle w:val="MTDisplayEquation"/>
      </w:pPr>
      <w:r>
        <w:tab/>
      </w:r>
      <w:r w:rsidRPr="00495AF3">
        <w:rPr>
          <w:position w:val="-14"/>
        </w:rPr>
        <w:object w:dxaOrig="1440" w:dyaOrig="400">
          <v:shape id="_x0000_i1056" type="#_x0000_t75" style="width:1in;height:21.95pt" o:ole="">
            <v:imagedata r:id="rId70" o:title=""/>
          </v:shape>
          <o:OLEObject Type="Embed" ProgID="Equation.DSMT4" ShapeID="_x0000_i1056" DrawAspect="Content" ObjectID="_1588409692" r:id="rId71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20</w:instrText>
        </w:r>
      </w:fldSimple>
      <w:r w:rsidR="00D473A4">
        <w:instrText>)</w:instrText>
      </w:r>
      <w:r w:rsidR="00D473A4">
        <w:fldChar w:fldCharType="end"/>
      </w:r>
    </w:p>
    <w:p w:rsidR="00085F07" w:rsidRDefault="00085F07" w:rsidP="00085F07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另一方面，ｅ界面上的速度修正值</w:t>
      </w:r>
      <w:r w:rsidRPr="003C4752">
        <w:rPr>
          <w:rFonts w:hint="eastAsia"/>
        </w:rPr>
        <w:t>u</w:t>
      </w:r>
      <w:r w:rsidRPr="00F60B34">
        <w:rPr>
          <w:rFonts w:hint="eastAsia"/>
          <w:vertAlign w:val="subscript"/>
        </w:rPr>
        <w:t>e</w:t>
      </w:r>
      <w:r>
        <w:rPr>
          <w:rFonts w:hint="eastAsia"/>
        </w:rPr>
        <w:t>可预期为相当于邻点速度修正值的加权平均值，即</w:t>
      </w:r>
    </w:p>
    <w:p w:rsidR="00085F07" w:rsidRDefault="00085F07" w:rsidP="00085F07">
      <w:pPr>
        <w:pStyle w:val="MTDisplayEquation"/>
      </w:pPr>
      <w:r>
        <w:tab/>
      </w:r>
      <w:r w:rsidRPr="00145B4B">
        <w:rPr>
          <w:position w:val="-30"/>
        </w:rPr>
        <w:object w:dxaOrig="1300" w:dyaOrig="720">
          <v:shape id="_x0000_i1057" type="#_x0000_t75" style="width:64.5pt;height:36pt" o:ole="">
            <v:imagedata r:id="rId72" o:title=""/>
          </v:shape>
          <o:OLEObject Type="Embed" ProgID="Equation.DSMT4" ShapeID="_x0000_i1057" DrawAspect="Content" ObjectID="_1588409693" r:id="rId73"/>
        </w:object>
      </w:r>
      <w:r>
        <w:t xml:space="preserve"> </w:t>
      </w:r>
      <w:r>
        <w:tab/>
      </w:r>
      <w:r w:rsidR="00D473A4">
        <w:fldChar w:fldCharType="begin"/>
      </w:r>
      <w:r w:rsidR="00D473A4">
        <w:instrText xml:space="preserve"> MACROBUTTON MTPlaceRef \* MERGEFORMAT </w:instrText>
      </w:r>
      <w:r w:rsidR="00D473A4">
        <w:fldChar w:fldCharType="begin"/>
      </w:r>
      <w:r w:rsidR="00D473A4">
        <w:instrText xml:space="preserve"> SEQ MTEqn \h \* MERGEFORMAT </w:instrText>
      </w:r>
      <w:r w:rsidR="00D473A4">
        <w:fldChar w:fldCharType="end"/>
      </w:r>
      <w:r w:rsidR="00D473A4">
        <w:instrText>(</w:instrText>
      </w:r>
      <w:fldSimple w:instr=" SEQ MTEqn \c \* Arabic \* MERGEFORMAT ">
        <w:r w:rsidR="004F73B3">
          <w:instrText>21</w:instrText>
        </w:r>
      </w:fldSimple>
      <w:r w:rsidR="00D473A4">
        <w:instrText>)</w:instrText>
      </w:r>
      <w:r w:rsidR="00D473A4">
        <w:fldChar w:fldCharType="end"/>
      </w:r>
    </w:p>
    <w:p w:rsidR="00085F07" w:rsidRPr="00350C5C" w:rsidRDefault="00085F07" w:rsidP="00085F07">
      <w:pPr>
        <w:spacing w:afterLines="50" w:after="156" w:line="500" w:lineRule="exact"/>
        <w:rPr>
          <w:highlight w:val="yellow"/>
        </w:rPr>
      </w:pPr>
      <w:r>
        <w:rPr>
          <w:rFonts w:hint="eastAsia"/>
        </w:rPr>
        <w:t>将（</w:t>
      </w:r>
      <w:r>
        <w:rPr>
          <w:rFonts w:hint="eastAsia"/>
        </w:rPr>
        <w:t>3</w:t>
      </w:r>
      <w:r>
        <w:rPr>
          <w:rFonts w:hint="eastAsia"/>
        </w:rPr>
        <w:t>）代入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得</w:t>
      </w:r>
      <w:r w:rsidR="00D473A4">
        <w:rPr>
          <w:rFonts w:hint="eastAsia"/>
        </w:rPr>
        <w:t>，</w:t>
      </w:r>
      <w:r w:rsidR="00D473A4" w:rsidRPr="00350C5C">
        <w:rPr>
          <w:highlight w:val="yellow"/>
        </w:rPr>
        <w:t>对于</w:t>
      </w:r>
      <w:r w:rsidR="00D473A4" w:rsidRPr="00350C5C">
        <w:rPr>
          <w:rFonts w:hint="eastAsia"/>
          <w:highlight w:val="yellow"/>
        </w:rPr>
        <w:t>稳态</w:t>
      </w:r>
      <w:r w:rsidR="00D473A4" w:rsidRPr="00350C5C">
        <w:rPr>
          <w:highlight w:val="yellow"/>
        </w:rPr>
        <w:t>问题，</w:t>
      </w:r>
      <w:r w:rsidR="003204B4" w:rsidRPr="00350C5C">
        <w:rPr>
          <w:rFonts w:hint="eastAsia"/>
          <w:highlight w:val="yellow"/>
        </w:rPr>
        <w:t>压力松弛因子</w:t>
      </w:r>
      <w:r w:rsidR="003204B4" w:rsidRPr="00350C5C">
        <w:rPr>
          <w:highlight w:val="yellow"/>
        </w:rPr>
        <w:t>的自适应算法</w:t>
      </w:r>
      <w:r w:rsidR="00350C5C" w:rsidRPr="00350C5C">
        <w:rPr>
          <w:rFonts w:hint="eastAsia"/>
          <w:highlight w:val="yellow"/>
        </w:rPr>
        <w:t>，</w:t>
      </w:r>
      <w:r w:rsidR="00350C5C" w:rsidRPr="00350C5C">
        <w:rPr>
          <w:highlight w:val="yellow"/>
        </w:rPr>
        <w:t>其中</w:t>
      </w:r>
      <w:r w:rsidR="00350C5C" w:rsidRPr="00350C5C">
        <w:rPr>
          <w:position w:val="-14"/>
          <w:highlight w:val="yellow"/>
        </w:rPr>
        <w:object w:dxaOrig="279" w:dyaOrig="380">
          <v:shape id="_x0000_i1058" type="#_x0000_t75" style="width:14.05pt;height:19.15pt" o:ole="">
            <v:imagedata r:id="rId74" o:title=""/>
          </v:shape>
          <o:OLEObject Type="Embed" ProgID="Equation.DSMT4" ShapeID="_x0000_i1058" DrawAspect="Content" ObjectID="_1588409694" r:id="rId75"/>
        </w:object>
      </w:r>
      <w:r w:rsidR="00350C5C" w:rsidRPr="00350C5C">
        <w:rPr>
          <w:highlight w:val="yellow"/>
        </w:rPr>
        <w:t xml:space="preserve"> </w:t>
      </w:r>
      <w:r w:rsidR="00350C5C" w:rsidRPr="00350C5C">
        <w:rPr>
          <w:rFonts w:hint="eastAsia"/>
          <w:highlight w:val="yellow"/>
        </w:rPr>
        <w:t>为</w:t>
      </w:r>
      <w:r w:rsidR="00350C5C" w:rsidRPr="00350C5C">
        <w:rPr>
          <w:highlight w:val="yellow"/>
        </w:rPr>
        <w:t>松弛因子</w:t>
      </w:r>
      <w:r w:rsidR="003204B4" w:rsidRPr="00350C5C">
        <w:rPr>
          <w:rFonts w:hint="eastAsia"/>
          <w:highlight w:val="yellow"/>
        </w:rPr>
        <w:t>：</w:t>
      </w:r>
    </w:p>
    <w:p w:rsidR="00085F07" w:rsidRDefault="00085F07" w:rsidP="00085F07">
      <w:pPr>
        <w:pStyle w:val="MTDisplayEquation"/>
      </w:pPr>
      <w:r w:rsidRPr="00350C5C">
        <w:rPr>
          <w:highlight w:val="yellow"/>
        </w:rPr>
        <w:tab/>
      </w:r>
      <w:r w:rsidRPr="00350C5C">
        <w:rPr>
          <w:position w:val="-30"/>
          <w:highlight w:val="yellow"/>
        </w:rPr>
        <w:object w:dxaOrig="3820" w:dyaOrig="720">
          <v:shape id="_x0000_i1059" type="#_x0000_t75" style="width:194.05pt;height:36pt" o:ole="">
            <v:imagedata r:id="rId76" o:title=""/>
          </v:shape>
          <o:OLEObject Type="Embed" ProgID="Equation.DSMT4" ShapeID="_x0000_i1059" DrawAspect="Content" ObjectID="_1588409695" r:id="rId77"/>
        </w:object>
      </w:r>
      <w:r w:rsidRPr="00350C5C">
        <w:rPr>
          <w:highlight w:val="yellow"/>
        </w:rPr>
        <w:t xml:space="preserve"> </w:t>
      </w:r>
      <w:r w:rsidRPr="00350C5C">
        <w:rPr>
          <w:highlight w:val="yellow"/>
        </w:rPr>
        <w:tab/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MACROBUTTON MTPlaceRef \* MERGEFORMAT 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\h \* MERGEFORMAT 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(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\c \* Arabic \* MERGEFORMAT </w:instrText>
      </w:r>
      <w:r w:rsidR="00D473A4" w:rsidRPr="00350C5C">
        <w:rPr>
          <w:highlight w:val="yellow"/>
        </w:rPr>
        <w:fldChar w:fldCharType="separate"/>
      </w:r>
      <w:r w:rsidR="004F73B3">
        <w:rPr>
          <w:highlight w:val="yellow"/>
        </w:rPr>
        <w:instrText>22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)</w:instrText>
      </w:r>
      <w:r w:rsidR="00D473A4" w:rsidRPr="00350C5C">
        <w:rPr>
          <w:highlight w:val="yellow"/>
        </w:rPr>
        <w:fldChar w:fldCharType="end"/>
      </w:r>
    </w:p>
    <w:p w:rsidR="00D473A4" w:rsidRDefault="00D473A4" w:rsidP="00085F07">
      <w:pPr>
        <w:spacing w:afterLines="50" w:after="156" w:line="500" w:lineRule="exact"/>
      </w:pPr>
    </w:p>
    <w:p w:rsidR="00D473A4" w:rsidRDefault="00D473A4" w:rsidP="00085F07">
      <w:pPr>
        <w:spacing w:afterLines="50" w:after="156" w:line="500" w:lineRule="exact"/>
      </w:pPr>
    </w:p>
    <w:p w:rsidR="00085F07" w:rsidRDefault="00085F07" w:rsidP="00085F07">
      <w:pPr>
        <w:spacing w:afterLines="50" w:after="156" w:line="500" w:lineRule="exact"/>
      </w:pPr>
      <w:r w:rsidRPr="002307F1">
        <w:rPr>
          <w:rFonts w:hint="eastAsia"/>
        </w:rPr>
        <w:t>利用以上推导过程</w:t>
      </w:r>
      <w:r w:rsidR="003204B4">
        <w:rPr>
          <w:rFonts w:hint="eastAsia"/>
        </w:rPr>
        <w:t>同样</w:t>
      </w:r>
      <w:r w:rsidRPr="002307F1">
        <w:rPr>
          <w:rFonts w:hint="eastAsia"/>
        </w:rPr>
        <w:t>可以得出在非稳态问题中</w:t>
      </w:r>
    </w:p>
    <w:p w:rsidR="00085F07" w:rsidRDefault="00085F07" w:rsidP="00085F07">
      <w:pPr>
        <w:pStyle w:val="MTDisplayEquation"/>
      </w:pPr>
      <w:r>
        <w:tab/>
      </w:r>
      <w:r w:rsidRPr="00350C5C">
        <w:rPr>
          <w:position w:val="-54"/>
          <w:highlight w:val="yellow"/>
        </w:rPr>
        <w:object w:dxaOrig="3519" w:dyaOrig="920">
          <v:shape id="_x0000_i1060" type="#_x0000_t75" style="width:172.5pt;height:43.5pt" o:ole="">
            <v:imagedata r:id="rId78" o:title=""/>
          </v:shape>
          <o:OLEObject Type="Embed" ProgID="Equation.DSMT4" ShapeID="_x0000_i1060" DrawAspect="Content" ObjectID="_1588409696" r:id="rId79"/>
        </w:object>
      </w:r>
      <w:r w:rsidRPr="00350C5C">
        <w:rPr>
          <w:highlight w:val="yellow"/>
        </w:rPr>
        <w:t xml:space="preserve"> </w:t>
      </w:r>
      <w:r w:rsidRPr="00350C5C">
        <w:rPr>
          <w:highlight w:val="yellow"/>
        </w:rPr>
        <w:tab/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MACROBUTTON MTPlaceRef \* MERGEFORMAT 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\h \* MERGEFORMAT 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(</w:instrText>
      </w:r>
      <w:r w:rsidR="00D473A4" w:rsidRPr="00350C5C">
        <w:rPr>
          <w:highlight w:val="yellow"/>
        </w:rPr>
        <w:fldChar w:fldCharType="begin"/>
      </w:r>
      <w:r w:rsidR="00D473A4" w:rsidRPr="00350C5C">
        <w:rPr>
          <w:highlight w:val="yellow"/>
        </w:rPr>
        <w:instrText xml:space="preserve"> SEQ MTEqn \c \* Arabic \* MERGEFORMAT </w:instrText>
      </w:r>
      <w:r w:rsidR="00D473A4" w:rsidRPr="00350C5C">
        <w:rPr>
          <w:highlight w:val="yellow"/>
        </w:rPr>
        <w:fldChar w:fldCharType="separate"/>
      </w:r>
      <w:r w:rsidR="004F73B3">
        <w:rPr>
          <w:highlight w:val="yellow"/>
        </w:rPr>
        <w:instrText>23</w:instrText>
      </w:r>
      <w:r w:rsidR="00D473A4" w:rsidRPr="00350C5C">
        <w:rPr>
          <w:highlight w:val="yellow"/>
        </w:rPr>
        <w:fldChar w:fldCharType="end"/>
      </w:r>
      <w:r w:rsidR="00D473A4" w:rsidRPr="00350C5C">
        <w:rPr>
          <w:highlight w:val="yellow"/>
        </w:rPr>
        <w:instrText>)</w:instrText>
      </w:r>
      <w:r w:rsidR="00D473A4" w:rsidRPr="00350C5C">
        <w:rPr>
          <w:highlight w:val="yellow"/>
        </w:rPr>
        <w:fldChar w:fldCharType="end"/>
      </w:r>
    </w:p>
    <w:p w:rsidR="00085F07" w:rsidRDefault="00085F07" w:rsidP="00085F07">
      <w:pPr>
        <w:pStyle w:val="a5"/>
        <w:spacing w:afterLines="50" w:after="156" w:line="500" w:lineRule="exact"/>
        <w:ind w:firstLineChars="0" w:firstLine="0"/>
      </w:pPr>
      <w:r>
        <w:rPr>
          <w:rFonts w:hint="eastAsia"/>
        </w:rPr>
        <w:t>利用</w:t>
      </w:r>
      <w:r>
        <w:t>式（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每迭代一次计算一次压力松弛因子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，并将其作为本次迭代的压力松弛因子的值，从而对压力进行修正．实现过程与</w:t>
      </w:r>
      <w:r>
        <w:rPr>
          <w:rFonts w:hint="eastAsia"/>
        </w:rPr>
        <w:t>SIMPLE</w:t>
      </w:r>
      <w:r>
        <w:rPr>
          <w:rFonts w:hint="eastAsia"/>
        </w:rPr>
        <w:t>算法相同，只是每次的压力松弛因子用式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生成。</w:t>
      </w:r>
    </w:p>
    <w:p w:rsidR="003204B4" w:rsidRDefault="003204B4" w:rsidP="00085F07">
      <w:pPr>
        <w:pStyle w:val="a5"/>
        <w:spacing w:afterLines="50" w:after="156" w:line="500" w:lineRule="exact"/>
        <w:ind w:firstLineChars="0" w:firstLine="0"/>
      </w:pPr>
    </w:p>
    <w:p w:rsidR="009250D6" w:rsidRDefault="009250D6" w:rsidP="00F72EFA">
      <w:pPr>
        <w:spacing w:afterLines="50" w:after="156" w:line="500" w:lineRule="exact"/>
      </w:pPr>
      <w:r w:rsidRPr="00F72EFA">
        <w:rPr>
          <w:rFonts w:hint="eastAsia"/>
          <w:b/>
        </w:rPr>
        <w:t>核心</w:t>
      </w:r>
      <w:r w:rsidRPr="00F72EFA">
        <w:rPr>
          <w:b/>
        </w:rPr>
        <w:t>思想</w:t>
      </w:r>
      <w:r w:rsidR="000C0F54" w:rsidRPr="00F72EFA">
        <w:rPr>
          <w:rFonts w:hint="eastAsia"/>
          <w:b/>
        </w:rPr>
        <w:t>：</w:t>
      </w:r>
      <w:r>
        <w:rPr>
          <w:rFonts w:hint="eastAsia"/>
        </w:rPr>
        <w:t>SIMPLE</w:t>
      </w:r>
      <w:r w:rsidRPr="003520B9">
        <w:rPr>
          <w:rFonts w:hint="eastAsia"/>
        </w:rPr>
        <w:t>算法在计算速度修正时，把引起速度</w:t>
      </w:r>
      <w:r>
        <w:rPr>
          <w:rFonts w:hint="eastAsia"/>
        </w:rPr>
        <w:t>修正值的原因完全归于其邻点压力的修正值，夸大了压力修正的作用，需要对压力做亚松弛．而压力松弛因子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的选择直接影响计算过程的收敛速度，数值计算中常常会因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选择不当而导致不能快速求得数值解，甚至达不到收敛精度，给求解新的流动及换热问题带来一定的麻烦。在非稳态过程中速度一般不需要亚松弛，针对非稳态流动问题，以下提出一种</w:t>
      </w:r>
      <w:r>
        <w:rPr>
          <w:rFonts w:hint="eastAsia"/>
        </w:rPr>
        <w:t>SIMPLE</w:t>
      </w:r>
      <w:r>
        <w:rPr>
          <w:rFonts w:hint="eastAsia"/>
        </w:rPr>
        <w:t>算法中压力松弛因子的自适应算法</w:t>
      </w:r>
      <w:r>
        <w:t>。</w:t>
      </w:r>
    </w:p>
    <w:p w:rsidR="00FA039C" w:rsidRDefault="00FA039C" w:rsidP="00085F07">
      <w:pPr>
        <w:pStyle w:val="a5"/>
        <w:spacing w:afterLines="50" w:after="156" w:line="500" w:lineRule="exact"/>
        <w:ind w:firstLineChars="0" w:firstLine="0"/>
      </w:pPr>
    </w:p>
    <w:p w:rsidR="0098217C" w:rsidRPr="00E26CD1" w:rsidRDefault="0098217C" w:rsidP="00085F07">
      <w:pPr>
        <w:pStyle w:val="a5"/>
        <w:spacing w:afterLines="50" w:after="156" w:line="500" w:lineRule="exact"/>
        <w:ind w:firstLineChars="0" w:firstLine="0"/>
        <w:rPr>
          <w:b/>
        </w:rPr>
      </w:pPr>
      <w:r w:rsidRPr="00E26CD1">
        <w:rPr>
          <w:rFonts w:hint="eastAsia"/>
          <w:b/>
        </w:rPr>
        <w:t>编程</w:t>
      </w:r>
      <w:r w:rsidRPr="00E26CD1">
        <w:rPr>
          <w:b/>
        </w:rPr>
        <w:t>实现：</w:t>
      </w:r>
    </w:p>
    <w:p w:rsidR="004F73B3" w:rsidRDefault="004F73B3" w:rsidP="004F73B3">
      <w:pPr>
        <w:pStyle w:val="MTDisplayEquation"/>
      </w:pPr>
      <w:r>
        <w:tab/>
      </w:r>
      <w:r w:rsidRPr="004F73B3">
        <w:rPr>
          <w:position w:val="-14"/>
        </w:rPr>
        <w:object w:dxaOrig="1359" w:dyaOrig="400">
          <v:shape id="_x0000_i1061" type="#_x0000_t75" style="width:67.8pt;height:20.1pt" o:ole="">
            <v:imagedata r:id="rId80" o:title=""/>
          </v:shape>
          <o:OLEObject Type="Embed" ProgID="Equation.DSMT4" ShapeID="_x0000_i1061" DrawAspect="Content" ObjectID="_1588409697" r:id="rId81"/>
        </w:object>
      </w:r>
      <w:r>
        <w:t xml:space="preserve"> </w:t>
      </w:r>
      <w:r>
        <w:tab/>
      </w:r>
    </w:p>
    <w:p w:rsidR="00085F07" w:rsidRDefault="00EB03A1" w:rsidP="002876F0">
      <w:r>
        <w:rPr>
          <w:rFonts w:hint="eastAsia"/>
        </w:rPr>
        <w:t>对于</w:t>
      </w:r>
      <w:r>
        <w:t>稳态问题，</w:t>
      </w:r>
      <w:r w:rsidR="004F73B3">
        <w:rPr>
          <w:rFonts w:hint="eastAsia"/>
        </w:rPr>
        <w:t>压力</w:t>
      </w:r>
      <w:r w:rsidR="004F73B3">
        <w:t>修正的</w:t>
      </w:r>
      <w:r>
        <w:t>松弛因子</w:t>
      </w:r>
      <w:r>
        <w:rPr>
          <w:rFonts w:hint="eastAsia"/>
        </w:rPr>
        <w:t>改写为</w:t>
      </w:r>
    </w:p>
    <w:p w:rsidR="00EB03A1" w:rsidRDefault="00EB03A1" w:rsidP="00EB03A1">
      <w:pPr>
        <w:pStyle w:val="MTDisplayEquation"/>
      </w:pPr>
      <w:r w:rsidRPr="00E26CD1">
        <w:tab/>
      </w:r>
      <w:r w:rsidR="004F73B3" w:rsidRPr="00E26CD1">
        <w:rPr>
          <w:position w:val="-30"/>
        </w:rPr>
        <w:object w:dxaOrig="1300" w:dyaOrig="680">
          <v:shape id="_x0000_i1062" type="#_x0000_t75" style="width:65.9pt;height:34.15pt" o:ole="">
            <v:imagedata r:id="rId82" o:title=""/>
          </v:shape>
          <o:OLEObject Type="Embed" ProgID="Equation.DSMT4" ShapeID="_x0000_i1062" DrawAspect="Content" ObjectID="_1588409698" r:id="rId83"/>
        </w:object>
      </w:r>
      <w:r w:rsidRPr="00E26CD1">
        <w:t xml:space="preserve"> </w:t>
      </w:r>
      <w:r w:rsidRPr="00E26CD1">
        <w:tab/>
      </w:r>
    </w:p>
    <w:p w:rsidR="00EB03A1" w:rsidRDefault="004F73B3" w:rsidP="002876F0">
      <w:r>
        <w:rPr>
          <w:rFonts w:hint="eastAsia"/>
        </w:rPr>
        <w:t>对于</w:t>
      </w:r>
      <w:r>
        <w:t>非稳态问题，</w:t>
      </w:r>
      <w:r>
        <w:rPr>
          <w:rFonts w:hint="eastAsia"/>
        </w:rPr>
        <w:t>压力</w:t>
      </w:r>
      <w:r>
        <w:t>修正的松弛因子改写为</w:t>
      </w:r>
    </w:p>
    <w:p w:rsidR="004F73B3" w:rsidRDefault="004F73B3" w:rsidP="004F73B3">
      <w:pPr>
        <w:pStyle w:val="MTDisplayEquation"/>
      </w:pPr>
      <w:r>
        <w:tab/>
      </w:r>
      <w:r w:rsidRPr="004F73B3">
        <w:rPr>
          <w:position w:val="-54"/>
        </w:rPr>
        <w:object w:dxaOrig="2020" w:dyaOrig="920">
          <v:shape id="_x0000_i1063" type="#_x0000_t75" style="width:101pt;height:45.8pt" o:ole="">
            <v:imagedata r:id="rId84" o:title=""/>
          </v:shape>
          <o:OLEObject Type="Embed" ProgID="Equation.DSMT4" ShapeID="_x0000_i1063" DrawAspect="Content" ObjectID="_1588409699" r:id="rId85"/>
        </w:object>
      </w:r>
      <w:r>
        <w:t xml:space="preserve"> </w:t>
      </w:r>
    </w:p>
    <w:p w:rsidR="004F73B3" w:rsidRDefault="004F73B3" w:rsidP="002876F0"/>
    <w:p w:rsidR="003E5579" w:rsidRDefault="003E5579" w:rsidP="002876F0"/>
    <w:p w:rsidR="003E5579" w:rsidRDefault="003E5579" w:rsidP="002876F0"/>
    <w:p w:rsidR="003E5579" w:rsidRDefault="003E5579" w:rsidP="002876F0">
      <w:r>
        <w:rPr>
          <w:rFonts w:hint="eastAsia"/>
        </w:rPr>
        <w:t>参考</w:t>
      </w:r>
      <w:r>
        <w:t>文献：</w:t>
      </w:r>
    </w:p>
    <w:p w:rsidR="003E5579" w:rsidRPr="00EB03A1" w:rsidRDefault="003E5579" w:rsidP="002876F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bookmarkStart w:id="5" w:name="_neb2268F364_85D5_49C2_AA16_8A2531C575E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马淼，李春光，景何仿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确定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SIMPLE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算法中压力松弛因子的自适应方法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[J].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甘肃科学学报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2011, 23(4): 102-105.</w:t>
      </w:r>
      <w:bookmarkEnd w:id="5"/>
    </w:p>
    <w:sectPr w:rsidR="003E5579" w:rsidRPr="00EB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0B4" w:rsidRDefault="00A810B4" w:rsidP="00B12903">
      <w:r>
        <w:separator/>
      </w:r>
    </w:p>
  </w:endnote>
  <w:endnote w:type="continuationSeparator" w:id="0">
    <w:p w:rsidR="00A810B4" w:rsidRDefault="00A810B4" w:rsidP="00B1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0B4" w:rsidRDefault="00A810B4" w:rsidP="00B12903">
      <w:r>
        <w:separator/>
      </w:r>
    </w:p>
  </w:footnote>
  <w:footnote w:type="continuationSeparator" w:id="0">
    <w:p w:rsidR="00A810B4" w:rsidRDefault="00A810B4" w:rsidP="00B12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7"/>
    <w:rsid w:val="00075F21"/>
    <w:rsid w:val="00085F07"/>
    <w:rsid w:val="000B1F87"/>
    <w:rsid w:val="000C0F54"/>
    <w:rsid w:val="000C286B"/>
    <w:rsid w:val="000C4FA0"/>
    <w:rsid w:val="00107233"/>
    <w:rsid w:val="00166A03"/>
    <w:rsid w:val="001B16FC"/>
    <w:rsid w:val="001B4233"/>
    <w:rsid w:val="00202D68"/>
    <w:rsid w:val="002876F0"/>
    <w:rsid w:val="002D27EF"/>
    <w:rsid w:val="003204B4"/>
    <w:rsid w:val="00350C5C"/>
    <w:rsid w:val="00351359"/>
    <w:rsid w:val="003D6305"/>
    <w:rsid w:val="003E5579"/>
    <w:rsid w:val="004E6679"/>
    <w:rsid w:val="004F73B3"/>
    <w:rsid w:val="005E1124"/>
    <w:rsid w:val="005E3E14"/>
    <w:rsid w:val="005E6675"/>
    <w:rsid w:val="00643F80"/>
    <w:rsid w:val="0080338A"/>
    <w:rsid w:val="00823F75"/>
    <w:rsid w:val="008A4914"/>
    <w:rsid w:val="008C0C2B"/>
    <w:rsid w:val="009250D6"/>
    <w:rsid w:val="0098217C"/>
    <w:rsid w:val="00A60612"/>
    <w:rsid w:val="00A810B4"/>
    <w:rsid w:val="00AA0118"/>
    <w:rsid w:val="00AC05E5"/>
    <w:rsid w:val="00AD1EA8"/>
    <w:rsid w:val="00B12903"/>
    <w:rsid w:val="00B765ED"/>
    <w:rsid w:val="00BF0962"/>
    <w:rsid w:val="00D1534B"/>
    <w:rsid w:val="00D473A4"/>
    <w:rsid w:val="00E0752F"/>
    <w:rsid w:val="00E26CD1"/>
    <w:rsid w:val="00E802F1"/>
    <w:rsid w:val="00EB03A1"/>
    <w:rsid w:val="00EE338A"/>
    <w:rsid w:val="00F72EFA"/>
    <w:rsid w:val="00FA039C"/>
    <w:rsid w:val="00FC5048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341C6-8F08-40DE-A9B4-13208C72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903"/>
    <w:rPr>
      <w:sz w:val="18"/>
      <w:szCs w:val="18"/>
    </w:rPr>
  </w:style>
  <w:style w:type="character" w:customStyle="1" w:styleId="MTEquationSection">
    <w:name w:val="MTEquationSection"/>
    <w:basedOn w:val="a0"/>
    <w:rsid w:val="008C0C2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8C0C2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C0C2B"/>
  </w:style>
  <w:style w:type="paragraph" w:styleId="a5">
    <w:name w:val="List Paragraph"/>
    <w:basedOn w:val="a"/>
    <w:uiPriority w:val="34"/>
    <w:qFormat/>
    <w:rsid w:val="00085F0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085F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85F0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37</cp:revision>
  <dcterms:created xsi:type="dcterms:W3CDTF">2018-05-19T09:30:00Z</dcterms:created>
  <dcterms:modified xsi:type="dcterms:W3CDTF">2018-05-21T03:48:00Z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