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ИС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B47C78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lang w:eastAsia="ru-RU"/>
        </w:rPr>
        <w:t>отчет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 w:hint="eastAsia"/>
          <w:b/>
          <w:kern w:val="3"/>
          <w:sz w:val="28"/>
          <w:szCs w:val="28"/>
          <w:lang w:eastAsia="ru-RU"/>
        </w:rPr>
        <w:t>по п</w:t>
      </w:r>
      <w:r w:rsidRPr="00B47C7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рактической</w:t>
      </w:r>
      <w:r w:rsidRPr="00B47C78">
        <w:rPr>
          <w:rFonts w:ascii="Times New Roman" w:eastAsia="Times New Roman" w:hAnsi="Times New Roman" w:cs="Times New Roman" w:hint="eastAsia"/>
          <w:b/>
          <w:kern w:val="3"/>
          <w:sz w:val="28"/>
          <w:szCs w:val="28"/>
          <w:lang w:eastAsia="ru-RU"/>
        </w:rPr>
        <w:t xml:space="preserve"> работе №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3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 w:hint="eastAsia"/>
          <w:b/>
          <w:kern w:val="3"/>
          <w:sz w:val="28"/>
          <w:szCs w:val="28"/>
          <w:lang w:eastAsia="ru-RU"/>
        </w:rPr>
        <w:t>по дисциплине «</w:t>
      </w:r>
      <w:r w:rsidRPr="00B47C7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Введение в тестирование ПО</w:t>
      </w:r>
      <w:r w:rsidRPr="00B47C78">
        <w:rPr>
          <w:rFonts w:ascii="Times New Roman" w:eastAsia="Times New Roman" w:hAnsi="Times New Roman" w:cs="Times New Roman" w:hint="eastAsia"/>
          <w:b/>
          <w:kern w:val="3"/>
          <w:sz w:val="28"/>
          <w:szCs w:val="28"/>
          <w:lang w:eastAsia="ru-RU"/>
        </w:rPr>
        <w:t>»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 w:hint="eastAsia"/>
          <w:b/>
          <w:kern w:val="3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 xml:space="preserve">Тестирование на основе </w:t>
      </w:r>
      <w:r w:rsidRPr="00B47C7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UML-диаграммы автомата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47C78" w:rsidRPr="00B47C78" w:rsidTr="002B540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7C78" w:rsidRPr="00B47C78" w:rsidRDefault="00B47C78" w:rsidP="00B47C7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</w:rPr>
            </w:pPr>
            <w:r w:rsidRPr="00B47C7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Студент 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7C78" w:rsidRPr="00B47C78" w:rsidRDefault="00B47C78" w:rsidP="00B47C7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7C78" w:rsidRPr="00B47C78" w:rsidRDefault="00B47C78" w:rsidP="00B47C78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Слащев В.С.</w:t>
            </w:r>
          </w:p>
        </w:tc>
      </w:tr>
      <w:tr w:rsidR="00B47C78" w:rsidRPr="00B47C78" w:rsidTr="002B540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7C78" w:rsidRPr="00B47C78" w:rsidRDefault="00B47C78" w:rsidP="00B47C7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B47C7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7C78" w:rsidRPr="00B47C78" w:rsidRDefault="00B47C78" w:rsidP="00B47C7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7C78" w:rsidRPr="00B47C78" w:rsidRDefault="00B47C78" w:rsidP="00B47C78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B47C7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Турнецкая</w:t>
            </w:r>
            <w:proofErr w:type="spellEnd"/>
            <w:r w:rsidRPr="00B47C7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Е.Л.</w:t>
            </w:r>
          </w:p>
        </w:tc>
      </w:tr>
    </w:tbl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B47C78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:rsidR="00B47C78" w:rsidRPr="00B47C78" w:rsidRDefault="00B47C78" w:rsidP="00B47C78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val="en-US" w:eastAsia="ru-RU"/>
        </w:rPr>
      </w:pPr>
      <w:r w:rsidRPr="00B47C78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</w:t>
      </w:r>
      <w:r w:rsidRPr="00B47C78">
        <w:rPr>
          <w:rFonts w:ascii="Times New Roman" w:eastAsia="Times New Roman" w:hAnsi="Times New Roman" w:cs="Times New Roman"/>
          <w:bCs/>
          <w:kern w:val="3"/>
          <w:sz w:val="28"/>
          <w:szCs w:val="28"/>
          <w:lang w:val="en-US" w:eastAsia="ru-RU"/>
        </w:rPr>
        <w:t>4</w:t>
      </w:r>
    </w:p>
    <w:p w:rsidR="00B47C78" w:rsidRPr="00B47C78" w:rsidRDefault="00B47C78" w:rsidP="00B47C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Практическая работа №3: Тестирование на основе UML-диаграммы автомата</w:t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</w:t>
      </w:r>
    </w:p>
    <w:p w:rsidR="00071E7E" w:rsidRPr="00071E7E" w:rsidRDefault="00071E7E" w:rsidP="0007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базовых навыков описания вариантов использования (</w:t>
      </w:r>
      <w:proofErr w:type="spellStart"/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Cases</w:t>
      </w:r>
      <w:proofErr w:type="spellEnd"/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подготовки тестирования.</w:t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назначения техники тестирования</w:t>
      </w:r>
    </w:p>
    <w:p w:rsidR="00071E7E" w:rsidRPr="00071E7E" w:rsidRDefault="00071E7E" w:rsidP="0007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основе вариантов использования позволяет анализировать поведение системы с точки зрения ее взаимодействия с внешними участниками (</w:t>
      </w:r>
      <w:proofErr w:type="spellStart"/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акторами</w:t>
      </w:r>
      <w:proofErr w:type="spellEnd"/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Используются UML-диаграммы прецедентов, которые документируют сценарии взаимодействия, нормальные и альтернативные потоки событий, а также исключения.</w:t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Полная диаграмма вариантов использования</w:t>
      </w:r>
    </w:p>
    <w:p w:rsidR="00071E7E" w:rsidRPr="00071E7E" w:rsidRDefault="00071E7E" w:rsidP="0007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предметной области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Офис продаж.</w:t>
      </w:r>
    </w:p>
    <w:p w:rsidR="00071E7E" w:rsidRDefault="00071E7E" w:rsidP="00071E7E">
      <w:pPr>
        <w:keepNext/>
        <w:spacing w:before="100" w:beforeAutospacing="1" w:after="100" w:afterAutospacing="1" w:line="240" w:lineRule="auto"/>
      </w:pPr>
      <w:r w:rsidRPr="00071E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вариантов использования: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F3D34C" wp14:editId="1AFDFE27">
            <wp:extent cx="5315692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7E" w:rsidRDefault="005043C9" w:rsidP="00071E7E">
      <w:pPr>
        <w:pStyle w:val="a6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ru-RU"/>
        </w:rPr>
        <w:fldChar w:fldCharType="end"/>
      </w:r>
      <w:r w:rsidR="00071E7E" w:rsidRPr="00071E7E">
        <w:rPr>
          <w:rFonts w:ascii="Times New Roman" w:hAnsi="Times New Roman" w:cs="Times New Roman"/>
          <w:i w:val="0"/>
          <w:sz w:val="24"/>
          <w:szCs w:val="24"/>
        </w:rPr>
        <w:t xml:space="preserve"> – Диаграмма прецедентов для офиса продаж</w:t>
      </w:r>
    </w:p>
    <w:p w:rsidR="00071E7E" w:rsidRPr="00071E7E" w:rsidRDefault="00071E7E" w:rsidP="00B47C78">
      <w:pPr>
        <w:rPr>
          <w:rFonts w:ascii="Times New Roman" w:hAnsi="Times New Roman" w:cs="Times New Roman"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Варианты использования</w:t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1: Принять оплату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36"/>
        <w:gridCol w:w="6209"/>
      </w:tblGrid>
      <w:tr w:rsidR="00071E7E" w:rsidRPr="00071E7E" w:rsidTr="0007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Варианта использования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UC1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Принять оплату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 создан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 в последний раз изменен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последнего изменения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Кассир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Кассир принимает оплату от клиента за товар.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выбрал товар, сформирован счет.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фиксирует оплату, обновляет статус заказа.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Нормальный ход событий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pStyle w:val="a7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Кассир вводит данные клиента и счета в систему.</w:t>
            </w:r>
          </w:p>
          <w:p w:rsidR="00071E7E" w:rsidRPr="00071E7E" w:rsidRDefault="00071E7E" w:rsidP="00071E7E">
            <w:pPr>
              <w:pStyle w:val="a7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</w:t>
            </w: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ема отображает сумму к оплате. </w:t>
            </w:r>
          </w:p>
          <w:p w:rsidR="00071E7E" w:rsidRPr="00071E7E" w:rsidRDefault="00071E7E" w:rsidP="00071E7E">
            <w:pPr>
              <w:pStyle w:val="a7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 передает деньги или данные карты.  </w:t>
            </w:r>
          </w:p>
          <w:p w:rsidR="00071E7E" w:rsidRPr="00071E7E" w:rsidRDefault="00071E7E" w:rsidP="00071E7E">
            <w:pPr>
              <w:pStyle w:val="a7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Кассир вводит данные оплаты.  </w:t>
            </w:r>
          </w:p>
          <w:p w:rsidR="00071E7E" w:rsidRPr="00071E7E" w:rsidRDefault="00071E7E" w:rsidP="00071E7E">
            <w:pPr>
              <w:pStyle w:val="a7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подтверждает успешное вып</w:t>
            </w: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олнение операции и выдает чек.</w:t>
            </w:r>
          </w:p>
          <w:p w:rsidR="00071E7E" w:rsidRPr="00071E7E" w:rsidRDefault="00071E7E" w:rsidP="00071E7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ход событий</w:t>
            </w:r>
          </w:p>
        </w:tc>
        <w:tc>
          <w:tcPr>
            <w:tcW w:w="0" w:type="auto"/>
          </w:tcPr>
          <w:p w:rsidR="00071E7E" w:rsidRPr="00071E7E" w:rsidRDefault="00071E7E" w:rsidP="00071E7E">
            <w:pPr>
              <w:pStyle w:val="a7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предос</w:t>
            </w: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тавляет недействительную карту.</w:t>
            </w:r>
          </w:p>
          <w:p w:rsidR="00071E7E" w:rsidRPr="00071E7E" w:rsidRDefault="00071E7E" w:rsidP="00071E7E">
            <w:pPr>
              <w:pStyle w:val="a7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отклоняет оплату, отображая сообщение об ошибке</w:t>
            </w: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Исключения</w:t>
            </w:r>
          </w:p>
        </w:tc>
        <w:tc>
          <w:tcPr>
            <w:tcW w:w="0" w:type="auto"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Сбой подключения к серверу. Система уведомляет кассира о невозможности провести оплату.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Высший</w:t>
            </w:r>
          </w:p>
        </w:tc>
      </w:tr>
      <w:tr w:rsidR="00071E7E" w:rsidRPr="00071E7E" w:rsidTr="0007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Частота использования</w:t>
            </w:r>
          </w:p>
        </w:tc>
        <w:tc>
          <w:tcPr>
            <w:tcW w:w="0" w:type="auto"/>
          </w:tcPr>
          <w:p w:rsidR="00071E7E" w:rsidRPr="00071E7E" w:rsidRDefault="00B47C78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</w:t>
            </w:r>
            <w:bookmarkStart w:id="0" w:name="_GoBack"/>
            <w:bookmarkEnd w:id="0"/>
          </w:p>
        </w:tc>
      </w:tr>
      <w:tr w:rsidR="00071E7E" w:rsidRPr="00071E7E" w:rsidTr="00071E7E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Графическое представлени</w:t>
            </w: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</w:tcPr>
          <w:p w:rsidR="005043C9" w:rsidRDefault="005043C9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2B672A" wp14:editId="6B2176FE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95250</wp:posOffset>
                      </wp:positionV>
                      <wp:extent cx="1781175" cy="619125"/>
                      <wp:effectExtent l="0" t="0" r="28575" b="28575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71E7E" w:rsidRPr="005043C9" w:rsidRDefault="00071E7E" w:rsidP="005043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43C9">
                                    <w:rPr>
                                      <w:rFonts w:ascii="Times New Roman" w:hAnsi="Times New Roman" w:cs="Times New Roman"/>
                                    </w:rPr>
                                    <w:t>Принять оплату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2B672A" id="Надпись 5" o:spid="_x0000_s1026" style="position:absolute;margin-left:163.5pt;margin-top:7.5pt;width:140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" fillcolor="white [3201]" strokeweight=".5pt">
                      <v:textbox>
                        <w:txbxContent>
                          <w:p w:rsidR="00071E7E" w:rsidRPr="005043C9" w:rsidRDefault="00071E7E" w:rsidP="005043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43C9">
                              <w:rPr>
                                <w:rFonts w:ascii="Times New Roman" w:hAnsi="Times New Roman" w:cs="Times New Roman"/>
                              </w:rPr>
                              <w:t>Принять оплату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043C9" w:rsidRDefault="005043C9" w:rsidP="005043C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EFB488" wp14:editId="7CEDC861">
                      <wp:simplePos x="0" y="0"/>
                      <wp:positionH relativeFrom="column">
                        <wp:posOffset>635120</wp:posOffset>
                      </wp:positionH>
                      <wp:positionV relativeFrom="paragraph">
                        <wp:posOffset>225030</wp:posOffset>
                      </wp:positionV>
                      <wp:extent cx="1329786" cy="45719"/>
                      <wp:effectExtent l="19050" t="95250" r="0" b="6921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9786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020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50pt;margin-top:17.7pt;width:104.7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071E7E"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1A235CFF" wp14:editId="59B36B17">
                  <wp:extent cx="275590" cy="46468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31934" b="21665"/>
                          <a:stretch/>
                        </pic:blipFill>
                        <pic:spPr bwMode="auto">
                          <a:xfrm>
                            <a:off x="0" y="0"/>
                            <a:ext cx="314351" cy="53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1E7E" w:rsidRPr="005043C9" w:rsidRDefault="005043C9" w:rsidP="005043C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ru-RU"/>
              </w:rPr>
            </w:pPr>
            <w:r w:rsidRPr="005043C9">
              <w:rPr>
                <w:rFonts w:ascii="Times New Roman" w:hAnsi="Times New Roman" w:cs="Times New Roman"/>
                <w:i w:val="0"/>
                <w:sz w:val="20"/>
                <w:szCs w:val="20"/>
              </w:rPr>
              <w:t>Кассир</w:t>
            </w:r>
          </w:p>
        </w:tc>
      </w:tr>
    </w:tbl>
    <w:p w:rsidR="00B47C78" w:rsidRDefault="00071E7E" w:rsidP="0007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E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B47C78" w:rsidRDefault="00B47C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71E7E" w:rsidRPr="00071E7E" w:rsidRDefault="00071E7E" w:rsidP="00071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E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</w:t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2: Заказать товар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82"/>
        <w:gridCol w:w="6263"/>
      </w:tblGrid>
      <w:tr w:rsidR="00071E7E" w:rsidRPr="00071E7E" w:rsidTr="00504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Варианта использования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UC2</w:t>
            </w: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Заказать товар</w:t>
            </w: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 создан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 в последний раз изменен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последнего изменения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по продажам</w:t>
            </w: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оформляет заказ клиента через систему.</w:t>
            </w: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 обратился в офис, выбрал товар.</w:t>
            </w: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:rsidR="00071E7E" w:rsidRPr="00071E7E" w:rsidRDefault="00071E7E" w:rsidP="0007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формирует заказ, отправляет уведомление клиенту.</w:t>
            </w:r>
          </w:p>
        </w:tc>
      </w:tr>
      <w:tr w:rsidR="00071E7E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1E7E" w:rsidRPr="00071E7E" w:rsidRDefault="00071E7E" w:rsidP="00071E7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Нормальный ход событий</w:t>
            </w:r>
          </w:p>
        </w:tc>
        <w:tc>
          <w:tcPr>
            <w:tcW w:w="0" w:type="auto"/>
            <w:hideMark/>
          </w:tcPr>
          <w:p w:rsidR="00071E7E" w:rsidRPr="005043C9" w:rsidRDefault="00071E7E" w:rsidP="005043C9">
            <w:pPr>
              <w:pStyle w:val="a7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вводит данные клиента и выбирает товар из списка.</w:t>
            </w:r>
          </w:p>
          <w:p w:rsidR="005043C9" w:rsidRDefault="005043C9" w:rsidP="005043C9">
            <w:pPr>
              <w:pStyle w:val="a7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проверяет наличие товара на складе.</w:t>
            </w:r>
          </w:p>
          <w:p w:rsidR="005043C9" w:rsidRDefault="005043C9" w:rsidP="005043C9">
            <w:pPr>
              <w:pStyle w:val="a7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 подтверждает заказ</w:t>
            </w:r>
          </w:p>
          <w:p w:rsidR="005043C9" w:rsidRPr="005043C9" w:rsidRDefault="005043C9" w:rsidP="005043C9">
            <w:pPr>
              <w:pStyle w:val="a7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формирует заказ, отправляет его в обработку.</w:t>
            </w:r>
          </w:p>
        </w:tc>
      </w:tr>
      <w:tr w:rsidR="005043C9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43C9" w:rsidRPr="005043C9" w:rsidRDefault="005043C9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ход событи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</w:tcPr>
          <w:p w:rsidR="005043C9" w:rsidRDefault="005043C9" w:rsidP="005043C9">
            <w:pPr>
              <w:pStyle w:val="a7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Товара нет на складе.</w:t>
            </w:r>
          </w:p>
          <w:p w:rsidR="005043C9" w:rsidRPr="005043C9" w:rsidRDefault="005043C9" w:rsidP="005043C9">
            <w:pPr>
              <w:pStyle w:val="a7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предлагает добавить товар в лист ожидания.</w:t>
            </w:r>
          </w:p>
          <w:p w:rsidR="005043C9" w:rsidRPr="005043C9" w:rsidRDefault="005043C9" w:rsidP="005043C9">
            <w:pPr>
              <w:pStyle w:val="a7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043C9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43C9" w:rsidRPr="005043C9" w:rsidRDefault="005043C9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Исключения</w:t>
            </w:r>
          </w:p>
        </w:tc>
        <w:tc>
          <w:tcPr>
            <w:tcW w:w="0" w:type="auto"/>
          </w:tcPr>
          <w:p w:rsidR="005043C9" w:rsidRPr="005043C9" w:rsidRDefault="005043C9" w:rsidP="00504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Некорректно введены данные клиента. Система выводит сообщение об ошибке и запрашивает повторный ввод.</w:t>
            </w:r>
          </w:p>
        </w:tc>
      </w:tr>
      <w:tr w:rsidR="005043C9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43C9" w:rsidRPr="005043C9" w:rsidRDefault="005043C9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</w:tcPr>
          <w:p w:rsidR="005043C9" w:rsidRPr="005043C9" w:rsidRDefault="005043C9" w:rsidP="00504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Высший</w:t>
            </w:r>
          </w:p>
        </w:tc>
      </w:tr>
      <w:tr w:rsidR="005043C9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43C9" w:rsidRPr="005043C9" w:rsidRDefault="005043C9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Частота использования</w:t>
            </w:r>
          </w:p>
        </w:tc>
        <w:tc>
          <w:tcPr>
            <w:tcW w:w="0" w:type="auto"/>
          </w:tcPr>
          <w:p w:rsidR="005043C9" w:rsidRDefault="005043C9" w:rsidP="00504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</w:t>
            </w:r>
          </w:p>
        </w:tc>
      </w:tr>
      <w:tr w:rsidR="005043C9" w:rsidRPr="00071E7E" w:rsidTr="0050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43C9" w:rsidRPr="005043C9" w:rsidRDefault="005043C9" w:rsidP="00071E7E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043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Графическое представление</w:t>
            </w:r>
          </w:p>
        </w:tc>
        <w:tc>
          <w:tcPr>
            <w:tcW w:w="0" w:type="auto"/>
          </w:tcPr>
          <w:p w:rsidR="005043C9" w:rsidRDefault="005043C9" w:rsidP="005043C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43C9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87C98D" wp14:editId="5A4BDD5E">
                      <wp:simplePos x="0" y="0"/>
                      <wp:positionH relativeFrom="column">
                        <wp:posOffset>643531</wp:posOffset>
                      </wp:positionH>
                      <wp:positionV relativeFrom="paragraph">
                        <wp:posOffset>329805</wp:posOffset>
                      </wp:positionV>
                      <wp:extent cx="1302588" cy="45719"/>
                      <wp:effectExtent l="19050" t="57150" r="0" b="10731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2588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ED15F" id="Прямая со стрелкой 7" o:spid="_x0000_s1026" type="#_x0000_t32" style="position:absolute;margin-left:50.65pt;margin-top:25.95pt;width:102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5043C9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22E60F" wp14:editId="4FE0AE08">
                      <wp:simplePos x="0" y="0"/>
                      <wp:positionH relativeFrom="column">
                        <wp:posOffset>2014340</wp:posOffset>
                      </wp:positionH>
                      <wp:positionV relativeFrom="paragraph">
                        <wp:posOffset>24238</wp:posOffset>
                      </wp:positionV>
                      <wp:extent cx="1781175" cy="619125"/>
                      <wp:effectExtent l="0" t="0" r="28575" b="28575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619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043C9" w:rsidRPr="005043C9" w:rsidRDefault="005043C9" w:rsidP="005043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43C9">
                                    <w:rPr>
                                      <w:rFonts w:ascii="Times New Roman" w:hAnsi="Times New Roman" w:cs="Times New Roman"/>
                                    </w:rPr>
                                    <w:t>Заказать товар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22E60F" id="Надпись 8" o:spid="_x0000_s1027" style="position:absolute;margin-left:158.6pt;margin-top:1.9pt;width:140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" fillcolor="white [3201]" strokeweight=".5pt">
                      <v:textbox>
                        <w:txbxContent>
                          <w:p w:rsidR="005043C9" w:rsidRPr="005043C9" w:rsidRDefault="005043C9" w:rsidP="005043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43C9">
                              <w:rPr>
                                <w:rFonts w:ascii="Times New Roman" w:hAnsi="Times New Roman" w:cs="Times New Roman"/>
                              </w:rPr>
                              <w:t>Заказать товар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71E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397EC247" wp14:editId="4EEFEE6A">
                  <wp:extent cx="275590" cy="46468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31934" b="21665"/>
                          <a:stretch/>
                        </pic:blipFill>
                        <pic:spPr bwMode="auto">
                          <a:xfrm>
                            <a:off x="0" y="0"/>
                            <a:ext cx="314351" cy="53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43C9" w:rsidRPr="005043C9" w:rsidRDefault="005043C9" w:rsidP="005043C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ru-RU"/>
              </w:rPr>
            </w:pPr>
            <w:r w:rsidRPr="005043C9">
              <w:rPr>
                <w:rFonts w:ascii="Times New Roman" w:hAnsi="Times New Roman" w:cs="Times New Roman"/>
                <w:i w:val="0"/>
                <w:sz w:val="20"/>
                <w:szCs w:val="20"/>
              </w:rPr>
              <w:t>Менеджер по продажам</w:t>
            </w:r>
          </w:p>
        </w:tc>
      </w:tr>
    </w:tbl>
    <w:p w:rsidR="005043C9" w:rsidRDefault="005043C9" w:rsidP="00071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3C9" w:rsidRDefault="005043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71E7E" w:rsidRPr="00071E7E" w:rsidRDefault="00071E7E" w:rsidP="00071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</w:t>
      </w:r>
    </w:p>
    <w:p w:rsidR="00071E7E" w:rsidRPr="00071E7E" w:rsidRDefault="00071E7E" w:rsidP="00071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работы </w:t>
      </w:r>
      <w:r w:rsidR="005043C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</w:t>
      </w:r>
      <w:r w:rsidR="005043C9"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оена техника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 вариантов использования, </w:t>
      </w:r>
      <w:r w:rsidR="005043C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 навык выделения основных и альтернативные потоков событий, а также фиксирования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исключени</w:t>
      </w:r>
      <w:r w:rsidR="005043C9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1E7E" w:rsidRPr="00071E7E" w:rsidRDefault="00071E7E" w:rsidP="00071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E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использованных источников</w:t>
      </w:r>
    </w:p>
    <w:p w:rsidR="00B47C78" w:rsidRPr="00B47C78" w:rsidRDefault="00B47C78" w:rsidP="00B4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Аграновский</w:t>
      </w:r>
      <w:proofErr w:type="spell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А.В. Универсальные средства визуального моделирования информационных транспортных систем: учебно-методическое пособие / </w:t>
      </w:r>
      <w:proofErr w:type="spell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А.В.Аграновский</w:t>
      </w:r>
      <w:proofErr w:type="spell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; С.-</w:t>
      </w:r>
      <w:proofErr w:type="spell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Петерб</w:t>
      </w:r>
      <w:proofErr w:type="spell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гос. ун-т </w:t>
      </w:r>
      <w:proofErr w:type="spell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</w:t>
      </w:r>
      <w:proofErr w:type="spell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приборостроения. – Санкт-Петербург: Изд-во ГУАП, 2023. – 48 </w:t>
      </w:r>
    </w:p>
    <w:p w:rsidR="00071E7E" w:rsidRPr="00071E7E" w:rsidRDefault="00B47C78" w:rsidP="00B4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Фаулер</w:t>
      </w:r>
      <w:proofErr w:type="spell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М. UML. Основы: Краткое руководство по стандартному языку объектного моделирования / М. </w:t>
      </w:r>
      <w:proofErr w:type="spell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Фаулер</w:t>
      </w:r>
      <w:proofErr w:type="spell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. - 3-е изд. - СПб</w:t>
      </w:r>
      <w:proofErr w:type="gramStart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. :</w:t>
      </w:r>
      <w:proofErr w:type="gramEnd"/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Символ, 2014. - 192 с.</w:t>
      </w:r>
    </w:p>
    <w:p w:rsidR="00071E7E" w:rsidRPr="00071E7E" w:rsidRDefault="00B47C78" w:rsidP="00B47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документа с бизнес-требованиями. URL: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7C78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https://analytics.infozone.pro/document-template-with-business-requirements/</w:t>
      </w:r>
      <w:r w:rsidR="00071E7E" w:rsidRPr="0007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22.12.2024).</w:t>
      </w:r>
    </w:p>
    <w:p w:rsidR="00A73056" w:rsidRDefault="00B47C78"/>
    <w:sectPr w:rsidR="00A73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6507"/>
    <w:multiLevelType w:val="hybridMultilevel"/>
    <w:tmpl w:val="218A21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63AD"/>
    <w:multiLevelType w:val="hybridMultilevel"/>
    <w:tmpl w:val="3850BF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877B2"/>
    <w:multiLevelType w:val="hybridMultilevel"/>
    <w:tmpl w:val="47866E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EA3"/>
    <w:multiLevelType w:val="multilevel"/>
    <w:tmpl w:val="7896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30268"/>
    <w:multiLevelType w:val="hybridMultilevel"/>
    <w:tmpl w:val="E80EE1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7E"/>
    <w:rsid w:val="00071E7E"/>
    <w:rsid w:val="0031150F"/>
    <w:rsid w:val="005043C9"/>
    <w:rsid w:val="007237C2"/>
    <w:rsid w:val="00A86C50"/>
    <w:rsid w:val="00B47C78"/>
    <w:rsid w:val="00C03856"/>
    <w:rsid w:val="00E64F26"/>
    <w:rsid w:val="00FB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B48C"/>
  <w15:chartTrackingRefBased/>
  <w15:docId w15:val="{DAA5F5EF-9C76-46BD-AF40-2ED067FF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1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71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71E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1E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1E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71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E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1E7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71E7E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071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1">
    <w:name w:val="Grid Table 1 Light"/>
    <w:basedOn w:val="a1"/>
    <w:uiPriority w:val="46"/>
    <w:rsid w:val="00071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07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 Vovan</dc:creator>
  <cp:keywords/>
  <dc:description/>
  <cp:lastModifiedBy>No name Vovan</cp:lastModifiedBy>
  <cp:revision>1</cp:revision>
  <dcterms:created xsi:type="dcterms:W3CDTF">2024-12-22T10:26:00Z</dcterms:created>
  <dcterms:modified xsi:type="dcterms:W3CDTF">2024-12-22T10:51:00Z</dcterms:modified>
</cp:coreProperties>
</file>