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884DA" w14:textId="77777777" w:rsidR="00910E78" w:rsidRDefault="00910E78" w:rsidP="00910E78">
      <w:pPr>
        <w:pStyle w:val="NoSpacing"/>
      </w:pPr>
      <w:r>
        <w:rPr>
          <w:noProof/>
        </w:rPr>
        <w:drawing>
          <wp:inline distT="0" distB="0" distL="0" distR="0" wp14:anchorId="354FA68E" wp14:editId="4BB55A98">
            <wp:extent cx="1682262" cy="626058"/>
            <wp:effectExtent l="0" t="0" r="0" b="3175"/>
            <wp:docPr id="601256650" name="Picture 1"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56650" name="Picture 1" descr="A black background with a black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6433" cy="638775"/>
                    </a:xfrm>
                    <a:prstGeom prst="rect">
                      <a:avLst/>
                    </a:prstGeom>
                    <a:noFill/>
                    <a:ln>
                      <a:noFill/>
                    </a:ln>
                  </pic:spPr>
                </pic:pic>
              </a:graphicData>
            </a:graphic>
          </wp:inline>
        </w:drawing>
      </w:r>
    </w:p>
    <w:p w14:paraId="7DBFCCBB" w14:textId="77777777" w:rsidR="005D3518" w:rsidRDefault="005D3518" w:rsidP="00910E78">
      <w:pPr>
        <w:pStyle w:val="NoSpacing"/>
      </w:pPr>
    </w:p>
    <w:p w14:paraId="250BED05" w14:textId="421E1F70" w:rsidR="00910E78" w:rsidRDefault="00910E78" w:rsidP="005D3518">
      <w:pPr>
        <w:pStyle w:val="Title"/>
        <w:jc w:val="center"/>
      </w:pPr>
      <w:r>
        <w:t>Team Project</w:t>
      </w:r>
    </w:p>
    <w:p w14:paraId="7C071BAE" w14:textId="77777777" w:rsidR="00910E78" w:rsidRDefault="00910E78" w:rsidP="00910E78">
      <w:pPr>
        <w:pStyle w:val="NoSpacing"/>
      </w:pPr>
    </w:p>
    <w:p w14:paraId="5DBC9C6B" w14:textId="48AF8BD4" w:rsidR="00910E78" w:rsidRPr="005D3518" w:rsidRDefault="00910E78" w:rsidP="00910E78">
      <w:pPr>
        <w:pStyle w:val="Title"/>
        <w:jc w:val="center"/>
        <w:rPr>
          <w:sz w:val="32"/>
          <w:szCs w:val="32"/>
        </w:rPr>
      </w:pPr>
      <w:r w:rsidRPr="005D3518">
        <w:rPr>
          <w:sz w:val="32"/>
          <w:szCs w:val="32"/>
        </w:rPr>
        <w:t xml:space="preserve">Team Ground Rule </w:t>
      </w:r>
      <w:r w:rsidR="00534881" w:rsidRPr="005D3518">
        <w:rPr>
          <w:sz w:val="32"/>
          <w:szCs w:val="32"/>
        </w:rPr>
        <w:t>Acknowledgement</w:t>
      </w:r>
    </w:p>
    <w:p w14:paraId="410E5416" w14:textId="77777777" w:rsidR="00910E78" w:rsidRDefault="00910E78" w:rsidP="00910E78">
      <w:pPr>
        <w:pStyle w:val="NoSpacing"/>
      </w:pPr>
    </w:p>
    <w:p w14:paraId="5590AD1C" w14:textId="77777777" w:rsidR="00910E78" w:rsidRDefault="00910E78" w:rsidP="00910E78">
      <w:pPr>
        <w:pStyle w:val="NoSpacing"/>
      </w:pPr>
    </w:p>
    <w:p w14:paraId="2A4DF246" w14:textId="0C609DAA" w:rsidR="00910E78" w:rsidRDefault="00910E78" w:rsidP="00910E78">
      <w:pPr>
        <w:pStyle w:val="NoSpacing"/>
      </w:pPr>
      <w:r>
        <w:t xml:space="preserve">As </w:t>
      </w:r>
      <w:r w:rsidR="006B068D">
        <w:t>team members</w:t>
      </w:r>
      <w:r>
        <w:t xml:space="preserve"> working on the Introduction to Computer Games project, we acknowledge the importance of effective collaboration and maintaining a respectful and inclusive environment. </w:t>
      </w:r>
      <w:r w:rsidR="006B068D">
        <w:t>We establish the following ground rules to ensure a successful and harmonious team dynamic</w:t>
      </w:r>
      <w:r>
        <w:t xml:space="preserve">. </w:t>
      </w:r>
      <w:r w:rsidR="006B068D">
        <w:t>We commit to upholding these principles throughout the project by reading and acknowledging this document</w:t>
      </w:r>
      <w:r>
        <w:t>.</w:t>
      </w:r>
    </w:p>
    <w:p w14:paraId="0B543EE0" w14:textId="77777777" w:rsidR="00910E78" w:rsidRDefault="00910E78" w:rsidP="00910E78">
      <w:pPr>
        <w:pStyle w:val="NoSpacing"/>
      </w:pPr>
    </w:p>
    <w:p w14:paraId="39FCC9E1" w14:textId="77777777" w:rsidR="00910E78" w:rsidRDefault="00910E78" w:rsidP="00910E78">
      <w:pPr>
        <w:pStyle w:val="Heading2"/>
      </w:pPr>
      <w:r>
        <w:t>1. Respect and Inclusivity:</w:t>
      </w:r>
    </w:p>
    <w:p w14:paraId="31D9808D" w14:textId="4F8942F0" w:rsidR="00910E78" w:rsidRDefault="00910E78" w:rsidP="00606B26">
      <w:pPr>
        <w:pStyle w:val="NoSpacing"/>
        <w:numPr>
          <w:ilvl w:val="0"/>
          <w:numId w:val="2"/>
        </w:numPr>
      </w:pPr>
      <w:r>
        <w:t xml:space="preserve">We will treat each team member </w:t>
      </w:r>
      <w:r w:rsidR="006B068D">
        <w:t>respectfully</w:t>
      </w:r>
      <w:r>
        <w:t>, valuing their opinions, ideas, and contributions.</w:t>
      </w:r>
    </w:p>
    <w:p w14:paraId="35656F39" w14:textId="6C514033" w:rsidR="00910E78" w:rsidRDefault="00910E78" w:rsidP="00606B26">
      <w:pPr>
        <w:pStyle w:val="NoSpacing"/>
        <w:numPr>
          <w:ilvl w:val="0"/>
          <w:numId w:val="2"/>
        </w:numPr>
      </w:pPr>
      <w:r>
        <w:t>We will listen attentively, consider others' viewpoints, and engage in constructive discussions.</w:t>
      </w:r>
    </w:p>
    <w:p w14:paraId="0F68B0E2" w14:textId="77777777" w:rsidR="00910E78" w:rsidRDefault="00910E78" w:rsidP="00910E78">
      <w:pPr>
        <w:pStyle w:val="NoSpacing"/>
      </w:pPr>
    </w:p>
    <w:p w14:paraId="3E56816E" w14:textId="77777777" w:rsidR="00910E78" w:rsidRDefault="00910E78" w:rsidP="00910E78">
      <w:pPr>
        <w:pStyle w:val="Heading2"/>
      </w:pPr>
      <w:r>
        <w:t>2. Equality and Fairness:</w:t>
      </w:r>
    </w:p>
    <w:p w14:paraId="17B01CB3" w14:textId="5A7BA7DA" w:rsidR="00910E78" w:rsidRDefault="00910E78" w:rsidP="00606B26">
      <w:pPr>
        <w:pStyle w:val="NoSpacing"/>
        <w:numPr>
          <w:ilvl w:val="0"/>
          <w:numId w:val="2"/>
        </w:numPr>
      </w:pPr>
      <w:r>
        <w:t>We recognize that every team member's voice carries equal weight, regardless of their role or experience.</w:t>
      </w:r>
    </w:p>
    <w:p w14:paraId="5A49BA4B" w14:textId="2C4908D6" w:rsidR="00910E78" w:rsidRDefault="00910E78" w:rsidP="00606B26">
      <w:pPr>
        <w:pStyle w:val="NoSpacing"/>
        <w:numPr>
          <w:ilvl w:val="0"/>
          <w:numId w:val="2"/>
        </w:numPr>
      </w:pPr>
      <w:r>
        <w:t>We will provide equal opportunities for all members to participate, contribute, and lead within the project.</w:t>
      </w:r>
    </w:p>
    <w:p w14:paraId="597CC316" w14:textId="4D4B102A" w:rsidR="00910E78" w:rsidRDefault="00910E78" w:rsidP="00606B26">
      <w:pPr>
        <w:pStyle w:val="NoSpacing"/>
        <w:numPr>
          <w:ilvl w:val="0"/>
          <w:numId w:val="2"/>
        </w:numPr>
      </w:pPr>
      <w:r>
        <w:t>We will distribute tasks and responsibilities equitably, ensuring a balanced workload.</w:t>
      </w:r>
    </w:p>
    <w:p w14:paraId="2254F5CA" w14:textId="77777777" w:rsidR="00910E78" w:rsidRDefault="00910E78" w:rsidP="00910E78">
      <w:pPr>
        <w:pStyle w:val="NoSpacing"/>
      </w:pPr>
    </w:p>
    <w:p w14:paraId="30661535" w14:textId="77777777" w:rsidR="00910E78" w:rsidRDefault="00910E78" w:rsidP="00910E78">
      <w:pPr>
        <w:pStyle w:val="Heading2"/>
      </w:pPr>
      <w:r>
        <w:t>3. Effective Communication:</w:t>
      </w:r>
    </w:p>
    <w:p w14:paraId="57486F64" w14:textId="7377D649" w:rsidR="00910E78" w:rsidRDefault="00910E78" w:rsidP="00606B26">
      <w:pPr>
        <w:pStyle w:val="NoSpacing"/>
        <w:numPr>
          <w:ilvl w:val="0"/>
          <w:numId w:val="2"/>
        </w:numPr>
      </w:pPr>
      <w:r>
        <w:t>We will maintain open and transparent communication channels, promptly sharing project-related information, updates, and progress.</w:t>
      </w:r>
    </w:p>
    <w:p w14:paraId="10E620B4" w14:textId="0341E672" w:rsidR="00910E78" w:rsidRDefault="00910E78" w:rsidP="00606B26">
      <w:pPr>
        <w:pStyle w:val="NoSpacing"/>
        <w:numPr>
          <w:ilvl w:val="0"/>
          <w:numId w:val="2"/>
        </w:numPr>
      </w:pPr>
      <w:r>
        <w:t>We will actively listen to each other, seeking clarification and expressing ourselves clearly and respectfully.</w:t>
      </w:r>
    </w:p>
    <w:p w14:paraId="678156E8" w14:textId="6AF45163" w:rsidR="00910E78" w:rsidRDefault="00910E78" w:rsidP="00606B26">
      <w:pPr>
        <w:pStyle w:val="NoSpacing"/>
        <w:numPr>
          <w:ilvl w:val="0"/>
          <w:numId w:val="2"/>
        </w:numPr>
      </w:pPr>
      <w:r>
        <w:t>We will establish regular team meetings to discuss project objectives, address concerns, and ensure everyone is informed and engaged.</w:t>
      </w:r>
    </w:p>
    <w:p w14:paraId="67EFE0FD" w14:textId="77777777" w:rsidR="00910E78" w:rsidRDefault="00910E78" w:rsidP="00910E78">
      <w:pPr>
        <w:pStyle w:val="NoSpacing"/>
      </w:pPr>
    </w:p>
    <w:p w14:paraId="78973A86" w14:textId="77777777" w:rsidR="00910E78" w:rsidRDefault="00910E78" w:rsidP="00910E78">
      <w:pPr>
        <w:pStyle w:val="Heading2"/>
      </w:pPr>
      <w:r>
        <w:t>4. Accountability and Commitment:</w:t>
      </w:r>
    </w:p>
    <w:p w14:paraId="5CAD271B" w14:textId="66882DD2" w:rsidR="00910E78" w:rsidRDefault="00910E78" w:rsidP="00606B26">
      <w:pPr>
        <w:pStyle w:val="NoSpacing"/>
        <w:numPr>
          <w:ilvl w:val="0"/>
          <w:numId w:val="2"/>
        </w:numPr>
      </w:pPr>
      <w:r>
        <w:t>We will take ownership of our individual tasks and deliverables, striving for excellence and meeting agreed-upon deadlines.</w:t>
      </w:r>
    </w:p>
    <w:p w14:paraId="79C21D88" w14:textId="2C5C1893" w:rsidR="00910E78" w:rsidRDefault="00910E78" w:rsidP="00606B26">
      <w:pPr>
        <w:pStyle w:val="NoSpacing"/>
        <w:numPr>
          <w:ilvl w:val="0"/>
          <w:numId w:val="2"/>
        </w:numPr>
      </w:pPr>
      <w:r>
        <w:t>We will communicate proactively if facing challenges, foreseeing potential delays, seeking support, and finding solutions together.</w:t>
      </w:r>
    </w:p>
    <w:p w14:paraId="26F3EBBC" w14:textId="2F75E36D" w:rsidR="00910E78" w:rsidRDefault="00910E78" w:rsidP="00606B26">
      <w:pPr>
        <w:pStyle w:val="NoSpacing"/>
        <w:numPr>
          <w:ilvl w:val="0"/>
          <w:numId w:val="2"/>
        </w:numPr>
      </w:pPr>
      <w:r>
        <w:t xml:space="preserve">We will uphold the </w:t>
      </w:r>
      <w:r w:rsidR="006B068D">
        <w:t>team's integrity</w:t>
      </w:r>
      <w:r>
        <w:t xml:space="preserve"> by fulfilling our commitments and following through on our responsibilities.</w:t>
      </w:r>
    </w:p>
    <w:p w14:paraId="76A7528D" w14:textId="77777777" w:rsidR="00910E78" w:rsidRDefault="00910E78" w:rsidP="00910E78">
      <w:pPr>
        <w:pStyle w:val="NoSpacing"/>
      </w:pPr>
    </w:p>
    <w:p w14:paraId="0C16E177" w14:textId="77777777" w:rsidR="00910E78" w:rsidRDefault="00910E78" w:rsidP="00910E78">
      <w:pPr>
        <w:pStyle w:val="Heading2"/>
      </w:pPr>
      <w:r>
        <w:lastRenderedPageBreak/>
        <w:t>5. Conflict Resolution:</w:t>
      </w:r>
    </w:p>
    <w:p w14:paraId="64D4379E" w14:textId="3290B5A7" w:rsidR="00910E78" w:rsidRDefault="00910E78" w:rsidP="00606B26">
      <w:pPr>
        <w:pStyle w:val="NoSpacing"/>
        <w:numPr>
          <w:ilvl w:val="0"/>
          <w:numId w:val="2"/>
        </w:numPr>
      </w:pPr>
      <w:r>
        <w:t>We understand that conflicts may arise</w:t>
      </w:r>
      <w:r w:rsidR="000C3824">
        <w:t xml:space="preserve"> and </w:t>
      </w:r>
      <w:r>
        <w:t xml:space="preserve">commit to resolving them </w:t>
      </w:r>
      <w:r w:rsidR="000C3824">
        <w:t>constructively and respectfully</w:t>
      </w:r>
      <w:r>
        <w:t>.</w:t>
      </w:r>
    </w:p>
    <w:p w14:paraId="3C669ABD" w14:textId="4084FB2C" w:rsidR="00910E78" w:rsidRDefault="00910E78" w:rsidP="00606B26">
      <w:pPr>
        <w:pStyle w:val="NoSpacing"/>
        <w:numPr>
          <w:ilvl w:val="0"/>
          <w:numId w:val="2"/>
        </w:numPr>
      </w:pPr>
      <w:r>
        <w:t>We will actively seek resolutions through open dialogue, compromise, and a focus on the best interests of the project and team.</w:t>
      </w:r>
    </w:p>
    <w:p w14:paraId="474B258B" w14:textId="6DD1BACC" w:rsidR="00910E78" w:rsidRDefault="00910E78" w:rsidP="00606B26">
      <w:pPr>
        <w:pStyle w:val="NoSpacing"/>
        <w:numPr>
          <w:ilvl w:val="0"/>
          <w:numId w:val="2"/>
        </w:numPr>
      </w:pPr>
      <w:r>
        <w:t>When necessary, we will involve the instructor to help facilitate resolution and maintain a positive team dynamic.</w:t>
      </w:r>
    </w:p>
    <w:p w14:paraId="28EC1A04" w14:textId="77777777" w:rsidR="00910E78" w:rsidRDefault="00910E78" w:rsidP="00910E78">
      <w:pPr>
        <w:pStyle w:val="NoSpacing"/>
      </w:pPr>
    </w:p>
    <w:p w14:paraId="6719124F" w14:textId="7DCB2B92" w:rsidR="009F577A" w:rsidRPr="002C33EB" w:rsidRDefault="009F577A" w:rsidP="00910E78">
      <w:pPr>
        <w:pStyle w:val="NoSpacing"/>
        <w:rPr>
          <w:b/>
          <w:bCs/>
        </w:rPr>
      </w:pPr>
      <w:r w:rsidRPr="002C33EB">
        <w:rPr>
          <w:b/>
          <w:bCs/>
        </w:rPr>
        <w:t>Roles and responsibilities:</w:t>
      </w:r>
    </w:p>
    <w:p w14:paraId="2D7752A7" w14:textId="77777777" w:rsidR="009F577A" w:rsidRDefault="009F577A" w:rsidP="00910E78">
      <w:pPr>
        <w:pStyle w:val="NoSpacing"/>
      </w:pPr>
    </w:p>
    <w:p w14:paraId="63943295" w14:textId="77777777" w:rsidR="009F577A" w:rsidRDefault="009F577A" w:rsidP="009F577A">
      <w:pPr>
        <w:pStyle w:val="NoSpacing"/>
      </w:pPr>
      <w:r>
        <w:t>Team Members:</w:t>
      </w:r>
    </w:p>
    <w:p w14:paraId="47656D19" w14:textId="77777777" w:rsidR="009F577A" w:rsidRDefault="009F577A" w:rsidP="009F577A">
      <w:pPr>
        <w:pStyle w:val="NoSpacing"/>
      </w:pPr>
    </w:p>
    <w:tbl>
      <w:tblPr>
        <w:tblStyle w:val="TableGrid"/>
        <w:tblW w:w="0" w:type="auto"/>
        <w:tblLook w:val="04A0" w:firstRow="1" w:lastRow="0" w:firstColumn="1" w:lastColumn="0" w:noHBand="0" w:noVBand="1"/>
      </w:tblPr>
      <w:tblGrid>
        <w:gridCol w:w="748"/>
        <w:gridCol w:w="3747"/>
        <w:gridCol w:w="3330"/>
      </w:tblGrid>
      <w:tr w:rsidR="009F577A" w14:paraId="3FB15763" w14:textId="77777777" w:rsidTr="009F577A">
        <w:tc>
          <w:tcPr>
            <w:tcW w:w="748" w:type="dxa"/>
          </w:tcPr>
          <w:p w14:paraId="565A452C" w14:textId="77777777" w:rsidR="009F577A" w:rsidRDefault="009F577A" w:rsidP="009F577A">
            <w:pPr>
              <w:pStyle w:val="NoSpacing"/>
            </w:pPr>
          </w:p>
        </w:tc>
        <w:tc>
          <w:tcPr>
            <w:tcW w:w="3747" w:type="dxa"/>
          </w:tcPr>
          <w:p w14:paraId="7496AD72" w14:textId="5602B292" w:rsidR="009F577A" w:rsidRPr="009F577A" w:rsidRDefault="009F577A" w:rsidP="009F577A">
            <w:pPr>
              <w:pStyle w:val="NoSpacing"/>
              <w:jc w:val="center"/>
              <w:rPr>
                <w:b/>
                <w:bCs/>
              </w:rPr>
            </w:pPr>
            <w:r w:rsidRPr="009F577A">
              <w:rPr>
                <w:b/>
                <w:bCs/>
              </w:rPr>
              <w:t>Name</w:t>
            </w:r>
          </w:p>
        </w:tc>
        <w:tc>
          <w:tcPr>
            <w:tcW w:w="3330" w:type="dxa"/>
          </w:tcPr>
          <w:p w14:paraId="601C7B41" w14:textId="614D7BE3" w:rsidR="009F577A" w:rsidRPr="009F577A" w:rsidRDefault="009F577A" w:rsidP="009F577A">
            <w:pPr>
              <w:pStyle w:val="NoSpacing"/>
              <w:jc w:val="center"/>
              <w:rPr>
                <w:b/>
                <w:bCs/>
              </w:rPr>
            </w:pPr>
            <w:r w:rsidRPr="009F577A">
              <w:rPr>
                <w:b/>
                <w:bCs/>
              </w:rPr>
              <w:t>Role</w:t>
            </w:r>
          </w:p>
        </w:tc>
      </w:tr>
      <w:tr w:rsidR="009F577A" w14:paraId="37DB5D3E" w14:textId="77777777" w:rsidTr="009F577A">
        <w:tc>
          <w:tcPr>
            <w:tcW w:w="748" w:type="dxa"/>
          </w:tcPr>
          <w:p w14:paraId="60936C1C" w14:textId="1DCCE079" w:rsidR="009F577A" w:rsidRDefault="009F577A" w:rsidP="009F577A">
            <w:pPr>
              <w:pStyle w:val="NoSpacing"/>
            </w:pPr>
            <w:r>
              <w:t>1</w:t>
            </w:r>
          </w:p>
        </w:tc>
        <w:tc>
          <w:tcPr>
            <w:tcW w:w="3747" w:type="dxa"/>
          </w:tcPr>
          <w:p w14:paraId="458D8849" w14:textId="77777777" w:rsidR="009F577A" w:rsidRDefault="009F577A" w:rsidP="009F577A">
            <w:pPr>
              <w:pStyle w:val="NoSpacing"/>
            </w:pPr>
          </w:p>
        </w:tc>
        <w:tc>
          <w:tcPr>
            <w:tcW w:w="3330" w:type="dxa"/>
          </w:tcPr>
          <w:p w14:paraId="12A75101" w14:textId="5772FC0D" w:rsidR="009F577A" w:rsidRDefault="009F577A" w:rsidP="009F577A">
            <w:pPr>
              <w:pStyle w:val="NoSpacing"/>
            </w:pPr>
            <w:r>
              <w:t>Project manager/ other</w:t>
            </w:r>
            <w:r w:rsidR="00EC0E23">
              <w:t xml:space="preserve"> (design/write/</w:t>
            </w:r>
            <w:r w:rsidR="002C33EB">
              <w:t>Dev</w:t>
            </w:r>
            <w:r w:rsidR="00EC0E23">
              <w:t>.)</w:t>
            </w:r>
          </w:p>
        </w:tc>
      </w:tr>
      <w:tr w:rsidR="009F577A" w14:paraId="67F772F1" w14:textId="77777777" w:rsidTr="009F577A">
        <w:tc>
          <w:tcPr>
            <w:tcW w:w="748" w:type="dxa"/>
          </w:tcPr>
          <w:p w14:paraId="0E24426E" w14:textId="5E6D39D1" w:rsidR="009F577A" w:rsidRDefault="009F577A" w:rsidP="009F577A">
            <w:pPr>
              <w:pStyle w:val="NoSpacing"/>
            </w:pPr>
            <w:r>
              <w:t>2</w:t>
            </w:r>
          </w:p>
        </w:tc>
        <w:tc>
          <w:tcPr>
            <w:tcW w:w="3747" w:type="dxa"/>
          </w:tcPr>
          <w:p w14:paraId="0CA76092" w14:textId="77777777" w:rsidR="009F577A" w:rsidRDefault="009F577A" w:rsidP="009F577A">
            <w:pPr>
              <w:pStyle w:val="NoSpacing"/>
            </w:pPr>
          </w:p>
        </w:tc>
        <w:tc>
          <w:tcPr>
            <w:tcW w:w="3330" w:type="dxa"/>
          </w:tcPr>
          <w:p w14:paraId="201530A2" w14:textId="393F3261" w:rsidR="009F577A" w:rsidRDefault="00EC0E23" w:rsidP="009F577A">
            <w:pPr>
              <w:pStyle w:val="NoSpacing"/>
            </w:pPr>
            <w:r>
              <w:t>Design</w:t>
            </w:r>
            <w:r w:rsidR="00714B23">
              <w:t>/</w:t>
            </w:r>
            <w:r w:rsidR="009F577A">
              <w:t>Graphic</w:t>
            </w:r>
            <w:r w:rsidR="00714B23">
              <w:t>s</w:t>
            </w:r>
          </w:p>
        </w:tc>
      </w:tr>
      <w:tr w:rsidR="009F577A" w14:paraId="6E872302" w14:textId="77777777" w:rsidTr="009F577A">
        <w:tc>
          <w:tcPr>
            <w:tcW w:w="748" w:type="dxa"/>
          </w:tcPr>
          <w:p w14:paraId="3797F68F" w14:textId="1552E71C" w:rsidR="009F577A" w:rsidRDefault="009F577A" w:rsidP="009F577A">
            <w:pPr>
              <w:pStyle w:val="NoSpacing"/>
            </w:pPr>
            <w:r>
              <w:t>3</w:t>
            </w:r>
          </w:p>
        </w:tc>
        <w:tc>
          <w:tcPr>
            <w:tcW w:w="3747" w:type="dxa"/>
          </w:tcPr>
          <w:p w14:paraId="3B430E7F" w14:textId="77777777" w:rsidR="009F577A" w:rsidRDefault="009F577A" w:rsidP="009F577A">
            <w:pPr>
              <w:pStyle w:val="NoSpacing"/>
            </w:pPr>
          </w:p>
        </w:tc>
        <w:tc>
          <w:tcPr>
            <w:tcW w:w="3330" w:type="dxa"/>
          </w:tcPr>
          <w:p w14:paraId="5BDAA8B6" w14:textId="0C307D49" w:rsidR="009F577A" w:rsidRDefault="009F577A" w:rsidP="009F577A">
            <w:pPr>
              <w:pStyle w:val="NoSpacing"/>
            </w:pPr>
            <w:r>
              <w:t>Audio</w:t>
            </w:r>
          </w:p>
        </w:tc>
      </w:tr>
      <w:tr w:rsidR="009F577A" w14:paraId="7DD07A93" w14:textId="77777777" w:rsidTr="009F577A">
        <w:tc>
          <w:tcPr>
            <w:tcW w:w="748" w:type="dxa"/>
          </w:tcPr>
          <w:p w14:paraId="24FC9EFF" w14:textId="22CCF43D" w:rsidR="009F577A" w:rsidRDefault="009F577A" w:rsidP="009F577A">
            <w:pPr>
              <w:pStyle w:val="NoSpacing"/>
            </w:pPr>
            <w:r>
              <w:t>4</w:t>
            </w:r>
          </w:p>
        </w:tc>
        <w:tc>
          <w:tcPr>
            <w:tcW w:w="3747" w:type="dxa"/>
          </w:tcPr>
          <w:p w14:paraId="28D349E7" w14:textId="77777777" w:rsidR="009F577A" w:rsidRDefault="009F577A" w:rsidP="009F577A">
            <w:pPr>
              <w:pStyle w:val="NoSpacing"/>
            </w:pPr>
          </w:p>
        </w:tc>
        <w:tc>
          <w:tcPr>
            <w:tcW w:w="3330" w:type="dxa"/>
          </w:tcPr>
          <w:p w14:paraId="0A6C74FB" w14:textId="168FE1BA" w:rsidR="009F577A" w:rsidRDefault="009F577A" w:rsidP="009F577A">
            <w:pPr>
              <w:pStyle w:val="NoSpacing"/>
            </w:pPr>
            <w:r>
              <w:t>Dev.</w:t>
            </w:r>
          </w:p>
        </w:tc>
      </w:tr>
      <w:tr w:rsidR="009F577A" w14:paraId="5D5EE1A2" w14:textId="77777777" w:rsidTr="009F577A">
        <w:tc>
          <w:tcPr>
            <w:tcW w:w="748" w:type="dxa"/>
          </w:tcPr>
          <w:p w14:paraId="7239CDBB" w14:textId="1C02E004" w:rsidR="009F577A" w:rsidRDefault="009F577A" w:rsidP="009F577A">
            <w:pPr>
              <w:pStyle w:val="NoSpacing"/>
            </w:pPr>
            <w:r>
              <w:t>5</w:t>
            </w:r>
          </w:p>
        </w:tc>
        <w:tc>
          <w:tcPr>
            <w:tcW w:w="3747" w:type="dxa"/>
          </w:tcPr>
          <w:p w14:paraId="083D5744" w14:textId="77777777" w:rsidR="009F577A" w:rsidRDefault="009F577A" w:rsidP="009F577A">
            <w:pPr>
              <w:pStyle w:val="NoSpacing"/>
            </w:pPr>
          </w:p>
        </w:tc>
        <w:tc>
          <w:tcPr>
            <w:tcW w:w="3330" w:type="dxa"/>
          </w:tcPr>
          <w:p w14:paraId="2E9676F8" w14:textId="4926EDF3" w:rsidR="009F577A" w:rsidRDefault="009F577A" w:rsidP="009F577A">
            <w:pPr>
              <w:pStyle w:val="NoSpacing"/>
            </w:pPr>
            <w:r>
              <w:t>Generalist</w:t>
            </w:r>
            <w:r w:rsidR="00EC0E23">
              <w:t>/</w:t>
            </w:r>
            <w:r>
              <w:t>Open</w:t>
            </w:r>
            <w:r w:rsidR="00714B23">
              <w:t xml:space="preserve"> to assist</w:t>
            </w:r>
          </w:p>
        </w:tc>
      </w:tr>
    </w:tbl>
    <w:p w14:paraId="73D6A50B" w14:textId="77777777" w:rsidR="009F577A" w:rsidRDefault="009F577A" w:rsidP="009F577A">
      <w:pPr>
        <w:pStyle w:val="NoSpacing"/>
      </w:pPr>
    </w:p>
    <w:p w14:paraId="04AEE11A" w14:textId="5491CD05" w:rsidR="00910E78" w:rsidRDefault="009F577A" w:rsidP="00910E78">
      <w:pPr>
        <w:pStyle w:val="NoSpacing"/>
      </w:pPr>
      <w:r>
        <w:t>W</w:t>
      </w:r>
      <w:r w:rsidR="00910E78">
        <w:t xml:space="preserve">e </w:t>
      </w:r>
      <w:r w:rsidR="000C3824">
        <w:t>agree</w:t>
      </w:r>
      <w:r w:rsidR="00910E78">
        <w:t xml:space="preserve"> to adhere to these ground rules and work collaboratively, respecting each other's contributions and promoting an inclusive and supportive team environment.</w:t>
      </w:r>
    </w:p>
    <w:p w14:paraId="43FE4729" w14:textId="77777777" w:rsidR="00910E78" w:rsidRDefault="00910E78" w:rsidP="00910E78">
      <w:pPr>
        <w:pStyle w:val="NoSpacing"/>
      </w:pPr>
    </w:p>
    <w:p w14:paraId="3E7CB089" w14:textId="77777777" w:rsidR="00D2009F" w:rsidRDefault="00D2009F" w:rsidP="00910E78">
      <w:pPr>
        <w:pStyle w:val="NoSpacing"/>
      </w:pPr>
    </w:p>
    <w:p w14:paraId="7402B413" w14:textId="105C42D5" w:rsidR="00910E78" w:rsidRDefault="00910E78" w:rsidP="00910E78">
      <w:pPr>
        <w:pStyle w:val="NoSpacing"/>
      </w:pPr>
      <w:r>
        <w:t xml:space="preserve">Team Name/ Title: </w:t>
      </w:r>
    </w:p>
    <w:p w14:paraId="70E1D13C" w14:textId="77777777" w:rsidR="009F577A" w:rsidRDefault="009F577A" w:rsidP="00910E78">
      <w:pPr>
        <w:pStyle w:val="NoSpacing"/>
      </w:pPr>
    </w:p>
    <w:p w14:paraId="27B92CD6" w14:textId="77777777" w:rsidR="00910E78" w:rsidRDefault="00910E78" w:rsidP="00910E78">
      <w:pPr>
        <w:pStyle w:val="NoSpacing"/>
      </w:pPr>
    </w:p>
    <w:p w14:paraId="2763A5AA" w14:textId="77777777" w:rsidR="00DF0A69" w:rsidRDefault="00DF0A69" w:rsidP="00910E78">
      <w:pPr>
        <w:pStyle w:val="NoSpacing"/>
      </w:pPr>
    </w:p>
    <w:p w14:paraId="698D0590" w14:textId="77777777" w:rsidR="00E45685" w:rsidRDefault="00E45685" w:rsidP="00910E78">
      <w:pPr>
        <w:pStyle w:val="NoSpacing"/>
      </w:pPr>
    </w:p>
    <w:p w14:paraId="4CC81084" w14:textId="77777777" w:rsidR="00E45685" w:rsidRDefault="00E45685" w:rsidP="00910E78">
      <w:pPr>
        <w:pStyle w:val="NoSpacing"/>
      </w:pPr>
    </w:p>
    <w:p w14:paraId="3D798BC5" w14:textId="77777777" w:rsidR="00E45685" w:rsidRDefault="00E45685" w:rsidP="00910E78">
      <w:pPr>
        <w:pStyle w:val="NoSpacing"/>
      </w:pPr>
    </w:p>
    <w:p w14:paraId="75F34C9E" w14:textId="77777777" w:rsidR="00E45685" w:rsidRDefault="00E45685" w:rsidP="00910E78">
      <w:pPr>
        <w:pStyle w:val="NoSpacing"/>
      </w:pPr>
    </w:p>
    <w:p w14:paraId="579532B6" w14:textId="77777777" w:rsidR="00E45685" w:rsidRDefault="00E45685" w:rsidP="00910E78">
      <w:pPr>
        <w:pStyle w:val="NoSpacing"/>
      </w:pPr>
    </w:p>
    <w:p w14:paraId="2472F8EE" w14:textId="77777777" w:rsidR="00E45685" w:rsidRDefault="00E45685" w:rsidP="00910E78">
      <w:pPr>
        <w:pStyle w:val="NoSpacing"/>
      </w:pPr>
    </w:p>
    <w:p w14:paraId="32D8D3BF" w14:textId="77777777" w:rsidR="00E45685" w:rsidRDefault="00E45685" w:rsidP="00910E78">
      <w:pPr>
        <w:pStyle w:val="NoSpacing"/>
      </w:pPr>
    </w:p>
    <w:p w14:paraId="0BF09BF7" w14:textId="77777777" w:rsidR="00E45685" w:rsidRDefault="00E45685" w:rsidP="00910E78">
      <w:pPr>
        <w:pStyle w:val="NoSpacing"/>
      </w:pPr>
    </w:p>
    <w:p w14:paraId="04481533" w14:textId="77777777" w:rsidR="00E45685" w:rsidRDefault="00E45685" w:rsidP="00910E78">
      <w:pPr>
        <w:pStyle w:val="NoSpacing"/>
      </w:pPr>
    </w:p>
    <w:p w14:paraId="32EB6BF2" w14:textId="77777777" w:rsidR="00E45685" w:rsidRDefault="00E45685" w:rsidP="00910E78">
      <w:pPr>
        <w:pStyle w:val="NoSpacing"/>
      </w:pPr>
    </w:p>
    <w:p w14:paraId="62340028" w14:textId="77777777" w:rsidR="00E45685" w:rsidRDefault="00E45685" w:rsidP="00910E78">
      <w:pPr>
        <w:pStyle w:val="NoSpacing"/>
      </w:pPr>
    </w:p>
    <w:p w14:paraId="58D9C2B5" w14:textId="77777777" w:rsidR="00910E78" w:rsidRDefault="00910E78" w:rsidP="00910E78">
      <w:pPr>
        <w:pStyle w:val="NoSpacing"/>
      </w:pPr>
    </w:p>
    <w:p w14:paraId="75A5F7D0" w14:textId="4CD5DD3A" w:rsidR="00910E78" w:rsidRDefault="00000000" w:rsidP="00910E78">
      <w:pPr>
        <w:pStyle w:val="NoSpacing"/>
      </w:pPr>
      <w:sdt>
        <w:sdtPr>
          <w:id w:val="229197878"/>
          <w14:checkbox>
            <w14:checked w14:val="0"/>
            <w14:checkedState w14:val="2612" w14:font="MS Gothic"/>
            <w14:uncheckedState w14:val="2610" w14:font="MS Gothic"/>
          </w14:checkbox>
        </w:sdtPr>
        <w:sdtContent>
          <w:r w:rsidR="00DF0A69">
            <w:rPr>
              <w:rFonts w:ascii="MS Gothic" w:eastAsia="MS Gothic" w:hAnsi="MS Gothic" w:hint="eastAsia"/>
            </w:rPr>
            <w:t>☐</w:t>
          </w:r>
        </w:sdtContent>
      </w:sdt>
      <w:r w:rsidR="00DF0A69">
        <w:t xml:space="preserve">  We </w:t>
      </w:r>
      <w:r w:rsidR="00D2009F">
        <w:t xml:space="preserve">have </w:t>
      </w:r>
      <w:r w:rsidR="00DF0A69">
        <w:t>read and acknowledge this document.</w:t>
      </w:r>
    </w:p>
    <w:p w14:paraId="7B20D90D" w14:textId="77777777" w:rsidR="00910E78" w:rsidRDefault="00910E78" w:rsidP="00910E78">
      <w:pPr>
        <w:pStyle w:val="NoSpacing"/>
      </w:pPr>
    </w:p>
    <w:p w14:paraId="16ACD23F" w14:textId="5F0532FF" w:rsidR="00170A7A" w:rsidRDefault="00910E78" w:rsidP="00910E78">
      <w:pPr>
        <w:pStyle w:val="NoSpacing"/>
      </w:pPr>
      <w:r>
        <w:t xml:space="preserve"> </w:t>
      </w:r>
    </w:p>
    <w:p w14:paraId="22C95BA8" w14:textId="77777777" w:rsidR="00E12334" w:rsidRDefault="00E12334" w:rsidP="00910E78">
      <w:pPr>
        <w:pStyle w:val="NoSpacing"/>
      </w:pPr>
    </w:p>
    <w:p w14:paraId="76AEC5C6" w14:textId="77777777" w:rsidR="00E12334" w:rsidRDefault="00E12334" w:rsidP="00910E78">
      <w:pPr>
        <w:pStyle w:val="NoSpacing"/>
      </w:pPr>
    </w:p>
    <w:p w14:paraId="7CADC22B" w14:textId="77777777" w:rsidR="00E12334" w:rsidRDefault="00E12334" w:rsidP="00910E78">
      <w:pPr>
        <w:pStyle w:val="NoSpacing"/>
      </w:pPr>
    </w:p>
    <w:p w14:paraId="40395D80" w14:textId="77777777" w:rsidR="00E12334" w:rsidRDefault="00E12334" w:rsidP="00910E78">
      <w:pPr>
        <w:pStyle w:val="NoSpacing"/>
      </w:pPr>
    </w:p>
    <w:p w14:paraId="5D4A0EB0" w14:textId="77777777" w:rsidR="00E12334" w:rsidRDefault="00E12334" w:rsidP="00910E78">
      <w:pPr>
        <w:pStyle w:val="NoSpacing"/>
      </w:pPr>
    </w:p>
    <w:p w14:paraId="27C01DF3" w14:textId="77777777" w:rsidR="00E12334" w:rsidRDefault="00E12334" w:rsidP="00910E78">
      <w:pPr>
        <w:pStyle w:val="NoSpacing"/>
      </w:pPr>
    </w:p>
    <w:p w14:paraId="79185789" w14:textId="77777777" w:rsidR="00E12334" w:rsidRDefault="00E12334" w:rsidP="00910E78">
      <w:pPr>
        <w:pStyle w:val="NoSpacing"/>
      </w:pPr>
    </w:p>
    <w:p w14:paraId="20B3408E" w14:textId="5D91FB31" w:rsidR="00E45685" w:rsidRPr="00E45685" w:rsidRDefault="00E45685" w:rsidP="00E12334">
      <w:pPr>
        <w:pStyle w:val="NoSpacing"/>
        <w:rPr>
          <w:b/>
          <w:bCs/>
          <w:i/>
          <w:iCs/>
        </w:rPr>
      </w:pPr>
      <w:r w:rsidRPr="00E45685">
        <w:rPr>
          <w:b/>
          <w:bCs/>
          <w:i/>
          <w:iCs/>
        </w:rPr>
        <w:t>The following page does not need to be in your submission. It is an internal team note.</w:t>
      </w:r>
    </w:p>
    <w:p w14:paraId="1805ECB2" w14:textId="36561D6A" w:rsidR="00E45685" w:rsidRDefault="00E45685" w:rsidP="00E12334">
      <w:pPr>
        <w:pStyle w:val="NoSpacing"/>
      </w:pPr>
      <w:r>
        <w:t>“</w:t>
      </w:r>
    </w:p>
    <w:p w14:paraId="0E2F0CD2" w14:textId="2DE3D242" w:rsidR="00E12334" w:rsidRDefault="00E12334" w:rsidP="00E12334">
      <w:pPr>
        <w:pStyle w:val="NoSpacing"/>
      </w:pPr>
      <w:r>
        <w:t>Hey there, team!</w:t>
      </w:r>
    </w:p>
    <w:p w14:paraId="3E0B90E8" w14:textId="77777777" w:rsidR="00E12334" w:rsidRDefault="00E12334" w:rsidP="00E12334">
      <w:pPr>
        <w:pStyle w:val="NoSpacing"/>
      </w:pPr>
    </w:p>
    <w:p w14:paraId="5CC2EC19" w14:textId="751874F4" w:rsidR="00E12334" w:rsidRDefault="00E12334" w:rsidP="00E12334">
      <w:pPr>
        <w:pStyle w:val="NoSpacing"/>
      </w:pPr>
      <w:r>
        <w:t xml:space="preserve">We're all in this together, and the success of our project collaboration relies on our willingness to embrace diversity in skills, backgrounds, interests, and teamwork experiences. Let's trust each other's good intentions and </w:t>
      </w:r>
      <w:r w:rsidR="00E45685">
        <w:t>immediately set clear expectations for communication, meetings, and deadlines</w:t>
      </w:r>
      <w:r>
        <w:t>. If you feel like expectations aren't being met, let's kindly and clearly communicate with one another and be open to suggestions for improving our contributions to the team's success.</w:t>
      </w:r>
    </w:p>
    <w:p w14:paraId="3CE8506D" w14:textId="77777777" w:rsidR="00E12334" w:rsidRDefault="00E12334" w:rsidP="00E12334">
      <w:pPr>
        <w:pStyle w:val="NoSpacing"/>
      </w:pPr>
    </w:p>
    <w:p w14:paraId="37623B2B" w14:textId="77777777" w:rsidR="00E12334" w:rsidRDefault="00E12334" w:rsidP="00E12334">
      <w:pPr>
        <w:pStyle w:val="NoSpacing"/>
      </w:pPr>
      <w:r>
        <w:t>To help ensure smooth communication, here's a friendly checklist to support our collaborative process:</w:t>
      </w:r>
    </w:p>
    <w:p w14:paraId="4E84A4BB" w14:textId="77777777" w:rsidR="00E12334" w:rsidRDefault="00E12334" w:rsidP="00E12334">
      <w:pPr>
        <w:pStyle w:val="NoSpacing"/>
      </w:pPr>
    </w:p>
    <w:p w14:paraId="51B0780B" w14:textId="72797D89" w:rsidR="00E12334" w:rsidRDefault="00E12334" w:rsidP="00E45685">
      <w:pPr>
        <w:pStyle w:val="NoSpacing"/>
        <w:numPr>
          <w:ilvl w:val="0"/>
          <w:numId w:val="9"/>
        </w:numPr>
      </w:pPr>
      <w:r>
        <w:t>Let’s exchange contact information, including emails and phone numbers. To make it easier to communicate on mobile, (we can all use a communication platform such as Discord or a project-sharing app like Trello or Slack).</w:t>
      </w:r>
    </w:p>
    <w:p w14:paraId="39420A2D" w14:textId="77777777" w:rsidR="00E12334" w:rsidRDefault="00E12334" w:rsidP="00E45685">
      <w:pPr>
        <w:pStyle w:val="NoSpacing"/>
      </w:pPr>
    </w:p>
    <w:p w14:paraId="358D311F" w14:textId="23733CD7" w:rsidR="00E12334" w:rsidRDefault="00E12334" w:rsidP="00E45685">
      <w:pPr>
        <w:pStyle w:val="NoSpacing"/>
        <w:numPr>
          <w:ilvl w:val="0"/>
          <w:numId w:val="9"/>
        </w:numPr>
      </w:pPr>
      <w:r>
        <w:t>Let’s make a concrete plan to meet up this week for game development, including deciding on a day, time, place, and expected duration</w:t>
      </w:r>
      <w:r w:rsidR="00E45685">
        <w:t>.</w:t>
      </w:r>
    </w:p>
    <w:p w14:paraId="04A244C3" w14:textId="77777777" w:rsidR="00E12334" w:rsidRDefault="00E12334" w:rsidP="00E45685">
      <w:pPr>
        <w:pStyle w:val="NoSpacing"/>
      </w:pPr>
    </w:p>
    <w:p w14:paraId="60349FCA" w14:textId="56ABAC4B" w:rsidR="00E12334" w:rsidRDefault="00E12334" w:rsidP="00E45685">
      <w:pPr>
        <w:pStyle w:val="NoSpacing"/>
        <w:numPr>
          <w:ilvl w:val="0"/>
          <w:numId w:val="9"/>
        </w:numPr>
      </w:pPr>
      <w:r>
        <w:t xml:space="preserve">In-person meetings are preferred, but if meeting physically isn't possible, we should make alternative arrangements for online collaboration. For example, we can individually test the game, take notes, and then convene online to discuss results and </w:t>
      </w:r>
      <w:r w:rsidR="00E45685">
        <w:t>decide on</w:t>
      </w:r>
      <w:r>
        <w:t xml:space="preserve"> the game rules to be submitted.</w:t>
      </w:r>
    </w:p>
    <w:p w14:paraId="5DE2F600" w14:textId="77777777" w:rsidR="00E12334" w:rsidRDefault="00E12334" w:rsidP="00E45685">
      <w:pPr>
        <w:pStyle w:val="NoSpacing"/>
      </w:pPr>
    </w:p>
    <w:p w14:paraId="6704543C" w14:textId="27286BD6" w:rsidR="00E12334" w:rsidRDefault="00E12334" w:rsidP="00E45685">
      <w:pPr>
        <w:pStyle w:val="NoSpacing"/>
        <w:numPr>
          <w:ilvl w:val="0"/>
          <w:numId w:val="9"/>
        </w:numPr>
      </w:pPr>
      <w:r>
        <w:t>Let’s keep each other in the loop by sending daily emails to confirm and coordinate plans</w:t>
      </w:r>
      <w:r w:rsidR="00E45685">
        <w:t>.</w:t>
      </w:r>
    </w:p>
    <w:p w14:paraId="2C2073C4" w14:textId="77777777" w:rsidR="00E12334" w:rsidRDefault="00E12334" w:rsidP="00E45685">
      <w:pPr>
        <w:pStyle w:val="NoSpacing"/>
      </w:pPr>
    </w:p>
    <w:p w14:paraId="7405E43E" w14:textId="4ED5420A" w:rsidR="00E12334" w:rsidRDefault="00E12334" w:rsidP="00E45685">
      <w:pPr>
        <w:pStyle w:val="NoSpacing"/>
        <w:numPr>
          <w:ilvl w:val="0"/>
          <w:numId w:val="9"/>
        </w:numPr>
      </w:pPr>
      <w:r>
        <w:t xml:space="preserve">While emailing about the project, CC all team members in our emails </w:t>
      </w:r>
      <w:r w:rsidR="00E45685">
        <w:t>using</w:t>
      </w:r>
      <w:r>
        <w:t xml:space="preserve"> the "Reply All" </w:t>
      </w:r>
      <w:r w:rsidR="00E45685">
        <w:t>option and</w:t>
      </w:r>
      <w:r>
        <w:t xml:space="preserve"> double-check the recipient list to ensure no one gets left out accidentally.</w:t>
      </w:r>
    </w:p>
    <w:p w14:paraId="211207A6" w14:textId="77777777" w:rsidR="00E12334" w:rsidRDefault="00E12334" w:rsidP="00E45685">
      <w:pPr>
        <w:pStyle w:val="NoSpacing"/>
      </w:pPr>
    </w:p>
    <w:p w14:paraId="4BBC3F26" w14:textId="0C6871F7" w:rsidR="00E12334" w:rsidRDefault="00E12334" w:rsidP="00E45685">
      <w:pPr>
        <w:pStyle w:val="NoSpacing"/>
        <w:numPr>
          <w:ilvl w:val="0"/>
          <w:numId w:val="9"/>
        </w:numPr>
      </w:pPr>
      <w:r>
        <w:t>We actively listen to each other's ideas and practice the "Yes and" approach (no but) to build upon one another's suggestions.</w:t>
      </w:r>
    </w:p>
    <w:p w14:paraId="0FCF7876" w14:textId="77777777" w:rsidR="00E12334" w:rsidRDefault="00E12334" w:rsidP="00E45685">
      <w:pPr>
        <w:pStyle w:val="NoSpacing"/>
      </w:pPr>
    </w:p>
    <w:p w14:paraId="254D10AC" w14:textId="5587CDD4" w:rsidR="00E12334" w:rsidRDefault="00E12334" w:rsidP="00E45685">
      <w:pPr>
        <w:pStyle w:val="NoSpacing"/>
        <w:numPr>
          <w:ilvl w:val="0"/>
          <w:numId w:val="9"/>
        </w:numPr>
      </w:pPr>
      <w:r>
        <w:t xml:space="preserve">Let’s collaborate on the final document rather than </w:t>
      </w:r>
      <w:r w:rsidR="00E54345">
        <w:t>leave</w:t>
      </w:r>
      <w:r>
        <w:t xml:space="preserve"> all the work to one person</w:t>
      </w:r>
      <w:r w:rsidR="00E45685">
        <w:t>.</w:t>
      </w:r>
    </w:p>
    <w:p w14:paraId="18856D1B" w14:textId="77777777" w:rsidR="00E12334" w:rsidRDefault="00E12334" w:rsidP="00E45685">
      <w:pPr>
        <w:pStyle w:val="NoSpacing"/>
      </w:pPr>
    </w:p>
    <w:p w14:paraId="51B75762" w14:textId="65F12E71" w:rsidR="00E12334" w:rsidRDefault="00E12334" w:rsidP="00E45685">
      <w:pPr>
        <w:pStyle w:val="NoSpacing"/>
        <w:numPr>
          <w:ilvl w:val="0"/>
          <w:numId w:val="9"/>
        </w:numPr>
      </w:pPr>
      <w:r>
        <w:t>Let’s agree on who will post the document on maskants before class.</w:t>
      </w:r>
    </w:p>
    <w:p w14:paraId="01A03BBF" w14:textId="77777777" w:rsidR="00E12334" w:rsidRDefault="00E12334" w:rsidP="00E45685">
      <w:pPr>
        <w:pStyle w:val="NoSpacing"/>
      </w:pPr>
    </w:p>
    <w:p w14:paraId="7B20CC80" w14:textId="4A27039B" w:rsidR="00E12334" w:rsidRDefault="00E12334" w:rsidP="00E45685">
      <w:pPr>
        <w:pStyle w:val="NoSpacing"/>
        <w:numPr>
          <w:ilvl w:val="0"/>
          <w:numId w:val="9"/>
        </w:numPr>
      </w:pPr>
      <w:r>
        <w:t>Following these friendly guidelines can foster a positive and productive team environment. Let's work together to make this project a success!</w:t>
      </w:r>
    </w:p>
    <w:p w14:paraId="34523A98" w14:textId="77777777" w:rsidR="00E12334" w:rsidRDefault="00E12334" w:rsidP="00E12334">
      <w:pPr>
        <w:pStyle w:val="NoSpacing"/>
      </w:pPr>
    </w:p>
    <w:p w14:paraId="3FAF2594" w14:textId="55C2399C" w:rsidR="00E12334" w:rsidRDefault="00E12334" w:rsidP="00910E78">
      <w:pPr>
        <w:pStyle w:val="NoSpacing"/>
      </w:pPr>
      <w:r>
        <w:t xml:space="preserve"> </w:t>
      </w:r>
    </w:p>
    <w:p w14:paraId="0BC8B5DE" w14:textId="12E91A4F" w:rsidR="00E12334" w:rsidRDefault="00E45685" w:rsidP="00910E78">
      <w:pPr>
        <w:pStyle w:val="NoSpacing"/>
      </w:pPr>
      <w:r>
        <w:t>Ref: GDC</w:t>
      </w:r>
    </w:p>
    <w:p w14:paraId="4BA58ED3" w14:textId="77777777" w:rsidR="00E12334" w:rsidRDefault="00E12334" w:rsidP="00910E78">
      <w:pPr>
        <w:pStyle w:val="NoSpacing"/>
      </w:pPr>
    </w:p>
    <w:p w14:paraId="22EA2078" w14:textId="77777777" w:rsidR="00E12334" w:rsidRDefault="00E12334" w:rsidP="00910E78">
      <w:pPr>
        <w:pStyle w:val="NoSpacing"/>
      </w:pPr>
    </w:p>
    <w:p w14:paraId="27432FF8" w14:textId="77777777" w:rsidR="00E12334" w:rsidRDefault="00E12334" w:rsidP="00910E78">
      <w:pPr>
        <w:pStyle w:val="NoSpacing"/>
      </w:pPr>
    </w:p>
    <w:sectPr w:rsidR="00E1233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4678B" w14:textId="77777777" w:rsidR="00A74C6E" w:rsidRDefault="00A74C6E" w:rsidP="0053464A">
      <w:pPr>
        <w:spacing w:after="0" w:line="240" w:lineRule="auto"/>
      </w:pPr>
      <w:r>
        <w:separator/>
      </w:r>
    </w:p>
  </w:endnote>
  <w:endnote w:type="continuationSeparator" w:id="0">
    <w:p w14:paraId="02BDB31A" w14:textId="77777777" w:rsidR="00A74C6E" w:rsidRDefault="00A74C6E" w:rsidP="00534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8E57C" w14:textId="77777777" w:rsidR="00A74C6E" w:rsidRDefault="00A74C6E" w:rsidP="0053464A">
      <w:pPr>
        <w:spacing w:after="0" w:line="240" w:lineRule="auto"/>
      </w:pPr>
      <w:r>
        <w:separator/>
      </w:r>
    </w:p>
  </w:footnote>
  <w:footnote w:type="continuationSeparator" w:id="0">
    <w:p w14:paraId="2C1C699F" w14:textId="77777777" w:rsidR="00A74C6E" w:rsidRDefault="00A74C6E" w:rsidP="005346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2C3FE" w14:textId="18F4AE0F" w:rsidR="0053464A" w:rsidRDefault="0053464A" w:rsidP="0053464A">
    <w:pPr>
      <w:pStyle w:val="NoSpacing"/>
      <w:jc w:val="right"/>
    </w:pPr>
    <w:r>
      <w:t xml:space="preserve">CMPT-230 – </w:t>
    </w:r>
    <w:r>
      <w:t>Winter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285"/>
    <w:multiLevelType w:val="hybridMultilevel"/>
    <w:tmpl w:val="18EED8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5A0070"/>
    <w:multiLevelType w:val="hybridMultilevel"/>
    <w:tmpl w:val="F74241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F580AEE"/>
    <w:multiLevelType w:val="hybridMultilevel"/>
    <w:tmpl w:val="70C6C0B0"/>
    <w:lvl w:ilvl="0" w:tplc="80FA6544">
      <w:start w:val="5"/>
      <w:numFmt w:val="bullet"/>
      <w:lvlText w:val="-"/>
      <w:lvlJc w:val="left"/>
      <w:pPr>
        <w:ind w:left="504" w:hanging="360"/>
      </w:pPr>
      <w:rPr>
        <w:rFonts w:ascii="Calibri" w:eastAsiaTheme="minorHAnsi" w:hAnsi="Calibri" w:cs="Calibri" w:hint="default"/>
      </w:rPr>
    </w:lvl>
    <w:lvl w:ilvl="1" w:tplc="10090003" w:tentative="1">
      <w:start w:val="1"/>
      <w:numFmt w:val="bullet"/>
      <w:lvlText w:val="o"/>
      <w:lvlJc w:val="left"/>
      <w:pPr>
        <w:ind w:left="1224" w:hanging="360"/>
      </w:pPr>
      <w:rPr>
        <w:rFonts w:ascii="Courier New" w:hAnsi="Courier New" w:cs="Courier New" w:hint="default"/>
      </w:rPr>
    </w:lvl>
    <w:lvl w:ilvl="2" w:tplc="10090005" w:tentative="1">
      <w:start w:val="1"/>
      <w:numFmt w:val="bullet"/>
      <w:lvlText w:val=""/>
      <w:lvlJc w:val="left"/>
      <w:pPr>
        <w:ind w:left="1944" w:hanging="360"/>
      </w:pPr>
      <w:rPr>
        <w:rFonts w:ascii="Wingdings" w:hAnsi="Wingdings" w:hint="default"/>
      </w:rPr>
    </w:lvl>
    <w:lvl w:ilvl="3" w:tplc="10090001" w:tentative="1">
      <w:start w:val="1"/>
      <w:numFmt w:val="bullet"/>
      <w:lvlText w:val=""/>
      <w:lvlJc w:val="left"/>
      <w:pPr>
        <w:ind w:left="2664" w:hanging="360"/>
      </w:pPr>
      <w:rPr>
        <w:rFonts w:ascii="Symbol" w:hAnsi="Symbol" w:hint="default"/>
      </w:rPr>
    </w:lvl>
    <w:lvl w:ilvl="4" w:tplc="10090003" w:tentative="1">
      <w:start w:val="1"/>
      <w:numFmt w:val="bullet"/>
      <w:lvlText w:val="o"/>
      <w:lvlJc w:val="left"/>
      <w:pPr>
        <w:ind w:left="3384" w:hanging="360"/>
      </w:pPr>
      <w:rPr>
        <w:rFonts w:ascii="Courier New" w:hAnsi="Courier New" w:cs="Courier New" w:hint="default"/>
      </w:rPr>
    </w:lvl>
    <w:lvl w:ilvl="5" w:tplc="10090005" w:tentative="1">
      <w:start w:val="1"/>
      <w:numFmt w:val="bullet"/>
      <w:lvlText w:val=""/>
      <w:lvlJc w:val="left"/>
      <w:pPr>
        <w:ind w:left="4104" w:hanging="360"/>
      </w:pPr>
      <w:rPr>
        <w:rFonts w:ascii="Wingdings" w:hAnsi="Wingdings" w:hint="default"/>
      </w:rPr>
    </w:lvl>
    <w:lvl w:ilvl="6" w:tplc="10090001" w:tentative="1">
      <w:start w:val="1"/>
      <w:numFmt w:val="bullet"/>
      <w:lvlText w:val=""/>
      <w:lvlJc w:val="left"/>
      <w:pPr>
        <w:ind w:left="4824" w:hanging="360"/>
      </w:pPr>
      <w:rPr>
        <w:rFonts w:ascii="Symbol" w:hAnsi="Symbol" w:hint="default"/>
      </w:rPr>
    </w:lvl>
    <w:lvl w:ilvl="7" w:tplc="10090003" w:tentative="1">
      <w:start w:val="1"/>
      <w:numFmt w:val="bullet"/>
      <w:lvlText w:val="o"/>
      <w:lvlJc w:val="left"/>
      <w:pPr>
        <w:ind w:left="5544" w:hanging="360"/>
      </w:pPr>
      <w:rPr>
        <w:rFonts w:ascii="Courier New" w:hAnsi="Courier New" w:cs="Courier New" w:hint="default"/>
      </w:rPr>
    </w:lvl>
    <w:lvl w:ilvl="8" w:tplc="10090005" w:tentative="1">
      <w:start w:val="1"/>
      <w:numFmt w:val="bullet"/>
      <w:lvlText w:val=""/>
      <w:lvlJc w:val="left"/>
      <w:pPr>
        <w:ind w:left="6264" w:hanging="360"/>
      </w:pPr>
      <w:rPr>
        <w:rFonts w:ascii="Wingdings" w:hAnsi="Wingdings" w:hint="default"/>
      </w:rPr>
    </w:lvl>
  </w:abstractNum>
  <w:abstractNum w:abstractNumId="3" w15:restartNumberingAfterBreak="0">
    <w:nsid w:val="35901220"/>
    <w:multiLevelType w:val="hybridMultilevel"/>
    <w:tmpl w:val="26B68F42"/>
    <w:lvl w:ilvl="0" w:tplc="80FA6544">
      <w:start w:val="5"/>
      <w:numFmt w:val="bullet"/>
      <w:lvlText w:val="-"/>
      <w:lvlJc w:val="left"/>
      <w:pPr>
        <w:ind w:left="50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7BA7E21"/>
    <w:multiLevelType w:val="hybridMultilevel"/>
    <w:tmpl w:val="276233AC"/>
    <w:lvl w:ilvl="0" w:tplc="80FA6544">
      <w:start w:val="5"/>
      <w:numFmt w:val="bullet"/>
      <w:lvlText w:val="-"/>
      <w:lvlJc w:val="left"/>
      <w:pPr>
        <w:ind w:left="50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814834"/>
    <w:multiLevelType w:val="hybridMultilevel"/>
    <w:tmpl w:val="844241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F4D483B"/>
    <w:multiLevelType w:val="hybridMultilevel"/>
    <w:tmpl w:val="71183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E10AC2"/>
    <w:multiLevelType w:val="hybridMultilevel"/>
    <w:tmpl w:val="B108F8EC"/>
    <w:lvl w:ilvl="0" w:tplc="80FA6544">
      <w:start w:val="5"/>
      <w:numFmt w:val="bullet"/>
      <w:lvlText w:val="-"/>
      <w:lvlJc w:val="left"/>
      <w:pPr>
        <w:ind w:left="50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AA3227D"/>
    <w:multiLevelType w:val="hybridMultilevel"/>
    <w:tmpl w:val="BAA01BD0"/>
    <w:lvl w:ilvl="0" w:tplc="80FA6544">
      <w:start w:val="5"/>
      <w:numFmt w:val="bullet"/>
      <w:lvlText w:val="-"/>
      <w:lvlJc w:val="left"/>
      <w:pPr>
        <w:ind w:left="50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6905306">
    <w:abstractNumId w:val="1"/>
  </w:num>
  <w:num w:numId="2" w16cid:durableId="659041160">
    <w:abstractNumId w:val="2"/>
  </w:num>
  <w:num w:numId="3" w16cid:durableId="1738087300">
    <w:abstractNumId w:val="4"/>
  </w:num>
  <w:num w:numId="4" w16cid:durableId="953754004">
    <w:abstractNumId w:val="7"/>
  </w:num>
  <w:num w:numId="5" w16cid:durableId="1864201690">
    <w:abstractNumId w:val="8"/>
  </w:num>
  <w:num w:numId="6" w16cid:durableId="2132363183">
    <w:abstractNumId w:val="3"/>
  </w:num>
  <w:num w:numId="7" w16cid:durableId="1200362625">
    <w:abstractNumId w:val="6"/>
  </w:num>
  <w:num w:numId="8" w16cid:durableId="451442879">
    <w:abstractNumId w:val="0"/>
  </w:num>
  <w:num w:numId="9" w16cid:durableId="260602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78"/>
    <w:rsid w:val="000C3824"/>
    <w:rsid w:val="00170A7A"/>
    <w:rsid w:val="00186A8A"/>
    <w:rsid w:val="002C33EB"/>
    <w:rsid w:val="003E279A"/>
    <w:rsid w:val="0053464A"/>
    <w:rsid w:val="00534881"/>
    <w:rsid w:val="005D3518"/>
    <w:rsid w:val="00606B26"/>
    <w:rsid w:val="006B068D"/>
    <w:rsid w:val="00703199"/>
    <w:rsid w:val="00714B23"/>
    <w:rsid w:val="008E4AE2"/>
    <w:rsid w:val="00910E78"/>
    <w:rsid w:val="009F577A"/>
    <w:rsid w:val="00A74C6E"/>
    <w:rsid w:val="00B13995"/>
    <w:rsid w:val="00D2009F"/>
    <w:rsid w:val="00D868B6"/>
    <w:rsid w:val="00DF0A69"/>
    <w:rsid w:val="00E12334"/>
    <w:rsid w:val="00E45685"/>
    <w:rsid w:val="00E54345"/>
    <w:rsid w:val="00EC0E23"/>
    <w:rsid w:val="00F453D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D9B037"/>
  <w15:chartTrackingRefBased/>
  <w15:docId w15:val="{101B3B25-2A5A-4A67-8487-5B118206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0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0E78"/>
    <w:pPr>
      <w:spacing w:after="0" w:line="240" w:lineRule="auto"/>
    </w:pPr>
  </w:style>
  <w:style w:type="character" w:customStyle="1" w:styleId="Heading1Char">
    <w:name w:val="Heading 1 Char"/>
    <w:basedOn w:val="DefaultParagraphFont"/>
    <w:link w:val="Heading1"/>
    <w:uiPriority w:val="9"/>
    <w:rsid w:val="00910E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0E7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10E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7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F5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4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64A"/>
  </w:style>
  <w:style w:type="paragraph" w:styleId="Footer">
    <w:name w:val="footer"/>
    <w:basedOn w:val="Normal"/>
    <w:link w:val="FooterChar"/>
    <w:uiPriority w:val="99"/>
    <w:unhideWhenUsed/>
    <w:rsid w:val="00534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Qorbani</dc:creator>
  <cp:keywords/>
  <dc:description/>
  <cp:lastModifiedBy>Jeremy Block</cp:lastModifiedBy>
  <cp:revision>5</cp:revision>
  <dcterms:created xsi:type="dcterms:W3CDTF">2024-01-08T19:10:00Z</dcterms:created>
  <dcterms:modified xsi:type="dcterms:W3CDTF">2025-01-14T02:50:00Z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57866cca-c2b4-4574-be41-2f71ffef3208</vt:lpwstr>
  </property>
</Properties>
</file>