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</w:rPr>
        <w:t xml:space="preserve">TO: </w:t>
      </w:r>
      <w:r>
        <w:t xml:space="preserve">CEO</w:t>
      </w:r>
    </w:p>
    <w:p>
      <w:pPr>
        <w:spacing w:after="100"/>
      </w:pPr>
      <w:r>
        <w:rPr>
          <w:b/>
          <w:bCs/>
        </w:rPr>
        <w:t xml:space="preserve">FROM: </w:t>
      </w:r>
      <w:r>
        <w:t xml:space="preserve">Test User, Test Department</w:t>
      </w:r>
    </w:p>
    <w:p>
      <w:pPr>
        <w:spacing w:after="100"/>
      </w:pPr>
      <w:r>
        <w:rPr>
          <w:b/>
          <w:bCs/>
        </w:rPr>
        <w:t xml:space="preserve">DATE: </w:t>
      </w:r>
      <w:r>
        <w:t xml:space="preserve">10 FEBRUARY 2026</w:t>
      </w:r>
    </w:p>
    <w:p>
      <w:pPr>
        <w:spacing w:after="200"/>
      </w:pPr>
      <w:r>
        <w:rPr>
          <w:b/>
          <w:bCs/>
        </w:rPr>
        <w:t xml:space="preserve">SUBJECT: </w:t>
      </w:r>
      <w:r>
        <w:t xml:space="preserve">TEST MEMO</w:t>
      </w:r>
    </w:p>
    <w:p/>
    <w:p>
      <w:pPr>
        <w:pStyle w:val="Heading2"/>
        <w:spacing w:before="200" w:after="100"/>
      </w:pPr>
      <w:r>
        <w:rPr>
          <w:b/>
          <w:bCs/>
          <w:sz w:val="22"/>
          <w:szCs w:val="22"/>
        </w:rPr>
        <w:t xml:space="preserve">1. PURPOSE</w:t>
      </w:r>
    </w:p>
    <w:p>
      <w:pPr>
        <w:spacing w:after="200"/>
      </w:pPr>
      <w:r>
        <w:t xml:space="preserve">This is a test purpose.</w:t>
      </w:r>
    </w:p>
    <w:p/>
    <w:p/>
    <w:p>
      <w:pPr>
        <w:pStyle w:val="Heading2"/>
        <w:spacing w:before="200" w:after="100"/>
      </w:pPr>
      <w:r>
        <w:rPr>
          <w:b/>
          <w:bCs/>
          <w:sz w:val="22"/>
          <w:szCs w:val="22"/>
        </w:rPr>
        <w:t xml:space="preserve">3. RECOMMENDATION</w:t>
      </w:r>
    </w:p>
    <w:p>
      <w:pPr>
        <w:spacing w:after="200"/>
      </w:pPr>
      <w:r>
        <w:t xml:space="preserve">This is a test recommendation.</w:t>
      </w:r>
    </w:p>
    <w:sectPr>
      <w:headerReference w:type="default" r:id="rId6"/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E3A8A"/>
      </w:rPr>
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</w:r>
  </w:p>
  <w:p>
    <w:pPr>
      <w:spacing w:before="100" w:after="100"/>
      <w:jc w:val="center"/>
    </w:pPr>
    <w:r>
      <w:rPr>
        <w:b/>
        <w:bCs/>
        <w:color w:val="1E3A8A"/>
        <w:sz w:val="18"/>
        <w:szCs w:val="18"/>
      </w:rPr>
      <w:t xml:space="preserve">Board of Directors</w:t>
    </w:r>
  </w:p>
  <w:p>
    <w:pPr>
      <w:jc w:val="center"/>
    </w:pPr>
    <w:r>
      <w:rPr>
        <w:color w:val="4B5563"/>
        <w:sz w:val="16"/>
        <w:szCs w:val="16"/>
      </w:rPr>
      <w:t xml:space="preserve">Mr. Nico Smit (Chairperson), Ms. Saima Nambahu (Vice-Chairperson), Mr. Vetumbuavi Mungunda (Member), Ms. Loide Homateni (Member), Mr. Immanuel Kadhila (Member), Ms. Ndapewa Hamata (Member), Mr. Frans Tsheehama (Member)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single" w:color="1E3A8A" w:sz="6"/>
        <w:right w:val="none"/>
        <w:insideH w:val="none"/>
        <w:insideV w:val="none"/>
      </w:tblBorders>
    </w:tblPr>
    <w:tblGrid>
      <w:gridCol w:w="100"/>
      <w:gridCol w:w="100"/>
    </w:tblGrid>
    <w:tr>
      <w:tc>
        <w:tcPr>
          <w:tcW w:type="dxa" w:w="3000"/>
          <w:tcBorders>
            <w:top w:val="none"/>
            <w:left w:val="none"/>
            <w:bottom w:val="none"/>
            <w:right w:val="none"/>
          </w:tcBorders>
          <w:vAlign w:val="top"/>
        </w:tcPr>
        <w:p>
          <w:pPr>
            <w:jc w:val="left"/>
          </w:pPr>
          <w:r>
            <w:rPr>
              <w:b/>
              <w:bCs/>
              <w:color w:val="1E3A8A"/>
              <w:sz w:val="20"/>
              <w:szCs w:val="20"/>
            </w:rPr>
            <w:t xml:space="preserve">NAMIBIA STATISTICS AGENCY</w:t>
          </w:r>
        </w:p>
      </w:tc>
      <w:tc>
        <w:tcPr>
          <w:tcW w:type="dxa" w:w="6360"/>
          <w:tcBorders>
            <w:top w:val="none"/>
            <w:left w:val="none"/>
            <w:bottom w:val="none"/>
            <w:right w:val="none"/>
          </w:tcBorders>
          <w:vAlign w:val="top"/>
        </w:tcPr>
        <w:p>
          <w:pPr>
            <w:jc w:val="left"/>
          </w:pPr>
          <w:r>
            <w:rPr>
              <w:sz w:val="18"/>
              <w:szCs w:val="18"/>
            </w:rPr>
            <w:t xml:space="preserve">Private Bag 13356</w:t>
          </w:r>
        </w:p>
        <w:p>
          <w:pPr>
            <w:jc w:val="left"/>
          </w:pPr>
          <w:r>
            <w:rPr>
              <w:sz w:val="18"/>
              <w:szCs w:val="18"/>
            </w:rPr>
            <w:t xml:space="preserve">Windhoek</w:t>
          </w:r>
        </w:p>
        <w:p>
          <w:pPr>
            <w:jc w:val="left"/>
          </w:pPr>
          <w:r>
            <w:rPr>
              <w:sz w:val="18"/>
              <w:szCs w:val="18"/>
            </w:rPr>
            <w:t xml:space="preserve">NAMIBIA</w:t>
          </w:r>
        </w:p>
        <w:p>
          <w:pPr>
            <w:jc w:val="left"/>
          </w:pPr>
          <w:r>
            <w:rPr>
              <w:sz w:val="18"/>
              <w:szCs w:val="18"/>
            </w:rPr>
            <w:t xml:space="preserve">Tel: +264 61 283 4000</w:t>
          </w:r>
        </w:p>
        <w:p>
          <w:pPr>
            <w:jc w:val="left"/>
          </w:pPr>
          <w:r>
            <w:rPr>
              <w:color w:val="2563EB"/>
              <w:sz w:val="18"/>
              <w:szCs w:val="18"/>
            </w:rPr>
            <w:t xml:space="preserve">www.nsa.org.na</w:t>
          </w:r>
        </w:p>
      </w:tc>
    </w:tr>
  </w:tbl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2026-02-10T11:49:20.340Z</dcterms:created>
  <dcterms:modified xsi:type="dcterms:W3CDTF">2026-02-10T11:49:20.340Z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