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240"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60" w:before="240"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heading=h.a7qoaw6ou1ut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SISTEMA UYWA</w:t>
      </w:r>
    </w:p>
    <w:p w:rsidR="00000000" w:rsidDel="00000000" w:rsidP="00000000" w:rsidRDefault="00000000" w:rsidRPr="00000000" w14:paraId="00000003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Especificación de Caso de Uso: </w:t>
      </w:r>
    </w:p>
    <w:p w:rsidR="00000000" w:rsidDel="00000000" w:rsidP="00000000" w:rsidRDefault="00000000" w:rsidRPr="00000000" w14:paraId="00000005">
      <w:pPr>
        <w:pStyle w:val="Title"/>
        <w:spacing w:after="60" w:before="240" w:line="240" w:lineRule="auto"/>
        <w:jc w:val="center"/>
        <w:rPr/>
      </w:pPr>
      <w:bookmarkStart w:colFirst="0" w:colLast="0" w:name="_heading=h.un1dbqmrt42o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CU002 - Consultar alerta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6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Versión 1.0</w:t>
      </w:r>
    </w:p>
    <w:p w:rsidR="00000000" w:rsidDel="00000000" w:rsidP="00000000" w:rsidRDefault="00000000" w:rsidRPr="00000000" w14:paraId="0000000A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120" w:line="360" w:lineRule="auto"/>
        <w:ind w:firstLine="0"/>
        <w:jc w:val="right"/>
        <w:rPr>
          <w:rFonts w:ascii="Times New Roman" w:cs="Times New Roman" w:eastAsia="Times New Roman" w:hAnsi="Times New Roman"/>
          <w:sz w:val="28"/>
          <w:szCs w:val="28"/>
        </w:rPr>
        <w:sectPr>
          <w:headerReference r:id="rId7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Lima, 25 de abril del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120" w:line="48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25/04/2024</w:t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</w:t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Creación del documento CU002</w:t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Calderon Flores</w:t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tabs>
          <w:tab w:val="left" w:leader="none" w:pos="1815"/>
        </w:tabs>
        <w:spacing w:after="120" w:before="120"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1"/>
        <w:tabs>
          <w:tab w:val="left" w:leader="none" w:pos="1815"/>
        </w:tabs>
        <w:spacing w:after="0" w:before="60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ÍNDICE</w:t>
      </w:r>
    </w:p>
    <w:p w:rsidR="00000000" w:rsidDel="00000000" w:rsidP="00000000" w:rsidRDefault="00000000" w:rsidRPr="00000000" w14:paraId="00000045">
      <w:pPr>
        <w:tabs>
          <w:tab w:val="left" w:leader="none" w:pos="1815"/>
        </w:tabs>
        <w:spacing w:after="0" w:before="0"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6">
          <w:pPr>
            <w:tabs>
              <w:tab w:val="right" w:leader="none" w:pos="9016"/>
            </w:tabs>
            <w:spacing w:line="360" w:lineRule="auto"/>
            <w:rPr>
              <w:rFonts w:ascii="Times New Roman" w:cs="Times New Roman" w:eastAsia="Times New Roman" w:hAnsi="Times New Roman"/>
              <w:sz w:val="26"/>
              <w:szCs w:val="26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6"/>
              <w:szCs w:val="26"/>
              <w:rtl w:val="0"/>
            </w:rPr>
            <w:t xml:space="preserve">SISTEMA UYWA</w:t>
            <w:tab/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leader="none" w:pos="9016"/>
            </w:tabs>
            <w:spacing w:line="360" w:lineRule="auto"/>
            <w:rPr>
              <w:rFonts w:ascii="Times New Roman" w:cs="Times New Roman" w:eastAsia="Times New Roman" w:hAnsi="Times New Roman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6"/>
              <w:szCs w:val="26"/>
              <w:rtl w:val="0"/>
            </w:rPr>
            <w:t xml:space="preserve">ESPECIFICACIÓN DE CASO DE USO:</w:t>
            <w:tab/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leader="none" w:pos="9016"/>
            </w:tabs>
            <w:spacing w:line="360" w:lineRule="auto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6"/>
              <w:szCs w:val="26"/>
              <w:rtl w:val="0"/>
            </w:rPr>
            <w:t xml:space="preserve">CU002 - CONSULTAR ALERTA</w:t>
            <w:tab/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color w:val="000000"/>
              <w:sz w:val="26"/>
              <w:szCs w:val="26"/>
              <w:u w:val="no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u w:val="none"/>
                <w:rtl w:val="0"/>
              </w:rPr>
              <w:t xml:space="preserve">Descripción General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6"/>
              <w:szCs w:val="26"/>
              <w:u w:val="no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u w:val="none"/>
                <w:rtl w:val="0"/>
              </w:rPr>
              <w:t xml:space="preserve">1.1 Diagrama de Casos de Usos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6"/>
              <w:szCs w:val="26"/>
              <w:u w:val="no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u w:val="none"/>
                <w:rtl w:val="0"/>
              </w:rPr>
              <w:t xml:space="preserve">1.2 Descripción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6"/>
              <w:szCs w:val="26"/>
              <w:u w:val="no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u w:val="none"/>
                <w:rtl w:val="0"/>
              </w:rPr>
              <w:t xml:space="preserve">1.3 Actores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6"/>
              <w:szCs w:val="26"/>
              <w:u w:val="no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u w:val="none"/>
                <w:rtl w:val="0"/>
              </w:rPr>
              <w:t xml:space="preserve">1.4 Precondiciones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6"/>
              <w:szCs w:val="26"/>
              <w:u w:val="no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u w:val="none"/>
                <w:rtl w:val="0"/>
              </w:rPr>
              <w:t xml:space="preserve">1.5 Pos Condiciones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6"/>
              <w:szCs w:val="26"/>
              <w:u w:val="no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u w:val="none"/>
                <w:rtl w:val="0"/>
              </w:rPr>
              <w:t xml:space="preserve">1.6 Flujo Básico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6"/>
              <w:szCs w:val="26"/>
              <w:u w:val="no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u w:val="none"/>
                <w:rtl w:val="0"/>
              </w:rPr>
              <w:t xml:space="preserve">1.7 Excepciones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6"/>
              <w:szCs w:val="26"/>
              <w:u w:val="no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u w:val="none"/>
                <w:rtl w:val="0"/>
              </w:rPr>
              <w:t xml:space="preserve">1.8 Prototipos visuales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6"/>
              <w:szCs w:val="26"/>
              <w:u w:val="no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u w:val="none"/>
                <w:rtl w:val="0"/>
              </w:rPr>
              <w:t xml:space="preserve">1.9 Requerimientos no funcionales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3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pageBreakBefore w:val="1"/>
        <w:spacing w:after="360" w:before="360" w:line="360" w:lineRule="auto"/>
        <w:jc w:val="center"/>
        <w:rPr>
          <w:b w:val="1"/>
          <w:sz w:val="36"/>
          <w:szCs w:val="36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sz w:val="36"/>
          <w:szCs w:val="36"/>
          <w:rtl w:val="0"/>
        </w:rPr>
        <w:t xml:space="preserve">Descripción General</w:t>
      </w:r>
    </w:p>
    <w:p w:rsidR="00000000" w:rsidDel="00000000" w:rsidP="00000000" w:rsidRDefault="00000000" w:rsidRPr="00000000" w14:paraId="00000055">
      <w:pPr>
        <w:pStyle w:val="Heading2"/>
        <w:numPr>
          <w:ilvl w:val="1"/>
          <w:numId w:val="1"/>
        </w:numPr>
        <w:spacing w:after="0" w:before="240" w:line="360" w:lineRule="auto"/>
        <w:ind w:left="426" w:hanging="568"/>
        <w:jc w:val="both"/>
        <w:rPr>
          <w:b w:val="1"/>
          <w:sz w:val="28"/>
          <w:szCs w:val="28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Diagrama de Casos de Usos</w:t>
      </w:r>
    </w:p>
    <w:p w:rsidR="00000000" w:rsidDel="00000000" w:rsidP="00000000" w:rsidRDefault="00000000" w:rsidRPr="00000000" w14:paraId="00000056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632200"/>
            <wp:effectExtent b="0" l="0" r="0" t="0"/>
            <wp:docPr id="157256698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20" w:before="120"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Figura 2. Prototipo del Caso de uso: CU002 -  Consultar alertas registradas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numPr>
          <w:ilvl w:val="1"/>
          <w:numId w:val="1"/>
        </w:numPr>
        <w:spacing w:after="0" w:before="240" w:line="360" w:lineRule="auto"/>
        <w:ind w:left="426" w:hanging="568"/>
        <w:jc w:val="both"/>
        <w:rPr>
          <w:b w:val="1"/>
          <w:sz w:val="28"/>
          <w:szCs w:val="28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Descripción</w:t>
      </w:r>
    </w:p>
    <w:p w:rsidR="00000000" w:rsidDel="00000000" w:rsidP="00000000" w:rsidRDefault="00000000" w:rsidRPr="00000000" w14:paraId="00000059">
      <w:pPr>
        <w:spacing w:after="120" w:before="120" w:line="360" w:lineRule="auto"/>
        <w:ind w:left="425.1968503937008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funcionalidad permitirá que los usuarios o invitados del programa puedan consultar y visualizar las alertas registradas.</w:t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1"/>
        </w:numPr>
        <w:spacing w:after="0" w:before="240" w:line="360" w:lineRule="auto"/>
        <w:ind w:left="426" w:hanging="568"/>
        <w:jc w:val="both"/>
        <w:rPr>
          <w:b w:val="1"/>
          <w:sz w:val="28"/>
          <w:szCs w:val="28"/>
        </w:rPr>
      </w:pPr>
      <w:bookmarkStart w:colFirst="0" w:colLast="0" w:name="_heading=h.2s8eyo1" w:id="9"/>
      <w:bookmarkEnd w:id="9"/>
      <w:r w:rsidDel="00000000" w:rsidR="00000000" w:rsidRPr="00000000">
        <w:rPr>
          <w:b w:val="1"/>
          <w:sz w:val="28"/>
          <w:szCs w:val="28"/>
          <w:rtl w:val="0"/>
        </w:rPr>
        <w:t xml:space="preserve">Actores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120" w:before="12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Usuario: Persona común que hace uso del sistema y está previamente registrada con una cuenta.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120" w:before="12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Invitado: Persona común que hace uso del sistema sin estar vinculado mediante una cuenta.</w:t>
      </w:r>
    </w:p>
    <w:p w:rsidR="00000000" w:rsidDel="00000000" w:rsidP="00000000" w:rsidRDefault="00000000" w:rsidRPr="00000000" w14:paraId="0000005D">
      <w:pPr>
        <w:pStyle w:val="Heading2"/>
        <w:numPr>
          <w:ilvl w:val="1"/>
          <w:numId w:val="1"/>
        </w:numPr>
        <w:spacing w:after="0" w:before="240" w:line="360" w:lineRule="auto"/>
        <w:ind w:left="426" w:hanging="568"/>
        <w:jc w:val="both"/>
        <w:rPr>
          <w:b w:val="1"/>
          <w:sz w:val="28"/>
          <w:szCs w:val="28"/>
        </w:rPr>
      </w:pPr>
      <w:bookmarkStart w:colFirst="0" w:colLast="0" w:name="_heading=h.17dp8vu" w:id="10"/>
      <w:bookmarkEnd w:id="10"/>
      <w:r w:rsidDel="00000000" w:rsidR="00000000" w:rsidRPr="00000000">
        <w:rPr>
          <w:b w:val="1"/>
          <w:sz w:val="28"/>
          <w:szCs w:val="28"/>
          <w:rtl w:val="0"/>
        </w:rPr>
        <w:t xml:space="preserve">Precondiciones</w:t>
      </w:r>
    </w:p>
    <w:p w:rsidR="00000000" w:rsidDel="00000000" w:rsidP="00000000" w:rsidRDefault="00000000" w:rsidRPr="00000000" w14:paraId="0000005E">
      <w:pPr>
        <w:spacing w:after="120" w:before="120" w:line="360" w:lineRule="auto"/>
        <w:ind w:left="425.19685039370086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 usuario tiene acceso al sistema (limitado para el uso de usuarios y/o invitados)</w:t>
      </w:r>
    </w:p>
    <w:p w:rsidR="00000000" w:rsidDel="00000000" w:rsidP="00000000" w:rsidRDefault="00000000" w:rsidRPr="00000000" w14:paraId="0000005F">
      <w:pPr>
        <w:pStyle w:val="Heading2"/>
        <w:numPr>
          <w:ilvl w:val="1"/>
          <w:numId w:val="1"/>
        </w:numPr>
        <w:spacing w:after="0" w:before="240" w:line="360" w:lineRule="auto"/>
        <w:ind w:left="426" w:hanging="568"/>
        <w:jc w:val="both"/>
        <w:rPr>
          <w:b w:val="1"/>
          <w:sz w:val="28"/>
          <w:szCs w:val="28"/>
        </w:rPr>
      </w:pPr>
      <w:bookmarkStart w:colFirst="0" w:colLast="0" w:name="_heading=h.26in1rg" w:id="12"/>
      <w:bookmarkEnd w:id="12"/>
      <w:r w:rsidDel="00000000" w:rsidR="00000000" w:rsidRPr="00000000">
        <w:rPr>
          <w:b w:val="1"/>
          <w:sz w:val="28"/>
          <w:szCs w:val="28"/>
          <w:rtl w:val="0"/>
        </w:rPr>
        <w:t xml:space="preserve">Pos Condiciones</w:t>
      </w:r>
    </w:p>
    <w:p w:rsidR="00000000" w:rsidDel="00000000" w:rsidP="00000000" w:rsidRDefault="00000000" w:rsidRPr="00000000" w14:paraId="00000060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se presentan post condiciones</w:t>
      </w:r>
    </w:p>
    <w:p w:rsidR="00000000" w:rsidDel="00000000" w:rsidP="00000000" w:rsidRDefault="00000000" w:rsidRPr="00000000" w14:paraId="00000061">
      <w:pPr>
        <w:pStyle w:val="Heading2"/>
        <w:numPr>
          <w:ilvl w:val="1"/>
          <w:numId w:val="1"/>
        </w:numPr>
        <w:spacing w:after="0" w:before="240" w:line="360" w:lineRule="auto"/>
        <w:ind w:left="426" w:hanging="568"/>
        <w:jc w:val="both"/>
        <w:rPr>
          <w:b w:val="1"/>
          <w:sz w:val="28"/>
          <w:szCs w:val="28"/>
        </w:rPr>
      </w:pPr>
      <w:bookmarkStart w:colFirst="0" w:colLast="0" w:name="_heading=h.lnxbz9" w:id="13"/>
      <w:bookmarkEnd w:id="13"/>
      <w:r w:rsidDel="00000000" w:rsidR="00000000" w:rsidRPr="00000000">
        <w:rPr>
          <w:b w:val="1"/>
          <w:sz w:val="28"/>
          <w:szCs w:val="28"/>
          <w:rtl w:val="0"/>
        </w:rPr>
        <w:t xml:space="preserve">Flujo Básico</w:t>
      </w:r>
    </w:p>
    <w:p w:rsidR="00000000" w:rsidDel="00000000" w:rsidP="00000000" w:rsidRDefault="00000000" w:rsidRPr="00000000" w14:paraId="00000062">
      <w:pPr>
        <w:keepNext w:val="1"/>
        <w:numPr>
          <w:ilvl w:val="0"/>
          <w:numId w:val="3"/>
        </w:numPr>
        <w:spacing w:before="20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o invitado selecciona la sección de “Alertas”.</w:t>
      </w:r>
    </w:p>
    <w:p w:rsidR="00000000" w:rsidDel="00000000" w:rsidP="00000000" w:rsidRDefault="00000000" w:rsidRPr="00000000" w14:paraId="00000063">
      <w:pPr>
        <w:keepNext w:val="1"/>
        <w:numPr>
          <w:ilvl w:val="0"/>
          <w:numId w:val="3"/>
        </w:numPr>
        <w:spacing w:before="20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visualiza un mapa con diferentes puntos señalados cada uno representando una alerta registrada.</w:t>
      </w:r>
    </w:p>
    <w:p w:rsidR="00000000" w:rsidDel="00000000" w:rsidP="00000000" w:rsidRDefault="00000000" w:rsidRPr="00000000" w14:paraId="00000064">
      <w:pPr>
        <w:keepNext w:val="1"/>
        <w:numPr>
          <w:ilvl w:val="0"/>
          <w:numId w:val="3"/>
        </w:numPr>
        <w:spacing w:before="20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visualiza un filtro al lado del mapa para poder seleccionar la categoría de la alerta, para tener una mayor precisión.</w:t>
      </w:r>
    </w:p>
    <w:p w:rsidR="00000000" w:rsidDel="00000000" w:rsidP="00000000" w:rsidRDefault="00000000" w:rsidRPr="00000000" w14:paraId="00000065">
      <w:pPr>
        <w:keepNext w:val="1"/>
        <w:numPr>
          <w:ilvl w:val="0"/>
          <w:numId w:val="3"/>
        </w:numPr>
        <w:spacing w:before="20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o invitado selecciona una alerta mostrada en el mapa.</w:t>
      </w:r>
    </w:p>
    <w:p w:rsidR="00000000" w:rsidDel="00000000" w:rsidP="00000000" w:rsidRDefault="00000000" w:rsidRPr="00000000" w14:paraId="00000066">
      <w:pPr>
        <w:keepNext w:val="1"/>
        <w:numPr>
          <w:ilvl w:val="0"/>
          <w:numId w:val="3"/>
        </w:numPr>
        <w:spacing w:before="20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visualiza la información relacionada a la alerta.</w:t>
      </w:r>
    </w:p>
    <w:p w:rsidR="00000000" w:rsidDel="00000000" w:rsidP="00000000" w:rsidRDefault="00000000" w:rsidRPr="00000000" w14:paraId="00000067">
      <w:pPr>
        <w:keepNext w:val="1"/>
        <w:numPr>
          <w:ilvl w:val="1"/>
          <w:numId w:val="3"/>
        </w:numPr>
        <w:spacing w:before="20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Descripción de la incidencia</w:t>
      </w:r>
    </w:p>
    <w:p w:rsidR="00000000" w:rsidDel="00000000" w:rsidP="00000000" w:rsidRDefault="00000000" w:rsidRPr="00000000" w14:paraId="00000068">
      <w:pPr>
        <w:keepNext w:val="1"/>
        <w:numPr>
          <w:ilvl w:val="1"/>
          <w:numId w:val="3"/>
        </w:numPr>
        <w:spacing w:before="20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Descripción del animal (raza, tamaño, edad).</w:t>
      </w:r>
    </w:p>
    <w:p w:rsidR="00000000" w:rsidDel="00000000" w:rsidP="00000000" w:rsidRDefault="00000000" w:rsidRPr="00000000" w14:paraId="00000069">
      <w:pPr>
        <w:keepNext w:val="1"/>
        <w:numPr>
          <w:ilvl w:val="1"/>
          <w:numId w:val="3"/>
        </w:numPr>
        <w:spacing w:before="20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Foto relacionada al animal vulnerado</w:t>
      </w:r>
    </w:p>
    <w:p w:rsidR="00000000" w:rsidDel="00000000" w:rsidP="00000000" w:rsidRDefault="00000000" w:rsidRPr="00000000" w14:paraId="0000006A">
      <w:pPr>
        <w:keepNext w:val="1"/>
        <w:numPr>
          <w:ilvl w:val="0"/>
          <w:numId w:val="3"/>
        </w:numPr>
        <w:spacing w:after="240" w:before="20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en el mapa no se visualizan reportes se procede a indicar “Sin reportes disponibles”.</w:t>
      </w:r>
    </w:p>
    <w:p w:rsidR="00000000" w:rsidDel="00000000" w:rsidP="00000000" w:rsidRDefault="00000000" w:rsidRPr="00000000" w14:paraId="0000006B">
      <w:pPr>
        <w:pStyle w:val="Heading2"/>
        <w:numPr>
          <w:ilvl w:val="1"/>
          <w:numId w:val="1"/>
        </w:numPr>
        <w:spacing w:after="0" w:before="240" w:line="360" w:lineRule="auto"/>
        <w:ind w:left="426" w:hanging="568"/>
        <w:jc w:val="both"/>
        <w:rPr>
          <w:b w:val="1"/>
          <w:sz w:val="28"/>
          <w:szCs w:val="28"/>
        </w:rPr>
      </w:pPr>
      <w:bookmarkStart w:colFirst="0" w:colLast="0" w:name="_heading=h.35nkun2" w:id="14"/>
      <w:bookmarkEnd w:id="14"/>
      <w:r w:rsidDel="00000000" w:rsidR="00000000" w:rsidRPr="00000000">
        <w:rPr>
          <w:b w:val="1"/>
          <w:sz w:val="28"/>
          <w:szCs w:val="28"/>
          <w:rtl w:val="0"/>
        </w:rPr>
        <w:t xml:space="preserve">Excepciones </w:t>
      </w:r>
    </w:p>
    <w:p w:rsidR="00000000" w:rsidDel="00000000" w:rsidP="00000000" w:rsidRDefault="00000000" w:rsidRPr="00000000" w14:paraId="0000006C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se presentan excepciones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numPr>
          <w:ilvl w:val="1"/>
          <w:numId w:val="1"/>
        </w:numPr>
        <w:spacing w:after="0" w:before="240" w:line="360" w:lineRule="auto"/>
        <w:ind w:left="426" w:hanging="568"/>
        <w:jc w:val="both"/>
        <w:rPr>
          <w:b w:val="1"/>
          <w:sz w:val="28"/>
          <w:szCs w:val="28"/>
        </w:rPr>
      </w:pPr>
      <w:bookmarkStart w:colFirst="0" w:colLast="0" w:name="_heading=h.1ksv4uv" w:id="15"/>
      <w:bookmarkEnd w:id="15"/>
      <w:r w:rsidDel="00000000" w:rsidR="00000000" w:rsidRPr="00000000">
        <w:rPr>
          <w:b w:val="1"/>
          <w:sz w:val="28"/>
          <w:szCs w:val="28"/>
          <w:rtl w:val="0"/>
        </w:rPr>
        <w:t xml:space="preserve">Prototipos visuales</w:t>
      </w:r>
    </w:p>
    <w:p w:rsidR="00000000" w:rsidDel="00000000" w:rsidP="00000000" w:rsidRDefault="00000000" w:rsidRPr="00000000" w14:paraId="0000007E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678900" cy="4296526"/>
            <wp:effectExtent b="0" l="0" r="0" t="0"/>
            <wp:docPr id="157256698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8900" cy="42965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numPr>
          <w:ilvl w:val="1"/>
          <w:numId w:val="1"/>
        </w:numPr>
        <w:spacing w:after="0" w:before="240" w:line="360" w:lineRule="auto"/>
        <w:ind w:left="426" w:hanging="568"/>
        <w:jc w:val="both"/>
        <w:rPr>
          <w:b w:val="1"/>
          <w:sz w:val="28"/>
          <w:szCs w:val="28"/>
        </w:rPr>
      </w:pPr>
      <w:bookmarkStart w:colFirst="0" w:colLast="0" w:name="_heading=h.44sinio" w:id="16"/>
      <w:bookmarkEnd w:id="16"/>
      <w:r w:rsidDel="00000000" w:rsidR="00000000" w:rsidRPr="00000000">
        <w:rPr>
          <w:b w:val="1"/>
          <w:sz w:val="28"/>
          <w:szCs w:val="28"/>
          <w:rtl w:val="0"/>
        </w:rPr>
        <w:t xml:space="preserve">Requerimientos no funcionales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0" w:line="360" w:lineRule="auto"/>
        <w:ind w:left="708.661417322834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Interfaz intuitiva al usuario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0" w:line="360" w:lineRule="auto"/>
        <w:ind w:left="708.661417322834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Visualización total del mapa del Perú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682.5984251968516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578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578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38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938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298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2298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2658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658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3018" w:hanging="180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wVkfua1101JSAbRkrXsduDMrxw==">CgMxLjAyDmguYTdxb2F3Nm91MXV0MgloLjMwajB6bGwyCWguMWZvYjl0ZTIOaC51bjFkYnFtcnQ0Mm8yCWguMmV0OTJwMDIIaC50eWpjd3QyCWguM2R5NnZrbTIJaC4xdDNoNXNmMgloLjRkMzRvZzgyCWguMnM4ZXlvMTIJaC4xN2RwOHZ1MgloLjNyZGNyam4yCWguMjZpbjFyZzIIaC5sbnhiejkyCWguMzVua3VuMjIJaC4xa3N2NHV2MgloLjQ0c2luaW84AHIhMW9sNlBuX1pHb3ZMNjVqb1A3LU5Udm51eUdrZ05vV2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2024-04-25T19:52:00Z</dcterms:created>
</cp:coreProperties>
</file>