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Default="00F412C6">
      <w:pPr>
        <w:spacing w:after="160" w:line="259" w:lineRule="auto"/>
        <w:ind w:firstLine="0"/>
        <w:jc w:val="left"/>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p w14:paraId="6296F231" w14:textId="3039FA45" w:rsidR="00F412C6" w:rsidRDefault="00F412C6" w:rsidP="00F412C6">
      <w:pPr>
        <w:rPr>
          <w:lang w:val="uk-UA"/>
        </w:rPr>
      </w:pPr>
      <w:r>
        <w:rPr>
          <w:lang w:val="uk-UA"/>
        </w:rPr>
        <w:lastRenderedPageBreak/>
        <w:t>Тут буде зміст</w:t>
      </w:r>
    </w:p>
    <w:p w14:paraId="3B42FFD5" w14:textId="638EEBAB" w:rsidR="00D37A32" w:rsidRPr="00F73EF3" w:rsidRDefault="00F412C6" w:rsidP="00F73EF3">
      <w:pPr>
        <w:pStyle w:val="1"/>
        <w:spacing w:line="480" w:lineRule="auto"/>
        <w:rPr>
          <w:lang w:val="ru-RU"/>
        </w:rPr>
      </w:pPr>
      <w:r>
        <w:rPr>
          <w:lang w:val="uk-UA"/>
        </w:rPr>
        <w:br w:type="page"/>
      </w:r>
      <w:proofErr w:type="spellStart"/>
      <w:r w:rsidR="00F73EF3">
        <w:rPr>
          <w:lang w:val="ru-RU"/>
        </w:rPr>
        <w:lastRenderedPageBreak/>
        <w:t>Вступ</w:t>
      </w:r>
      <w:proofErr w:type="spellEnd"/>
      <w:r w:rsidR="00D37A32">
        <w:rPr>
          <w:lang w:val="uk-UA"/>
        </w:rPr>
        <w:br w:type="page"/>
      </w:r>
    </w:p>
    <w:p w14:paraId="0B0C464B" w14:textId="62508534" w:rsidR="00F412C6" w:rsidRDefault="00D37A32" w:rsidP="00F73EF3">
      <w:pPr>
        <w:pStyle w:val="1"/>
        <w:spacing w:line="480" w:lineRule="auto"/>
        <w:rPr>
          <w:lang w:val="uk-UA"/>
        </w:rPr>
      </w:pPr>
      <w:r>
        <w:lastRenderedPageBreak/>
        <w:t>1 ЗАГАЛЬНИЙ РОЗДІЛ</w:t>
      </w:r>
    </w:p>
    <w:p w14:paraId="5ED9C5F3" w14:textId="4B6C5776" w:rsidR="008E1ABB" w:rsidRDefault="005D4597" w:rsidP="005D4597">
      <w:pPr>
        <w:pStyle w:val="2"/>
        <w:numPr>
          <w:ilvl w:val="1"/>
          <w:numId w:val="2"/>
        </w:numPr>
        <w:spacing w:line="480" w:lineRule="auto"/>
        <w:rPr>
          <w:lang w:val="uk-UA"/>
        </w:rPr>
      </w:pPr>
      <w:r>
        <w:rPr>
          <w:lang w:val="uk-UA"/>
        </w:rPr>
        <w:t>Експертні системи</w:t>
      </w:r>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19784C9C" w:rsidR="005D4597" w:rsidRDefault="005D4597" w:rsidP="00B01C08">
      <w:pPr>
        <w:pStyle w:val="2"/>
        <w:numPr>
          <w:ilvl w:val="2"/>
          <w:numId w:val="2"/>
        </w:numPr>
        <w:spacing w:line="480" w:lineRule="auto"/>
        <w:rPr>
          <w:lang w:val="uk-UA"/>
        </w:rPr>
      </w:pPr>
      <w:r w:rsidRPr="005D4597">
        <w:rPr>
          <w:lang w:val="uk-UA"/>
        </w:rPr>
        <w:t>Класифікація експертних систем</w:t>
      </w:r>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w:t>
      </w:r>
      <w:r>
        <w:rPr>
          <w:rStyle w:val="q4iawc"/>
          <w:lang w:val="uk-UA"/>
        </w:rPr>
        <w:t>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w:t>
      </w:r>
      <w:r w:rsidRPr="000B7991">
        <w:rPr>
          <w:rStyle w:val="q4iawc"/>
          <w:lang w:val="uk-UA"/>
        </w:rPr>
        <w:t>ючі</w:t>
      </w:r>
      <w:r w:rsidRPr="000B7991">
        <w:rPr>
          <w:rStyle w:val="q4iawc"/>
          <w:lang w:val="uk-UA"/>
        </w:rPr>
        <w:t xml:space="preserve">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w:t>
      </w:r>
      <w:r w:rsidR="00485809" w:rsidRPr="00485809">
        <w:rPr>
          <w:rStyle w:val="q4iawc"/>
          <w:lang w:val="ru-RU"/>
        </w:rPr>
        <w:t>[3]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 xml:space="preserve">Навчальні системи проводять аналіз знань студентів з певного предмета, </w:t>
      </w:r>
      <w:r w:rsidRPr="000B7991">
        <w:rPr>
          <w:rStyle w:val="q4iawc"/>
          <w:lang w:val="uk-UA"/>
        </w:rPr>
        <w:t>з</w:t>
      </w:r>
      <w:r w:rsidRPr="000B7991">
        <w:rPr>
          <w:rStyle w:val="q4iawc"/>
          <w:lang w:val="uk-UA"/>
        </w:rPr>
        <w:t>находять прогалини в знаннях і пропонують засоби для їх ліквідації</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w:t>
      </w:r>
      <w:r w:rsidR="00485809" w:rsidRPr="00485809">
        <w:rPr>
          <w:rStyle w:val="q4iawc"/>
          <w:lang w:val="ru-RU"/>
        </w:rPr>
        <w:t>[3]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w:t>
      </w:r>
      <w:r w:rsidR="00485809" w:rsidRPr="00485809">
        <w:rPr>
          <w:rStyle w:val="q4iawc"/>
          <w:lang w:val="ru-RU"/>
        </w:rPr>
        <w:t>[4].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w:t>
      </w:r>
      <w:r w:rsidRPr="00485809">
        <w:rPr>
          <w:rStyle w:val="q4iawc"/>
          <w:lang w:val="ru-RU"/>
        </w:rPr>
        <w:t>[4].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w:t>
      </w:r>
      <w:r w:rsidRPr="00485809">
        <w:rPr>
          <w:rStyle w:val="q4iawc"/>
          <w:lang w:val="ru-RU"/>
        </w:rPr>
        <w:t>[4].</w:t>
      </w:r>
    </w:p>
    <w:p w14:paraId="0123E7E6" w14:textId="77777777" w:rsidR="00F20F58" w:rsidRDefault="00F20F58">
      <w:pPr>
        <w:spacing w:after="160" w:line="259" w:lineRule="auto"/>
        <w:ind w:firstLine="0"/>
        <w:jc w:val="left"/>
        <w:rPr>
          <w:lang w:val="en-US"/>
        </w:rPr>
      </w:pPr>
      <w:r>
        <w:rPr>
          <w:lang w:val="en-US"/>
        </w:rPr>
        <w:br w:type="page"/>
      </w:r>
    </w:p>
    <w:p w14:paraId="4819FEC6" w14:textId="7B121E5E" w:rsidR="00F20F58" w:rsidRPr="00F20F58" w:rsidRDefault="00F20F58" w:rsidP="00F20F58">
      <w:pPr>
        <w:rPr>
          <w:lang w:val="uk-UA"/>
        </w:rPr>
      </w:pPr>
      <w:r>
        <w:rPr>
          <w:lang w:val="en-US"/>
        </w:rPr>
        <w:lastRenderedPageBreak/>
        <w:t>1.1</w:t>
      </w:r>
      <w:r>
        <w:rPr>
          <w:lang w:val="uk-UA"/>
        </w:rPr>
        <w:t>.2 Склад експертної системи</w:t>
      </w:r>
    </w:p>
    <w:p w14:paraId="27A58FB4" w14:textId="77777777" w:rsidR="00E85689" w:rsidRPr="00E85689" w:rsidRDefault="00E85689" w:rsidP="00E85689">
      <w:pPr>
        <w:ind w:firstLine="0"/>
        <w:rPr>
          <w:lang w:val="uk-UA"/>
        </w:rPr>
      </w:pPr>
    </w:p>
    <w:p w14:paraId="55153F8F" w14:textId="3CDE8259" w:rsidR="001140E4" w:rsidRDefault="001140E4">
      <w:pPr>
        <w:spacing w:after="160" w:line="259" w:lineRule="auto"/>
        <w:ind w:firstLine="0"/>
        <w:jc w:val="left"/>
        <w:rPr>
          <w:lang w:val="uk-UA"/>
        </w:rPr>
      </w:pPr>
      <w:r>
        <w:rPr>
          <w:lang w:val="uk-UA"/>
        </w:rPr>
        <w:br w:type="page"/>
      </w:r>
    </w:p>
    <w:p w14:paraId="7972D7C0" w14:textId="014FE7F5" w:rsidR="00B01C08" w:rsidRDefault="001140E4" w:rsidP="00B01C08">
      <w:pPr>
        <w:pStyle w:val="1"/>
        <w:rPr>
          <w:lang w:val="uk-UA"/>
        </w:rPr>
      </w:pPr>
      <w:r>
        <w:rPr>
          <w:lang w:val="uk-UA"/>
        </w:rPr>
        <w:lastRenderedPageBreak/>
        <w:t>ПЕРЕЛІК ДЖЕРЕЛ ПОСИЛАНЬ</w:t>
      </w:r>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xml:space="preserve">. </w:t>
      </w:r>
      <w:r w:rsidRPr="00B01C08">
        <w:rPr>
          <w:sz w:val="29"/>
          <w:szCs w:val="29"/>
          <w:lang w:val="en-US"/>
        </w:rPr>
        <w:t>(2005)</w:t>
      </w:r>
      <w:r w:rsidRPr="00B01C08">
        <w:rPr>
          <w:sz w:val="29"/>
          <w:szCs w:val="29"/>
          <w:lang w:val="en-US"/>
        </w:rPr>
        <w:t xml:space="preserve">. </w:t>
      </w:r>
      <w:r w:rsidRPr="00B01C08">
        <w:rPr>
          <w:sz w:val="29"/>
          <w:szCs w:val="29"/>
          <w:lang w:val="en-US"/>
        </w:rPr>
        <w:t>Expert system methodologies and applications—a decade</w:t>
      </w:r>
      <w:r w:rsidRPr="00B01C08">
        <w:rPr>
          <w:sz w:val="29"/>
          <w:szCs w:val="29"/>
          <w:lang w:val="en-US"/>
        </w:rPr>
        <w:t xml:space="preserve"> </w:t>
      </w:r>
      <w:r w:rsidRPr="00B01C08">
        <w:rPr>
          <w:sz w:val="29"/>
          <w:szCs w:val="29"/>
          <w:lang w:val="en-US"/>
        </w:rPr>
        <w:t>review from 1995 to 2004</w:t>
      </w:r>
      <w:r w:rsidR="00B01C08" w:rsidRPr="00B01C08">
        <w:rPr>
          <w:sz w:val="29"/>
          <w:szCs w:val="29"/>
          <w:lang w:val="en-US"/>
        </w:rPr>
        <w:t xml:space="preserve">. </w:t>
      </w:r>
      <w:r w:rsidR="00B01C08" w:rsidRPr="00B01C08">
        <w:rPr>
          <w:sz w:val="29"/>
          <w:szCs w:val="29"/>
          <w:lang w:val="en-US"/>
        </w:rPr>
        <w:t>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r w:rsidR="00B01C08" w:rsidRPr="008F6F19">
        <w:rPr>
          <w:sz w:val="29"/>
          <w:szCs w:val="29"/>
          <w:lang w:val="ru-RU"/>
        </w:rPr>
        <w:t>.</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63E101AF" w14:textId="317A3C82" w:rsidR="001140E4" w:rsidRDefault="00C27EA1" w:rsidP="00C27EA1">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5D6B2FA9" w14:textId="77777777" w:rsidR="001140E4" w:rsidRPr="008F6F19" w:rsidRDefault="001140E4" w:rsidP="001140E4">
      <w:pPr>
        <w:rPr>
          <w:lang w:val="ru-RU"/>
        </w:rPr>
      </w:pPr>
    </w:p>
    <w:p w14:paraId="7EED3C9A" w14:textId="77777777" w:rsidR="001140E4" w:rsidRPr="001140E4" w:rsidRDefault="001140E4" w:rsidP="001140E4">
      <w:pPr>
        <w:rPr>
          <w:lang w:val="uk-UA"/>
        </w:rPr>
      </w:pPr>
    </w:p>
    <w:sectPr w:rsidR="001140E4" w:rsidRPr="001140E4" w:rsidSect="00F412C6">
      <w:headerReference w:type="default" r:id="rId10"/>
      <w:head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4331" w14:textId="77777777" w:rsidR="00732069" w:rsidRDefault="00732069" w:rsidP="00F412C6">
      <w:pPr>
        <w:spacing w:line="240" w:lineRule="auto"/>
      </w:pPr>
      <w:r>
        <w:separator/>
      </w:r>
    </w:p>
  </w:endnote>
  <w:endnote w:type="continuationSeparator" w:id="0">
    <w:p w14:paraId="738EE44E" w14:textId="77777777" w:rsidR="00732069" w:rsidRDefault="00732069"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76A0" w14:textId="77777777" w:rsidR="00732069" w:rsidRDefault="00732069" w:rsidP="00F412C6">
      <w:pPr>
        <w:spacing w:line="240" w:lineRule="auto"/>
      </w:pPr>
      <w:r>
        <w:separator/>
      </w:r>
    </w:p>
  </w:footnote>
  <w:footnote w:type="continuationSeparator" w:id="0">
    <w:p w14:paraId="30E5FBF4" w14:textId="77777777" w:rsidR="00732069" w:rsidRDefault="00732069"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732069">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5"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8"/>
  </w:num>
  <w:num w:numId="3">
    <w:abstractNumId w:val="5"/>
  </w:num>
  <w:num w:numId="4">
    <w:abstractNumId w:val="4"/>
  </w:num>
  <w:num w:numId="5">
    <w:abstractNumId w:val="1"/>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667D8"/>
    <w:rsid w:val="000B7991"/>
    <w:rsid w:val="001140E4"/>
    <w:rsid w:val="003E1A64"/>
    <w:rsid w:val="00485809"/>
    <w:rsid w:val="00497F94"/>
    <w:rsid w:val="00566E07"/>
    <w:rsid w:val="005A0568"/>
    <w:rsid w:val="005D4597"/>
    <w:rsid w:val="005F0FF9"/>
    <w:rsid w:val="00732069"/>
    <w:rsid w:val="00753EEE"/>
    <w:rsid w:val="008067EB"/>
    <w:rsid w:val="00857838"/>
    <w:rsid w:val="008E1ABB"/>
    <w:rsid w:val="008F6F19"/>
    <w:rsid w:val="00B01C08"/>
    <w:rsid w:val="00B708B6"/>
    <w:rsid w:val="00C27EA1"/>
    <w:rsid w:val="00C36AA8"/>
    <w:rsid w:val="00D37A32"/>
    <w:rsid w:val="00E51A84"/>
    <w:rsid w:val="00E85689"/>
    <w:rsid w:val="00F20F58"/>
    <w:rsid w:val="00F412C6"/>
    <w:rsid w:val="00F73EF3"/>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552</Words>
  <Characters>3149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11</cp:revision>
  <dcterms:created xsi:type="dcterms:W3CDTF">2022-05-12T09:36:00Z</dcterms:created>
  <dcterms:modified xsi:type="dcterms:W3CDTF">2022-05-17T09:02:00Z</dcterms:modified>
</cp:coreProperties>
</file>