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03802644"/>
        <w:docPartObj>
          <w:docPartGallery w:val="Cover Pages"/>
          <w:docPartUnique/>
        </w:docPartObj>
      </w:sdtPr>
      <w:sdtEndPr>
        <w:rPr>
          <w:color w:val="4F81BD" w:themeColor="accent1"/>
          <w:sz w:val="18"/>
          <w:szCs w:val="18"/>
        </w:rPr>
      </w:sdtEndPr>
      <w:sdtContent>
        <w:p w:rsidR="0036177E" w:rsidRDefault="003617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C8402E" wp14:editId="125311A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6177E" w:rsidRDefault="00B06570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77E">
                                      <w:rPr>
                                        <w:noProof/>
                                        <w:color w:val="1F497D" w:themeColor="text2"/>
                                      </w:rPr>
                                      <w:t>James Keeler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36177E" w:rsidRDefault="00B06570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177E">
                                <w:rPr>
                                  <w:noProof/>
                                  <w:color w:val="1F497D" w:themeColor="text2"/>
                                </w:rPr>
                                <w:t>James Keeler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D93812" wp14:editId="0348BC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177E" w:rsidRDefault="0036177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36177E" w:rsidRDefault="0036177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7213D8" wp14:editId="6B70024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177E" w:rsidRDefault="00B0657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591108">
                                      <w:rPr>
                                        <w:color w:val="FFFFFF" w:themeColor="background1"/>
                                      </w:rPr>
                                      <w:t xml:space="preserve">Information about the </w:t>
                                    </w:r>
                                    <w:proofErr w:type="spellStart"/>
                                    <w:r w:rsidR="00591108">
                                      <w:rPr>
                                        <w:color w:val="FFFFFF" w:themeColor="background1"/>
                                      </w:rPr>
                                      <w:t>FitNet</w:t>
                                    </w:r>
                                    <w:proofErr w:type="spellEnd"/>
                                    <w:r w:rsidR="00591108">
                                      <w:rPr>
                                        <w:color w:val="FFFFFF" w:themeColor="background1"/>
                                      </w:rPr>
                                      <w:t xml:space="preserve"> Project.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36177E" w:rsidRDefault="00B0657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591108">
                                <w:rPr>
                                  <w:color w:val="FFFFFF" w:themeColor="background1"/>
                                </w:rPr>
                                <w:t xml:space="preserve">Information about the </w:t>
                              </w:r>
                              <w:proofErr w:type="spellStart"/>
                              <w:r w:rsidR="00591108">
                                <w:rPr>
                                  <w:color w:val="FFFFFF" w:themeColor="background1"/>
                                </w:rPr>
                                <w:t>FitNet</w:t>
                              </w:r>
                              <w:proofErr w:type="spellEnd"/>
                              <w:r w:rsidR="00591108">
                                <w:rPr>
                                  <w:color w:val="FFFFFF" w:themeColor="background1"/>
                                </w:rPr>
                                <w:t xml:space="preserve"> Project.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5946C" wp14:editId="2DEBD9A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0A0DD9" wp14:editId="38C215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BCB70A" wp14:editId="4AC6B63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177E" w:rsidRDefault="00591108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177E" w:rsidRDefault="0036177E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FitNet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6177E" w:rsidRDefault="00591108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Project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36177E" w:rsidRDefault="0036177E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FitNet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6177E" w:rsidRDefault="0036177E">
          <w:pPr>
            <w:rPr>
              <w:b/>
              <w:bCs/>
              <w:color w:val="4F81BD" w:themeColor="accent1"/>
              <w:sz w:val="18"/>
              <w:szCs w:val="18"/>
            </w:rPr>
          </w:pPr>
          <w:r>
            <w:rPr>
              <w:color w:val="4F81BD" w:themeColor="accent1"/>
              <w:sz w:val="18"/>
              <w:szCs w:val="18"/>
            </w:rPr>
            <w:br w:type="page"/>
          </w:r>
        </w:p>
      </w:sdtContent>
    </w:sdt>
    <w:p w:rsidR="00A831B8" w:rsidRDefault="00F66F57" w:rsidP="00F66F57">
      <w:pPr>
        <w:pStyle w:val="Heading1"/>
      </w:pPr>
      <w:r>
        <w:lastRenderedPageBreak/>
        <w:t>Introduction</w:t>
      </w:r>
    </w:p>
    <w:p w:rsidR="00591108" w:rsidRPr="008D62E5" w:rsidRDefault="00591108" w:rsidP="00591108">
      <w:r>
        <w:t>The</w:t>
      </w:r>
      <w:r>
        <w:t xml:space="preserve"> main goals for this project were</w:t>
      </w:r>
      <w:r>
        <w:t xml:space="preserve"> to expose the students to the GENI environment, </w:t>
      </w:r>
      <w:proofErr w:type="spellStart"/>
      <w:r>
        <w:t>OpenFlow</w:t>
      </w:r>
      <w:proofErr w:type="spellEnd"/>
      <w:r>
        <w:t xml:space="preserve">, and Software Defined Networking, allow them to gain experience with the </w:t>
      </w:r>
      <w:proofErr w:type="gramStart"/>
      <w:r>
        <w:t>Agile</w:t>
      </w:r>
      <w:proofErr w:type="gramEnd"/>
      <w:r>
        <w:t xml:space="preserve"> development methodology, and to learn about the inner workings of network data transmission. </w:t>
      </w:r>
    </w:p>
    <w:p w:rsidR="008D62E5" w:rsidRDefault="008D62E5" w:rsidP="008D62E5">
      <w:pPr>
        <w:pStyle w:val="Heading2"/>
      </w:pPr>
      <w:proofErr w:type="spellStart"/>
      <w:r>
        <w:t>FitSend</w:t>
      </w:r>
      <w:proofErr w:type="spellEnd"/>
    </w:p>
    <w:p w:rsidR="008D62E5" w:rsidRDefault="008D62E5" w:rsidP="008D62E5">
      <w:r>
        <w:t>This program is intended to read a stored high definition video file with a resolution of 1920x1080 and a playback frame rate of 30 fps. Still images of this video are captured to the sender’s hard drive, then packetized, and sent to a list of receivers. Once sent, each image is deleted from the sender’s hard drive.</w:t>
      </w:r>
    </w:p>
    <w:p w:rsidR="008D62E5" w:rsidRDefault="008D62E5" w:rsidP="008D62E5">
      <w:pPr>
        <w:pStyle w:val="Heading2"/>
      </w:pPr>
      <w:proofErr w:type="spellStart"/>
      <w:r>
        <w:t>FitReceive</w:t>
      </w:r>
      <w:proofErr w:type="spellEnd"/>
    </w:p>
    <w:p w:rsidR="008D62E5" w:rsidRDefault="008D62E5" w:rsidP="008D62E5">
      <w:r>
        <w:t xml:space="preserve">This program is intended to receive the packetized images from </w:t>
      </w:r>
      <w:proofErr w:type="spellStart"/>
      <w:r>
        <w:t>FitSend</w:t>
      </w:r>
      <w:proofErr w:type="spellEnd"/>
      <w:r>
        <w:t xml:space="preserve"> and report on packet loss and throughput. Video playback was not implemented in this version of the software due to the nature of the project.</w:t>
      </w:r>
    </w:p>
    <w:p w:rsidR="00591108" w:rsidRDefault="00591108" w:rsidP="00591108">
      <w:pPr>
        <w:pStyle w:val="Heading1"/>
      </w:pPr>
      <w:r>
        <w:t xml:space="preserve">Team </w:t>
      </w:r>
      <w:proofErr w:type="spellStart"/>
      <w:r w:rsidR="00E97EAD">
        <w:t>FitNet</w:t>
      </w:r>
      <w:proofErr w:type="spellEnd"/>
    </w:p>
    <w:p w:rsidR="00591108" w:rsidRDefault="00591108" w:rsidP="00591108">
      <w:r>
        <w:t xml:space="preserve">Team </w:t>
      </w:r>
      <w:proofErr w:type="spellStart"/>
      <w:r>
        <w:t>FitNet</w:t>
      </w:r>
      <w:proofErr w:type="spellEnd"/>
      <w:r>
        <w:t xml:space="preserve"> is comprised of three UTC students, James Keeler, Daniel Joyner, and Noah </w:t>
      </w:r>
      <w:proofErr w:type="spellStart"/>
      <w:r>
        <w:t>Falkie</w:t>
      </w:r>
      <w:proofErr w:type="spellEnd"/>
      <w:r>
        <w:t>, and, the customer, Bob Summers. Using the Agile methodology mean</w:t>
      </w:r>
      <w:r w:rsidR="00E97EAD">
        <w:t>s that the customer i</w:t>
      </w:r>
      <w:r>
        <w:t>s an active, integral part of the team, and his contribution to the final product was critical to its success.</w:t>
      </w:r>
    </w:p>
    <w:p w:rsidR="00591108" w:rsidRDefault="00E97EAD" w:rsidP="00591108">
      <w:r>
        <w:t xml:space="preserve">The </w:t>
      </w:r>
      <w:r w:rsidR="00591108">
        <w:t>team roles</w:t>
      </w:r>
      <w:r>
        <w:t xml:space="preserve"> for the UTC students a</w:t>
      </w:r>
      <w:r w:rsidR="00591108">
        <w:t>re designated as such:</w:t>
      </w:r>
    </w:p>
    <w:p w:rsidR="00591108" w:rsidRDefault="00E97EAD" w:rsidP="00591108">
      <w:pPr>
        <w:pStyle w:val="ListParagraph"/>
        <w:numPr>
          <w:ilvl w:val="0"/>
          <w:numId w:val="4"/>
        </w:numPr>
      </w:pPr>
      <w:r>
        <w:t>Team L</w:t>
      </w:r>
      <w:r w:rsidR="00591108">
        <w:t>ead</w:t>
      </w:r>
      <w:r>
        <w:t>er</w:t>
      </w:r>
      <w:r w:rsidR="00591108">
        <w:t xml:space="preserve"> – James Keeler</w:t>
      </w:r>
    </w:p>
    <w:p w:rsidR="00591108" w:rsidRDefault="00591108" w:rsidP="00591108">
      <w:pPr>
        <w:pStyle w:val="ListParagraph"/>
        <w:numPr>
          <w:ilvl w:val="0"/>
          <w:numId w:val="4"/>
        </w:numPr>
      </w:pPr>
      <w:r>
        <w:t xml:space="preserve">Lead Developer – Noah </w:t>
      </w:r>
      <w:proofErr w:type="spellStart"/>
      <w:r>
        <w:t>Falkie</w:t>
      </w:r>
      <w:proofErr w:type="spellEnd"/>
    </w:p>
    <w:p w:rsidR="00591108" w:rsidRDefault="00E97EAD" w:rsidP="00591108">
      <w:pPr>
        <w:pStyle w:val="ListParagraph"/>
        <w:numPr>
          <w:ilvl w:val="0"/>
          <w:numId w:val="4"/>
        </w:numPr>
      </w:pPr>
      <w:r>
        <w:t>Documentation Specialist – Daniel Joyner</w:t>
      </w:r>
    </w:p>
    <w:p w:rsidR="00E97EAD" w:rsidRDefault="00E97EAD" w:rsidP="00E97EAD">
      <w:r>
        <w:t>While these roles all have well-defined responsibilities, none of the team members are fully responsible for all tasks associated with their role.</w:t>
      </w:r>
    </w:p>
    <w:p w:rsidR="00E97EAD" w:rsidRDefault="00E97EAD" w:rsidP="00E97EAD">
      <w:pPr>
        <w:pStyle w:val="Heading1"/>
      </w:pPr>
      <w:r>
        <w:t>Project Requirements</w:t>
      </w:r>
    </w:p>
    <w:p w:rsidR="00E97EAD" w:rsidRDefault="00E97EAD" w:rsidP="00E97EAD">
      <w:r>
        <w:t>The prioritized list of requirements for this project was defined by the customer thusly:</w:t>
      </w:r>
    </w:p>
    <w:p w:rsidR="00E97EAD" w:rsidRDefault="00E97EAD" w:rsidP="00E97EAD">
      <w:pPr>
        <w:pStyle w:val="ListParagraph"/>
        <w:numPr>
          <w:ilvl w:val="0"/>
          <w:numId w:val="4"/>
        </w:numPr>
      </w:pPr>
      <w:r>
        <w:t xml:space="preserve">Use GENI and </w:t>
      </w:r>
      <w:proofErr w:type="spellStart"/>
      <w:r>
        <w:t>OpenVSwitch</w:t>
      </w:r>
      <w:proofErr w:type="spellEnd"/>
      <w:r>
        <w:t xml:space="preserve"> for the operating environment</w:t>
      </w:r>
    </w:p>
    <w:p w:rsidR="00E97EAD" w:rsidRDefault="00E97EAD" w:rsidP="00E97EAD">
      <w:pPr>
        <w:pStyle w:val="ListParagraph"/>
        <w:numPr>
          <w:ilvl w:val="0"/>
          <w:numId w:val="4"/>
        </w:numPr>
      </w:pPr>
      <w:r>
        <w:t>All code must be written in Python for portability</w:t>
      </w:r>
    </w:p>
    <w:p w:rsidR="00E97EAD" w:rsidRDefault="00E97EAD" w:rsidP="00E97EAD">
      <w:pPr>
        <w:pStyle w:val="ListParagraph"/>
        <w:numPr>
          <w:ilvl w:val="0"/>
          <w:numId w:val="4"/>
        </w:numPr>
      </w:pPr>
      <w:r>
        <w:t>A high definition video must be sent from one node to at least one other node with no loss of data</w:t>
      </w:r>
    </w:p>
    <w:p w:rsidR="00E97EAD" w:rsidRDefault="00E97EAD" w:rsidP="00E97EAD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must be used for code versioning and a central repository</w:t>
      </w:r>
    </w:p>
    <w:p w:rsidR="006C2E7D" w:rsidRDefault="006C2E7D" w:rsidP="006C2E7D">
      <w:pPr>
        <w:pStyle w:val="Heading1"/>
      </w:pPr>
      <w:r>
        <w:t>Product Design</w:t>
      </w:r>
    </w:p>
    <w:p w:rsidR="006C2E7D" w:rsidRDefault="006C2E7D" w:rsidP="006C2E7D">
      <w:r>
        <w:t xml:space="preserve">The design of the system is quite simple. Using GENI, a small network is created with at least two nodes, one for sending data and one for receiving data. The receiver program, </w:t>
      </w:r>
      <w:proofErr w:type="spellStart"/>
      <w:r>
        <w:t>FitReceive</w:t>
      </w:r>
      <w:proofErr w:type="spellEnd"/>
      <w:r>
        <w:t xml:space="preserve">, is launched on all </w:t>
      </w:r>
      <w:r>
        <w:lastRenderedPageBreak/>
        <w:t xml:space="preserve">receiving nodes and waits to begin receiving data. The sending program, </w:t>
      </w:r>
      <w:proofErr w:type="spellStart"/>
      <w:r>
        <w:t>FitSend</w:t>
      </w:r>
      <w:proofErr w:type="spellEnd"/>
      <w:r>
        <w:t xml:space="preserve">, is launched on the sending computer and passed a list of IP addresses or host names of the receiving nodes. </w:t>
      </w:r>
    </w:p>
    <w:p w:rsidR="006C2E7D" w:rsidRDefault="006C2E7D" w:rsidP="006C2E7D">
      <w:r>
        <w:t>The sending program reads the video file, captures still images of the frames of video, opens a UDP socket to each of the receiving nodes, packetizes the images, sends the packets, deletes the completed images, and closes the socket.</w:t>
      </w:r>
    </w:p>
    <w:p w:rsidR="006C2E7D" w:rsidRDefault="006C2E7D" w:rsidP="006C2E7D">
      <w:pPr>
        <w:pStyle w:val="Heading1"/>
      </w:pPr>
      <w:r>
        <w:t>Methodology</w:t>
      </w:r>
    </w:p>
    <w:p w:rsidR="006C2E7D" w:rsidRDefault="006C2E7D" w:rsidP="006C2E7D">
      <w:r>
        <w:t xml:space="preserve">Team </w:t>
      </w:r>
      <w:proofErr w:type="spellStart"/>
      <w:r>
        <w:t>FitNet</w:t>
      </w:r>
      <w:proofErr w:type="spellEnd"/>
      <w:r>
        <w:t xml:space="preserve"> was created by Bob Summers with a central goal of exposing students to the real-world practice of </w:t>
      </w:r>
      <w:proofErr w:type="gramStart"/>
      <w:r>
        <w:t>Agile</w:t>
      </w:r>
      <w:proofErr w:type="gramEnd"/>
      <w:r>
        <w:t xml:space="preserve"> development. Using this development methodology allowed the UTC students direct access to the customer and allowed the customer to play a central role in the success of the project.</w:t>
      </w:r>
    </w:p>
    <w:p w:rsidR="006C2E7D" w:rsidRDefault="006C2E7D" w:rsidP="006C2E7D">
      <w:r>
        <w:t xml:space="preserve">Constant communication is </w:t>
      </w:r>
      <w:proofErr w:type="gramStart"/>
      <w:r>
        <w:t>key</w:t>
      </w:r>
      <w:proofErr w:type="gramEnd"/>
      <w:r>
        <w:t xml:space="preserve">, and to help facilitate this, Team </w:t>
      </w:r>
      <w:proofErr w:type="spellStart"/>
      <w:r>
        <w:t>FitNet</w:t>
      </w:r>
      <w:proofErr w:type="spellEnd"/>
      <w:r>
        <w:t xml:space="preserve"> conducted meetings every Tuesday and Thursday, with video conference calls made on Thursday to discuss issues with the customer. There were some ad hoc meetings on Sundays as well.</w:t>
      </w:r>
    </w:p>
    <w:p w:rsidR="006C2E7D" w:rsidRPr="006C2E7D" w:rsidRDefault="006C2E7D" w:rsidP="006C2E7D">
      <w:r>
        <w:t xml:space="preserve">The Agile methodology doesn’t have the </w:t>
      </w:r>
      <w:r w:rsidR="00B06570">
        <w:t>stringent requirement</w:t>
      </w:r>
      <w:r>
        <w:t xml:space="preserve"> for documentation and diagrams like the iterative method or waterfall method. This lack of documentation contributed to miscommunication among team members</w:t>
      </w:r>
      <w:r w:rsidR="00B06570">
        <w:t>, and delayed certain parts of the project. On the other hand, development resources were able to be applied directly to solving problems in the c</w:t>
      </w:r>
      <w:bookmarkStart w:id="0" w:name="_GoBack"/>
      <w:bookmarkEnd w:id="0"/>
      <w:r w:rsidR="00B06570">
        <w:t>ode rather than on tedious documentation.</w:t>
      </w:r>
    </w:p>
    <w:p w:rsidR="00B835C3" w:rsidRDefault="00B06570" w:rsidP="00B06570">
      <w:pPr>
        <w:pStyle w:val="Heading1"/>
      </w:pPr>
      <w:r>
        <w:t>Lessons Learned</w:t>
      </w:r>
    </w:p>
    <w:p w:rsidR="00B06570" w:rsidRDefault="00B06570" w:rsidP="00B06570">
      <w:r>
        <w:t xml:space="preserve">During the course of this project, Team </w:t>
      </w:r>
      <w:proofErr w:type="spellStart"/>
      <w:r>
        <w:t>FitNet</w:t>
      </w:r>
      <w:proofErr w:type="spellEnd"/>
      <w:r>
        <w:t xml:space="preserve"> had to overcome a number of obstacles which were used as teachable moments. Here are some of the lessons learned during this process:</w:t>
      </w:r>
    </w:p>
    <w:p w:rsidR="00B06570" w:rsidRDefault="00B06570" w:rsidP="00B06570">
      <w:pPr>
        <w:pStyle w:val="ListParagraph"/>
        <w:numPr>
          <w:ilvl w:val="0"/>
          <w:numId w:val="5"/>
        </w:numPr>
      </w:pPr>
      <w:r>
        <w:t>Never be afraid to speak candidly with your customer</w:t>
      </w:r>
    </w:p>
    <w:p w:rsidR="00B06570" w:rsidRDefault="00B06570" w:rsidP="00B06570">
      <w:pPr>
        <w:pStyle w:val="ListParagraph"/>
        <w:numPr>
          <w:ilvl w:val="0"/>
          <w:numId w:val="5"/>
        </w:numPr>
      </w:pPr>
      <w:r>
        <w:t>Be careful not to agree to an unachievable set of requirements</w:t>
      </w:r>
    </w:p>
    <w:p w:rsidR="00B06570" w:rsidRDefault="00B06570" w:rsidP="00B06570">
      <w:pPr>
        <w:pStyle w:val="ListParagraph"/>
        <w:numPr>
          <w:ilvl w:val="0"/>
          <w:numId w:val="5"/>
        </w:numPr>
      </w:pPr>
      <w:r>
        <w:t>Never under estimate the value of experience</w:t>
      </w:r>
    </w:p>
    <w:p w:rsidR="00B06570" w:rsidRDefault="00B06570" w:rsidP="00B06570">
      <w:pPr>
        <w:pStyle w:val="ListParagraph"/>
        <w:numPr>
          <w:ilvl w:val="0"/>
          <w:numId w:val="5"/>
        </w:numPr>
      </w:pPr>
      <w:r>
        <w:t>Don’t rely on other people to teach you about “bleeding edge” technology</w:t>
      </w:r>
    </w:p>
    <w:p w:rsidR="00B06570" w:rsidRDefault="00B06570" w:rsidP="00B06570">
      <w:pPr>
        <w:pStyle w:val="ListParagraph"/>
        <w:numPr>
          <w:ilvl w:val="0"/>
          <w:numId w:val="5"/>
        </w:numPr>
      </w:pPr>
      <w:r>
        <w:t>Don’t try to “boil the ocean” on your first attempt.  Do something simple and allow the open source crowd to help drive it to completion over time.</w:t>
      </w:r>
    </w:p>
    <w:p w:rsidR="00B06570" w:rsidRPr="00B06570" w:rsidRDefault="00B06570" w:rsidP="00B06570">
      <w:pPr>
        <w:pStyle w:val="ListParagraph"/>
        <w:numPr>
          <w:ilvl w:val="0"/>
          <w:numId w:val="5"/>
        </w:numPr>
      </w:pPr>
      <w:r w:rsidRPr="00B06570">
        <w:t>It’s best to develop in an environment that you control—one that is stable.</w:t>
      </w:r>
    </w:p>
    <w:p w:rsidR="00B06570" w:rsidRDefault="00B06570" w:rsidP="00B06570">
      <w:pPr>
        <w:pStyle w:val="ListParagraph"/>
        <w:numPr>
          <w:ilvl w:val="0"/>
          <w:numId w:val="5"/>
        </w:numPr>
      </w:pPr>
      <w:r>
        <w:t>Communicating changes to all stakeholders is critical, regardless of the project size.</w:t>
      </w:r>
    </w:p>
    <w:p w:rsidR="00B06570" w:rsidRPr="00B06570" w:rsidRDefault="00B06570" w:rsidP="00B06570">
      <w:pPr>
        <w:pStyle w:val="ListParagraph"/>
        <w:numPr>
          <w:ilvl w:val="0"/>
          <w:numId w:val="5"/>
        </w:numPr>
      </w:pPr>
      <w:r>
        <w:t>Don’t expect to develop stable code on an unstable system.</w:t>
      </w:r>
    </w:p>
    <w:sectPr w:rsidR="00B06570" w:rsidRPr="00B06570" w:rsidSect="0036177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0DB0"/>
    <w:multiLevelType w:val="hybridMultilevel"/>
    <w:tmpl w:val="26167C70"/>
    <w:lvl w:ilvl="0" w:tplc="959AB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6124F"/>
    <w:multiLevelType w:val="hybridMultilevel"/>
    <w:tmpl w:val="1B54F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E77EC"/>
    <w:multiLevelType w:val="hybridMultilevel"/>
    <w:tmpl w:val="A20E7BAC"/>
    <w:lvl w:ilvl="0" w:tplc="BE8819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6459D"/>
    <w:multiLevelType w:val="hybridMultilevel"/>
    <w:tmpl w:val="D6004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21D4D"/>
    <w:multiLevelType w:val="hybridMultilevel"/>
    <w:tmpl w:val="046E60AC"/>
    <w:lvl w:ilvl="0" w:tplc="78FA7D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BA"/>
    <w:rsid w:val="000B2211"/>
    <w:rsid w:val="000C0B52"/>
    <w:rsid w:val="00133966"/>
    <w:rsid w:val="001508BA"/>
    <w:rsid w:val="0036177E"/>
    <w:rsid w:val="00422FF5"/>
    <w:rsid w:val="0044224D"/>
    <w:rsid w:val="00591108"/>
    <w:rsid w:val="006C2E7D"/>
    <w:rsid w:val="00816C9E"/>
    <w:rsid w:val="008D62E5"/>
    <w:rsid w:val="00B06570"/>
    <w:rsid w:val="00B7716B"/>
    <w:rsid w:val="00B835C3"/>
    <w:rsid w:val="00C34E31"/>
    <w:rsid w:val="00DA4729"/>
    <w:rsid w:val="00E97EAD"/>
    <w:rsid w:val="00EF3B3F"/>
    <w:rsid w:val="00F57425"/>
    <w:rsid w:val="00F6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B3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F3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6177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177E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42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2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B3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F3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6177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177E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42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2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Information about the FitNet Project.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Manual</vt:lpstr>
    </vt:vector>
  </TitlesOfParts>
  <Company>BlueCross BlueShield of Tennessee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FitNet System</dc:subject>
  <dc:creator>James Keeler</dc:creator>
  <cp:lastModifiedBy>James Keeler</cp:lastModifiedBy>
  <cp:revision>4</cp:revision>
  <dcterms:created xsi:type="dcterms:W3CDTF">2014-04-16T03:41:00Z</dcterms:created>
  <dcterms:modified xsi:type="dcterms:W3CDTF">2014-04-16T14:22:00Z</dcterms:modified>
</cp:coreProperties>
</file>