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draw.io: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CoreWorkflow.drawio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bRrc6Ja0C3FHoedSrLX6TwlwusHX5D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