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spacing w:before="0" w:after="80" w:line="276" w:lineRule="auto"/>
        <w:jc w:val="center"/>
      </w:pPr>
      <w:r>
        <w:rPr>
          <w:rFonts w:ascii="Aptos" w:hAnsi="Aptos"/>
          <w:b/>
          <w:color w:val="1F4E79"/>
          <w:sz w:val="40"/>
        </w:rPr>
        <w:t>Sprint_5_actividades</w:t>
      </w:r>
    </w:p>
    <w:p>
      <w:pPr>
        <w:spacing w:before="0" w:after="280" w:line="276" w:lineRule="auto"/>
        <w:jc w:val="center"/>
      </w:pPr>
      <w:r>
        <w:rPr>
          <w:rFonts w:ascii="Aptos" w:hAnsi="Aptos"/>
          <w:b w:val="0"/>
          <w:color w:val="595959"/>
          <w:sz w:val="22"/>
        </w:rPr>
        <w:t>Proyecto FitZone - Python, POO y MVC</w:t>
      </w:r>
    </w:p>
    <w:p>
      <w:pPr>
        <w:spacing w:before="0" w:after="60" w:line="276" w:lineRule="auto"/>
      </w:pPr>
      <w:r>
        <w:rPr>
          <w:rFonts w:ascii="Aptos" w:hAnsi="Aptos"/>
          <w:b w:val="0"/>
          <w:sz w:val="21"/>
        </w:rPr>
        <w:t>Documento de apoyo para la organización operativa del Sprint 5, centrado en el cierre técnico, las pruebas, la documentación, la sustentación y la entrega final del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D9EAF7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sz w:val="20"/>
              </w:rPr>
              <w:t>Proyecto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FitZone - Tu zona saludable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sz w:val="20"/>
              </w:rPr>
              <w:t>Arquitectura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Python con programación orientada a objetos (POO) y patrón MVC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sz w:val="20"/>
              </w:rPr>
              <w:t>Interfaz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PySide6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sz w:val="20"/>
              </w:rPr>
              <w:t>Persistencia y calidad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MySQL + SonarQube</w:t>
            </w:r>
          </w:p>
        </w:tc>
      </w:tr>
    </w:tbl>
    <w:p>
      <w:pPr>
        <w:spacing w:before="120" w:after="80" w:line="276" w:lineRule="auto"/>
      </w:pPr>
      <w:r>
        <w:rPr>
          <w:rFonts w:ascii="Aptos" w:hAnsi="Aptos"/>
          <w:b/>
          <w:color w:val="1F4E79"/>
          <w:sz w:val="28"/>
        </w:rPr>
        <w:t>1. Distribución general del Sprint 5</w:t>
      </w:r>
    </w:p>
    <w:p>
      <w:pPr>
        <w:spacing w:before="0" w:after="60" w:line="276" w:lineRule="auto"/>
      </w:pPr>
      <w:r>
        <w:rPr>
          <w:rFonts w:ascii="Aptos" w:hAnsi="Aptos"/>
          <w:b w:val="0"/>
          <w:sz w:val="21"/>
        </w:rPr>
        <w:t>La distribución mantiene el reparto operativo del plan general: Andrés lidera backend, arquitectura y despliegue; Romel asume calidad, pruebas y evidencia metodológica; Alex se encarga de interfaz, manual de usuario y material visual. El equipo completo participa en las actividades finales de integración, sustentación y entrega.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484"/>
            <w:shd w:fill="1F4E79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Enfoque</w:t>
            </w:r>
          </w:p>
        </w:tc>
        <w:tc>
          <w:tcPr>
            <w:tcW w:type="dxa" w:w="2484"/>
            <w:shd w:fill="1F4E79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Requisitos cubiertos</w:t>
            </w:r>
          </w:p>
        </w:tc>
        <w:tc>
          <w:tcPr>
            <w:tcW w:type="dxa" w:w="2484"/>
            <w:shd w:fill="1F4E79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Responsables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Sprint 5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Cierre técnico, pruebas, documentación y entrega final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Sin nuevos RF; cierre integral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Andrés, Romel, Alex y equipo</w:t>
            </w:r>
          </w:p>
        </w:tc>
      </w:tr>
    </w:tbl>
    <w:p>
      <w:pPr>
        <w:spacing w:before="120" w:after="80" w:line="276" w:lineRule="auto"/>
      </w:pPr>
      <w:r>
        <w:rPr>
          <w:rFonts w:ascii="Aptos" w:hAnsi="Aptos"/>
          <w:b/>
          <w:color w:val="1F4E79"/>
          <w:sz w:val="28"/>
        </w:rPr>
        <w:t>2. Sprint 5. Cierre técnico, pruebas, documentación y entrega final</w:t>
      </w:r>
    </w:p>
    <w:p>
      <w:pPr>
        <w:spacing w:before="0" w:after="60" w:line="276" w:lineRule="auto"/>
      </w:pPr>
      <w:r>
        <w:rPr>
          <w:rFonts w:ascii="Aptos" w:hAnsi="Aptos"/>
          <w:b/>
          <w:sz w:val="21"/>
        </w:rPr>
        <w:t>Objetivo: preparar una versión final, estable y demostrable del sistema FitZone, garantizando que la arquitectura MVC esté organizada, que las pruebas y evidencias de calidad estén completas, y que la documentación técnica y de usuario permita sustentar y entregar el proyecto de manera clara.</w:t>
      </w:r>
    </w:p>
    <w:p>
      <w:pPr>
        <w:spacing w:before="0" w:after="60" w:line="276" w:lineRule="auto"/>
      </w:pPr>
      <w:r>
        <w:rPr>
          <w:rFonts w:ascii="Aptos" w:hAnsi="Aptos"/>
          <w:b/>
          <w:sz w:val="21"/>
        </w:rPr>
        <w:t>Requisitos incluidos: este sprint no incorpora nuevos requisitos funcionales. Su propósito es consolidar la calidad del sistema, cerrar la documentación, preparar la instalación, organizar la evidencia metodológica, ensayar la sustentación y producir el material final de presentación y venta.</w:t>
      </w:r>
    </w:p>
    <w:p>
      <w:pPr>
        <w:spacing w:before="40" w:after="80" w:line="276" w:lineRule="auto"/>
      </w:pPr>
      <w:r>
        <w:rPr>
          <w:rFonts w:ascii="Aptos" w:hAnsi="Aptos"/>
          <w:b/>
          <w:color w:val="2F5496"/>
          <w:sz w:val="23"/>
        </w:rPr>
        <w:t>Andrés - Backend, arquitectura y despliegue</w:t>
      </w:r>
    </w:p>
    <w:p>
      <w:pPr>
        <w:spacing w:before="0" w:after="60" w:line="276" w:lineRule="auto"/>
      </w:pPr>
      <w:r>
        <w:rPr>
          <w:rFonts w:ascii="Aptos" w:hAnsi="Aptos"/>
          <w:b w:val="0"/>
          <w:sz w:val="21"/>
        </w:rPr>
        <w:t>Se encarga del cierre técnico del sistema, asegurando que la arquitectura MVC sea consistente, que los módulos estén organizados y que la aplicación pueda ejecutarse correctamente en el entorno de entrega.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Refactorizar controladores, modelos y servicios para mejorar la claridad del código y reforzar los principios SRP, DRY y KISS.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Revisar la estructura final del repositorio, verificando que los módulos estén ordenados, sean comprensibles y se puedan ejecutar sin dependencias innecesarias.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Validar la configuración final de MySQL, las variables de entorno y los scripts de arranque requeridos para poner en funcionamiento el sistema.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Preparar el contenido técnico del manual de instalación, incluyendo pasos de despliegue, configuración de base de datos, dependencias y ejecución inicial.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Apoyar la preparación de la versión demostrable que se utilizará durante la sustentación, priorizando estabilidad, coherencia técnica y facilidad de ejecución.</w:t>
      </w:r>
    </w:p>
    <w:p>
      <w:pPr>
        <w:spacing w:before="40" w:after="80" w:line="276" w:lineRule="auto"/>
      </w:pPr>
      <w:r>
        <w:rPr>
          <w:rFonts w:ascii="Aptos" w:hAnsi="Aptos"/>
          <w:b/>
          <w:color w:val="2F5496"/>
          <w:sz w:val="23"/>
        </w:rPr>
        <w:t>Romel - Calidad, pruebas y evidencia metodológica</w:t>
      </w:r>
    </w:p>
    <w:p>
      <w:pPr>
        <w:spacing w:before="0" w:after="60" w:line="276" w:lineRule="auto"/>
      </w:pPr>
      <w:r>
        <w:rPr>
          <w:rFonts w:ascii="Aptos" w:hAnsi="Aptos"/>
          <w:b w:val="0"/>
          <w:sz w:val="21"/>
        </w:rPr>
        <w:t>Se encarga de consolidar la calidad del proyecto y de organizar la evidencia formal exigida para la entrega, garantizando que las pruebas, la trazabilidad y los resultados técnicos estén documentados.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Construir o completar pruebas automatizadas y asserts siguiendo el patrón AAA, cubriendo los flujos principales y las reglas de negocio más relevantes.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Ejecutar el análisis de calidad con SonarQube y consolidar los resultados obtenidos, registrando hallazgos, métricas y oportunidades de mejora.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Elaborar el documento de la fase de pruebas, describiendo los escenarios evaluados, la evidencia generada, los resultados obtenidos y las incidencias corregidas.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Organizar la evidencia Scrum del proyecto, incluyendo backlog, sprint backlog, planning, review y retrospective.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Revisar permisos, control de acceso y trazabilidad final del sistema para confirmar que los roles y restricciones definidos funcionen correctamente.</w:t>
      </w:r>
    </w:p>
    <w:p>
      <w:pPr>
        <w:spacing w:before="40" w:after="80" w:line="276" w:lineRule="auto"/>
      </w:pPr>
      <w:r>
        <w:rPr>
          <w:rFonts w:ascii="Aptos" w:hAnsi="Aptos"/>
          <w:b/>
          <w:color w:val="2F5496"/>
          <w:sz w:val="23"/>
        </w:rPr>
        <w:t>Alex - Interfaz, manual de usuario y material visual</w:t>
      </w:r>
    </w:p>
    <w:p>
      <w:pPr>
        <w:spacing w:before="0" w:after="60" w:line="276" w:lineRule="auto"/>
      </w:pPr>
      <w:r>
        <w:rPr>
          <w:rFonts w:ascii="Aptos" w:hAnsi="Aptos"/>
          <w:b w:val="0"/>
          <w:sz w:val="21"/>
        </w:rPr>
        <w:t>Se encarga del acabado visual del sistema y de los materiales que facilitarán la comprensión del producto durante la entrega, la sustentación y el video de venta.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Pulir las pantallas finales para que la interfaz mantenga una apariencia consistente, clara y fácil de usar en los flujos principales del sistema.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Tomar capturas de pantalla y organizar los recorridos paso a paso que serán incluidos en el manual de usuario.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Apoyar la elaboración de la ficha de catalogación del software, registrando versión, tecnologías utilizadas, dependencias y características principales.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Preparar material visual para la sustentación y para el video de venta, resaltando beneficios, funcionalidades clave y valor del sistema FitZone.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Verificar que la demo en vivo muestre los flujos más importantes sin errores visibles y con una secuencia clara para el público evaluador.</w:t>
      </w:r>
    </w:p>
    <w:p>
      <w:pPr>
        <w:spacing w:before="40" w:after="80" w:line="276" w:lineRule="auto"/>
      </w:pPr>
      <w:r>
        <w:rPr>
          <w:rFonts w:ascii="Aptos" w:hAnsi="Aptos"/>
          <w:b/>
          <w:color w:val="2F5496"/>
          <w:sz w:val="23"/>
        </w:rPr>
        <w:t>Equipo completo</w:t>
      </w:r>
    </w:p>
    <w:p>
      <w:pPr>
        <w:spacing w:before="0" w:after="60" w:line="276" w:lineRule="auto"/>
      </w:pPr>
      <w:r>
        <w:rPr>
          <w:rFonts w:ascii="Aptos" w:hAnsi="Aptos"/>
          <w:b w:val="0"/>
          <w:sz w:val="21"/>
        </w:rPr>
        <w:t>Trabajo conjunto de cierre del proyecto.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Ensayar la sustentación oral con una duración máxima de 40 minutos, distribuyendo intervenciones, demostración funcional y explicación técnica.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Definir el guion del video de venta, incluyendo beneficios, funcionalidades clave, público objetivo y llamado a la acción.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Revisar el cumplimiento de todos los entregables exigidos por el profesor, verificando que no falten documentos, evidencias ni archivos del proyecto.</w:t>
      </w:r>
    </w:p>
    <w:p>
      <w:pPr>
        <w:pStyle w:val="ListBullet"/>
        <w:spacing w:after="40" w:line="264" w:lineRule="auto"/>
        <w:ind w:left="259"/>
      </w:pPr>
      <w:r>
        <w:rPr>
          <w:rFonts w:ascii="Aptos" w:hAnsi="Aptos"/>
          <w:b w:val="0"/>
          <w:sz w:val="20"/>
        </w:rPr>
        <w:t>Generar la entrega final en GitHub y dejar listas las evidencias necesarias para la evaluación, incluyendo documentación, código, capturas y material de presentación.</w:t>
      </w:r>
    </w:p>
    <w:sectPr w:rsidR="00FC693F" w:rsidRPr="0006063C" w:rsidSect="00034616">
      <w:footerReference w:type="default" r:id="rId9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mc:Ignorable="w14 wp14">
  <w:p>
    <w:pPr>
      <w:pStyle w:val="Footer"/>
      <w:jc w:val="center"/>
    </w:pPr>
    <w:r>
      <w:rPr>
        <w:rFonts w:ascii="Aptos" w:hAnsi="Aptos"/>
        <w:b w:val="0"/>
        <w:color w:val="787878"/>
        <w:sz w:val="17"/>
      </w:rPr>
      <w:t>FitZone - Sprint_5_actividades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Sprint_5_actividades</dc:title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