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E79"/>
          <w:sz w:val="44"/>
        </w:rPr>
        <w:t>FITZONE</w:t>
      </w:r>
    </w:p>
    <w:p>
      <w:pPr>
        <w:jc w:val="left"/>
      </w:pPr>
      <w:r>
        <w:rPr>
          <w:rFonts w:ascii="Calibri" w:hAnsi="Calibri"/>
          <w:b/>
          <w:color w:val="1F4E79"/>
          <w:sz w:val="44"/>
        </w:rPr>
        <w:t>Sprint Review - Sprint 3</w:t>
      </w:r>
    </w:p>
    <w:p>
      <w:r>
        <w:rPr>
          <w:rFonts w:ascii="Calibri" w:hAnsi="Calibri"/>
          <w:i/>
          <w:color w:val="505050"/>
          <w:sz w:val="22"/>
        </w:rPr>
        <w:t>Autor: Andres Valdes</w:t>
      </w:r>
    </w:p>
    <w:p>
      <w:r>
        <w:rPr>
          <w:rFonts w:ascii="Calibri" w:hAnsi="Calibri"/>
          <w:i/>
          <w:color w:val="505050"/>
          <w:sz w:val="22"/>
        </w:rPr>
        <w:t>Fecha del informe: 19 de abril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Campo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Detalle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Proyecto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FitZone - Sistema de gestión de gimnasio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Sprint evaluado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Sprint 3 - operación interna y control administrativo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Objetivo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Cubrir asistencia, contabilidad, personal, incidencias, notificaciones, evaluaciones y reasignaciones internas del gimnasio.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Resultado global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Sprint técnicamente demostrable y con Quality Gate Passed en SonarQube.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Decisión sugerida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Aprobación del sprint con observaciones de documentación y control de datos JSON.</w:t>
            </w:r>
          </w:p>
        </w:tc>
      </w:tr>
    </w:tbl>
    <w:p/>
    <w:p>
      <w:pPr>
        <w:pStyle w:val="Heading1"/>
      </w:pPr>
      <w:r>
        <w:t>Revisión histórica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Fecha</w:t>
            </w:r>
          </w:p>
        </w:tc>
        <w:tc>
          <w:tcPr>
            <w:tcW w:type="dxa" w:w="10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Versión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Descripción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Autor</w:t>
            </w:r>
          </w:p>
        </w:tc>
      </w:tr>
      <w:tr>
        <w:tc>
          <w:tcPr>
            <w:tcW w:type="dxa" w:w="153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19/04/2026</w:t>
            </w:r>
          </w:p>
        </w:tc>
        <w:tc>
          <w:tcPr>
            <w:tcW w:type="dxa" w:w="10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1.0</w:t>
            </w:r>
          </w:p>
        </w:tc>
        <w:tc>
          <w:tcPr>
            <w:tcW w:type="dxa" w:w="52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Creación del documento de Sprint Review del Sprint 3 a partir del análisis del programa, backlog y evidencias técnicas.</w:t>
            </w:r>
          </w:p>
        </w:tc>
        <w:tc>
          <w:tcPr>
            <w:tcW w:type="dxa" w:w="170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Andres Valdes</w:t>
            </w:r>
          </w:p>
        </w:tc>
      </w:tr>
    </w:tbl>
    <w:p>
      <w:pPr>
        <w:pStyle w:val="Heading1"/>
      </w:pPr>
      <w:r>
        <w:t>Introducción</w:t>
      </w:r>
    </w:p>
    <w:p>
      <w:pPr>
        <w:spacing w:after="160" w:line="276" w:lineRule="auto"/>
      </w:pPr>
      <w:r>
        <w:t>La presente Sprint Review resume lo entregado en el Sprint 3 del proyecto FitZone. El objetivo es exponer el incremento desarrollado, contrastarlo con el alcance comprometido en el backlog y dejar constancia de las decisiones técnicas tomadas durante este ciclo.</w:t>
      </w:r>
    </w:p>
    <w:p>
      <w:pPr>
        <w:spacing w:after="160" w:line="276" w:lineRule="auto"/>
      </w:pPr>
      <w:r>
        <w:t>La revisión se basa en tres fuentes principales: el documento de actividades del Sprint 3, el programa entregado y la evidencia técnica obtenida en SonarQube al cierre del sprint.</w:t>
      </w:r>
    </w:p>
    <w:p>
      <w:pPr>
        <w:pStyle w:val="Heading1"/>
      </w:pPr>
      <w:r>
        <w:t>Objetivo del Sprint 3</w:t>
      </w:r>
    </w:p>
    <w:p>
      <w:pPr>
        <w:spacing w:after="160" w:line="276" w:lineRule="auto"/>
      </w:pPr>
      <w:r>
        <w:t>El sprint tuvo como propósito cubrir la administración interna del gimnasio: asistencia, incidencias, contabilidad y seguimiento del personal. También se definieron actividades para actualización de empleados, notificaciones a trabajadores, evaluación de usuarios y modificación de horarios por eventos externos.</w:t>
      </w:r>
    </w:p>
    <w:p>
      <w:pPr>
        <w:pStyle w:val="Heading2"/>
      </w:pPr>
      <w:r>
        <w:t>Alcance comprometido y responsables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Responsable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Compromiso principal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Andrés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Backend y lógica de negocio: asistencia, contabilidad, actualización de empleados, incidencias, notificaciones y evaluación de usuarios.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Romel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Seguridad, reglas de negocio y pruebas: validaciones, permisos, consistencia de datos y revisión técnica del incremento.</w:t>
            </w:r>
          </w:p>
        </w:tc>
      </w:tr>
      <w:tr>
        <w:tc>
          <w:tcPr>
            <w:tcW w:type="dxa" w:w="19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Alex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Interfaz visual e integración: pantallas internas, formularios y conexión de vistas con el backend.</w:t>
            </w:r>
          </w:p>
        </w:tc>
      </w:tr>
    </w:tbl>
    <w:p>
      <w:pPr>
        <w:pStyle w:val="Heading1"/>
      </w:pPr>
      <w:r>
        <w:t>Incremento entregado</w:t>
      </w:r>
    </w:p>
    <w:p>
      <w:pPr>
        <w:pStyle w:val="Heading2"/>
      </w:pPr>
      <w:r>
        <w:t>Backend y lógica de negocio</w:t>
      </w:r>
    </w:p>
    <w:p>
      <w:pPr>
        <w:pStyle w:val="ListBullet"/>
        <w:spacing w:after="80" w:line="264" w:lineRule="auto"/>
      </w:pPr>
      <w:r>
        <w:t>Se implementó un servicio de asistencia para registrar entradas de clientes con fecha, hora, servicio y observaciones.</w:t>
      </w:r>
    </w:p>
    <w:p>
      <w:pPr>
        <w:pStyle w:val="ListBullet"/>
        <w:spacing w:after="80" w:line="264" w:lineRule="auto"/>
      </w:pPr>
      <w:r>
        <w:t>Se incorporó un módulo contable capaz de registrar cobros, confirmar pagos, calcular totales y marcar vencimientos.</w:t>
      </w:r>
    </w:p>
    <w:p>
      <w:pPr>
        <w:pStyle w:val="ListBullet"/>
        <w:spacing w:after="80" w:line="264" w:lineRule="auto"/>
      </w:pPr>
      <w:r>
        <w:t>Se amplió la gestión de personal con actualización de estado laboral, salario, descuento, tipo de contrato e información completa del empleado.</w:t>
      </w:r>
    </w:p>
    <w:p>
      <w:pPr>
        <w:pStyle w:val="ListBullet"/>
        <w:spacing w:after="80" w:line="264" w:lineRule="auto"/>
      </w:pPr>
      <w:r>
        <w:t>Se desarrolló la gestión de incidencias del personal con registro, consulta y resolución.</w:t>
      </w:r>
    </w:p>
    <w:p>
      <w:pPr>
        <w:pStyle w:val="ListBullet"/>
        <w:spacing w:after="80" w:line="264" w:lineRule="auto"/>
      </w:pPr>
      <w:r>
        <w:t>Se añadió la generación de notificaciones para trabajadores y el módulo de evaluación de usuarios por parte de entrenadores.</w:t>
      </w:r>
    </w:p>
    <w:p>
      <w:pPr>
        <w:pStyle w:val="ListBullet"/>
        <w:spacing w:after="80" w:line="264" w:lineRule="auto"/>
      </w:pPr>
      <w:r>
        <w:t>Se implementó la modificación de horarios por eventos externos y la reasignación de entrenadores disponibles.</w:t>
      </w:r>
    </w:p>
    <w:p>
      <w:pPr>
        <w:pStyle w:val="Heading2"/>
      </w:pPr>
      <w:r>
        <w:t>Interfaz e integración observable</w:t>
      </w:r>
    </w:p>
    <w:p>
      <w:pPr>
        <w:pStyle w:val="ListBullet"/>
        <w:spacing w:after="80" w:line="264" w:lineRule="auto"/>
      </w:pPr>
      <w:r>
        <w:t>El proyecto contiene vistas específicas para asistencia, contabilidad, empleados, incidencias, evaluaciones y reasignación de horarios.</w:t>
      </w:r>
    </w:p>
    <w:p>
      <w:pPr>
        <w:pStyle w:val="ListBullet"/>
        <w:spacing w:after="80" w:line="264" w:lineRule="auto"/>
      </w:pPr>
      <w:r>
        <w:t>La estructura de la carpeta src/ui muestra que la integración visual del sprint fue organizada por módulos, coherente con el alcance planteado.</w:t>
      </w:r>
    </w:p>
    <w:p>
      <w:pPr>
        <w:pStyle w:val="ListBullet"/>
        <w:spacing w:after="80" w:line="264" w:lineRule="auto"/>
      </w:pPr>
      <w:r>
        <w:t>La aplicación sigue iniciando desde app.py y carga el flujo de acceso desde la vista de login.</w:t>
      </w:r>
    </w:p>
    <w:p>
      <w:pPr>
        <w:pStyle w:val="Heading2"/>
      </w:pPr>
      <w:r>
        <w:t>Pruebas y calidad</w:t>
      </w:r>
    </w:p>
    <w:p>
      <w:pPr>
        <w:pStyle w:val="ListBullet"/>
        <w:spacing w:after="80" w:line="264" w:lineRule="auto"/>
      </w:pPr>
      <w:r>
        <w:t>El repositorio incluye 41 pruebas automatizadas específicas del Sprint 3.</w:t>
      </w:r>
    </w:p>
    <w:p>
      <w:pPr>
        <w:pStyle w:val="ListBullet"/>
        <w:spacing w:after="80" w:line="264" w:lineRule="auto"/>
      </w:pPr>
      <w:r>
        <w:t>El último análisis visible en SonarQube muestra Quality Gate Passed, 0 issues nuevos, 85.3% de cobertura, 0.0% de duplicación y 0 security hotspots.</w:t>
      </w:r>
    </w:p>
    <w:p>
      <w:pPr>
        <w:pStyle w:val="ListBullet"/>
        <w:spacing w:after="80" w:line="264" w:lineRule="auto"/>
      </w:pPr>
      <w:r>
        <w:t>La actividad reciente evidencia una mejora respecto a la ejecución previa, con reducción de 23 issues antes del cierre.</w:t>
      </w:r>
    </w:p>
    <w:p>
      <w:pPr>
        <w:pStyle w:val="Heading2"/>
      </w:pPr>
      <w:r>
        <w:t>Módulos demostrables del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Módulo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Estado y evidencia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Asistencia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 en servicio y vista; registra entradas y permite consulta por cliente o fecha.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Contabilidad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Implementado; registra cobros, confirma pagos, calcula totales y controla vencimientos.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Empleados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Implementado; permite actualizar estado laboral y consultar información completa.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Incidencias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Implementado; registra inasistencias, permisos u otros eventos del personal.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Notificaciones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Implementado; genera mensajes para trabajadores y clientes según reglas de negocio.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Evaluaciones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Implementado; registra desempeño de usuarios y calcula promedios.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Reasignación de horarios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Implementado; modifica horarios por eventos externos y reasigna entrenadores disponibles.</w:t>
            </w:r>
          </w:p>
        </w:tc>
      </w:tr>
      <w:tr>
        <w:tc>
          <w:tcPr>
            <w:tcW w:type="dxa" w:w="255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Persistencia</w:t>
            </w:r>
          </w:p>
        </w:tc>
        <w:tc>
          <w:tcPr>
            <w:tcW w:type="dxa" w:w="635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Implementada con archivos JSON locales por módulo; no se usa base de datos en esta versión.</w:t>
            </w:r>
          </w:p>
        </w:tc>
      </w:tr>
    </w:tbl>
    <w:p>
      <w:pPr>
        <w:pStyle w:val="Heading2"/>
      </w:pPr>
      <w:r>
        <w:t>Resultado de revisión frente al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Aspecto revisado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>Conclusión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Cobertura del alcance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El incremento entregado coincide con el foco administrativo definido para el Sprint 3.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Coherencia técnica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La organización por modelos, servicios, vistas y pruebas se mantiene alineada con MVC y POO.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Calidad del código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El cierre técnico es favorable según SonarQube.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Persistencia de datos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Se sustituyó la base de datos por archivos JSON, cambio que debe quedar explícitamente documentado.</w:t>
            </w:r>
          </w:p>
        </w:tc>
      </w:tr>
      <w:tr>
        <w:tc>
          <w:tcPr>
            <w:tcW w:type="dxa" w:w="294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Estado del sprint</w:t>
            </w:r>
          </w:p>
        </w:tc>
        <w:tc>
          <w:tcPr>
            <w:tcW w:type="dxa" w:w="595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pPr>
              <w:spacing w:before="20" w:after="20" w:line="264" w:lineRule="auto"/>
            </w:pPr>
            <w:r>
              <w:rPr>
                <w:rFonts w:ascii="Calibri" w:hAnsi="Calibri"/>
                <w:sz w:val="21"/>
              </w:rPr>
              <w:t>El sprint puede presentarse como cerrado funcionalmente, con observaciones de mantenimiento y control de datos locales.</w:t>
            </w:r>
          </w:p>
        </w:tc>
      </w:tr>
    </w:tbl>
    <w:p>
      <w:pPr>
        <w:pStyle w:val="Heading1"/>
      </w:pPr>
      <w:r>
        <w:t>Decisiones y observaciones relevantes</w:t>
      </w:r>
    </w:p>
    <w:p>
      <w:pPr>
        <w:spacing w:after="160" w:line="276" w:lineRule="auto"/>
      </w:pPr>
      <w:r>
        <w:t>La principal decisión técnica del sprint fue abandonar el uso de base de datos en esta versión y trabajar con persistencia local basada en archivos JSON. Esto reduce complejidad para la demo y facilita la ejecución del sistema en un entorno académico local.</w:t>
      </w:r>
    </w:p>
    <w:p>
      <w:pPr>
        <w:spacing w:after="160" w:line="276" w:lineRule="auto"/>
      </w:pPr>
      <w:r>
        <w:t>La revisión técnica del análisis estático muestra que el equipo llegó al cierre con una versión aprobada por SonarQube, lo cual representa una mejora directa frente a la ejecución fallida inmediatamente anterior.</w:t>
      </w:r>
    </w:p>
    <w:p>
      <w:pPr>
        <w:spacing w:after="160" w:line="276" w:lineRule="auto"/>
      </w:pPr>
      <w:r>
        <w:t>Como observación, el uso de archivos JSON obliga a controlar los datos acumulados entre ejecuciones para conservar pruebas limpias y evitar efectos colaterales en futuras validaciones.</w:t>
      </w:r>
    </w:p>
    <w:p>
      <w:pPr>
        <w:pStyle w:val="Heading1"/>
      </w:pPr>
      <w:r>
        <w:t>Conclusión de la Sprint Review</w:t>
      </w:r>
    </w:p>
    <w:p>
      <w:pPr>
        <w:spacing w:after="160" w:line="276" w:lineRule="auto"/>
      </w:pPr>
      <w:r>
        <w:t>Con base en la evidencia disponible, el Sprint 3 entrega un incremento funcional coherente con el backlog definido para la operación administrativa interna del gimnasio. El sistema ya permite demostrar módulos concretos para asistencia, contabilidad, personal, incidencias, notificaciones, evaluaciones y reajustes operativos.</w:t>
      </w:r>
    </w:p>
    <w:p>
      <w:pPr>
        <w:spacing w:after="160" w:line="276" w:lineRule="auto"/>
      </w:pPr>
      <w:r>
        <w:t>Se recomienda dar por aprobado el sprint. La aprobación queda acompañada de una observación formal: toda presentación, README o documentación técnica debe indicar expresamente que la persistencia actual ya no depende de base de datos, sino de archivos JSON locales.</w:t>
      </w:r>
    </w:p>
    <w:sectPr w:rsidR="00FC693F" w:rsidRPr="0006063C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FitZone - Informe de pruebas Sprint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