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59" w:lineRule="auto"/>
        <w:jc w:val="center"/>
        <w:rPr>
          <w:rFonts w:ascii="Calibri" w:cs="Calibri" w:eastAsia="Calibri" w:hAnsi="Calibri"/>
          <w:b w:val="1"/>
          <w:sz w:val="72"/>
          <w:szCs w:val="72"/>
        </w:rPr>
      </w:pPr>
      <w:bookmarkStart w:colFirst="0" w:colLast="0" w:name="_pkgt4fwtpwh6" w:id="0"/>
      <w:bookmarkEnd w:id="0"/>
      <w:r w:rsidDel="00000000" w:rsidR="00000000" w:rsidRPr="00000000">
        <w:rPr>
          <w:rFonts w:ascii="Calibri" w:cs="Calibri" w:eastAsia="Calibri" w:hAnsi="Calibri"/>
          <w:b w:val="1"/>
          <w:sz w:val="72"/>
          <w:szCs w:val="72"/>
          <w:rtl w:val="0"/>
        </w:rPr>
        <w:t xml:space="preserve">Pflichtenheft</w:t>
      </w:r>
    </w:p>
    <w:p w:rsidR="00000000" w:rsidDel="00000000" w:rsidP="00000000" w:rsidRDefault="00000000" w:rsidRPr="00000000" w14:paraId="00000002">
      <w:pPr>
        <w:pStyle w:val="Heading1"/>
        <w:spacing w:after="0" w:before="0" w:line="259" w:lineRule="auto"/>
        <w:rPr>
          <w:rFonts w:ascii="Calibri" w:cs="Calibri" w:eastAsia="Calibri" w:hAnsi="Calibri"/>
          <w:b w:val="1"/>
        </w:rPr>
      </w:pPr>
      <w:bookmarkStart w:colFirst="0" w:colLast="0" w:name="_6csznqt6l0j8" w:id="1"/>
      <w:bookmarkEnd w:id="1"/>
      <w:r w:rsidDel="00000000" w:rsidR="00000000" w:rsidRPr="00000000">
        <w:rPr>
          <w:rFonts w:ascii="Calibri" w:cs="Calibri" w:eastAsia="Calibri" w:hAnsi="Calibri"/>
          <w:b w:val="1"/>
          <w:rtl w:val="0"/>
        </w:rPr>
        <w:t xml:space="preserve">Inhaltsverzeichnis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csznqt6l0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Inhaltsverzeichnis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_6csznqt6l0j8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3llgmghkc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Beschreibung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_t3llgmghkctz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3z2jdw5i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_6d3z2jdw5irf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zjrxueclg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Ziele &amp; Nicht-Ziele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_izjrxueclgpp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jtl14221z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Technologien &amp;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_ujtl14221zpv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k66yhh7c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Meilensteinliste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_1fk66yhh7cm4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qym959ecz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_hqym959ecz0v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0" w:before="0" w:line="259" w:lineRule="auto"/>
        <w:rPr>
          <w:rFonts w:ascii="Calibri" w:cs="Calibri" w:eastAsia="Calibri" w:hAnsi="Calibri"/>
          <w:b w:val="1"/>
        </w:rPr>
      </w:pPr>
      <w:bookmarkStart w:colFirst="0" w:colLast="0" w:name="_t3llgmghkctz" w:id="2"/>
      <w:bookmarkEnd w:id="2"/>
      <w:r w:rsidDel="00000000" w:rsidR="00000000" w:rsidRPr="00000000">
        <w:rPr>
          <w:rFonts w:ascii="Calibri" w:cs="Calibri" w:eastAsia="Calibri" w:hAnsi="Calibri"/>
          <w:b w:val="1"/>
          <w:rtl w:val="0"/>
        </w:rPr>
        <w:t xml:space="preserve">Beschreibung</w:t>
      </w:r>
    </w:p>
    <w:p w:rsidR="00000000" w:rsidDel="00000000" w:rsidP="00000000" w:rsidRDefault="00000000" w:rsidRPr="00000000" w14:paraId="0000000E">
      <w:pPr>
        <w:tabs>
          <w:tab w:val="right" w:pos="9071.511811023622"/>
        </w:tabs>
        <w:spacing w:after="160" w:before="60" w:line="240" w:lineRule="auto"/>
        <w:rPr/>
      </w:pPr>
      <w:r w:rsidDel="00000000" w:rsidR="00000000" w:rsidRPr="00000000">
        <w:rPr>
          <w:rFonts w:ascii="Calibri" w:cs="Calibri" w:eastAsia="Calibri" w:hAnsi="Calibri"/>
          <w:sz w:val="23"/>
          <w:szCs w:val="23"/>
          <w:highlight w:val="white"/>
          <w:rtl w:val="0"/>
        </w:rPr>
        <w:t xml:space="preserve">Fitervari Health kann als Erweiterung zu Fitervari (</w:t>
      </w:r>
      <w:hyperlink r:id="rId6">
        <w:r w:rsidDel="00000000" w:rsidR="00000000" w:rsidRPr="00000000">
          <w:rPr>
            <w:color w:val="0000ee"/>
            <w:u w:val="single"/>
            <w:shd w:fill="auto" w:val="clear"/>
            <w:rtl w:val="0"/>
          </w:rPr>
          <w:t xml:space="preserve">Pflichtenheft</w:t>
        </w:r>
      </w:hyperlink>
      <w:r w:rsidDel="00000000" w:rsidR="00000000" w:rsidRPr="00000000">
        <w:rPr>
          <w:rFonts w:ascii="Calibri" w:cs="Calibri" w:eastAsia="Calibri" w:hAnsi="Calibri"/>
          <w:sz w:val="23"/>
          <w:szCs w:val="23"/>
          <w:highlight w:val="white"/>
          <w:rtl w:val="0"/>
        </w:rPr>
        <w:t xml:space="preserve">) bei der Erstellung digitaler Trainingspläne helfen, indem es Gesundheitsdaten wie Puls und den Blutsauerstoffgehalt über Sensoren auf Smartwatches liest und diese dem Trainer zur verfügung stellt.  Die Trainingspläne werden auf Basis der Kundendaten bzw. aufgrund von medizinischen Einschränkungen, unter Berücksichtigung der verfügbaren Geräte und gemessenen Gesundheitsdaten durch Fachpersonal erstellt. Der Kunde kann seinen Trainingsplan einfach auf seinem Smartphone abrufen und dabei gleichzeitig auch die Trainingsresultate und Gesundheitsdaten erfassen.</w:t>
      </w:r>
      <w:r w:rsidDel="00000000" w:rsidR="00000000" w:rsidRPr="00000000">
        <w:rPr>
          <w:rtl w:val="0"/>
        </w:rPr>
      </w:r>
    </w:p>
    <w:p w:rsidR="00000000" w:rsidDel="00000000" w:rsidP="00000000" w:rsidRDefault="00000000" w:rsidRPr="00000000" w14:paraId="0000000F">
      <w:pPr>
        <w:pStyle w:val="Heading1"/>
        <w:spacing w:after="0" w:before="0" w:line="259" w:lineRule="auto"/>
        <w:rPr>
          <w:rFonts w:ascii="Calibri" w:cs="Calibri" w:eastAsia="Calibri" w:hAnsi="Calibri"/>
          <w:b w:val="1"/>
          <w:sz w:val="23"/>
          <w:szCs w:val="23"/>
          <w:highlight w:val="white"/>
        </w:rPr>
      </w:pPr>
      <w:bookmarkStart w:colFirst="0" w:colLast="0" w:name="_6d3z2jdw5irf" w:id="3"/>
      <w:bookmarkEnd w:id="3"/>
      <w:r w:rsidDel="00000000" w:rsidR="00000000" w:rsidRPr="00000000">
        <w:rPr>
          <w:rFonts w:ascii="Calibri" w:cs="Calibri" w:eastAsia="Calibri" w:hAnsi="Calibri"/>
          <w:b w:val="1"/>
          <w:rtl w:val="0"/>
        </w:rPr>
        <w:t xml:space="preserve">Team</w:t>
      </w: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05"/>
        <w:gridCol w:w="2475"/>
        <w:gridCol w:w="3075"/>
        <w:tblGridChange w:id="0">
          <w:tblGrid>
            <w:gridCol w:w="2235"/>
            <w:gridCol w:w="1905"/>
            <w:gridCol w:w="2475"/>
            <w:gridCol w:w="3075"/>
          </w:tblGrid>
        </w:tblGridChange>
      </w:tblGrid>
      <w:tr>
        <w:trPr>
          <w:cantSplit w:val="0"/>
          <w:trHeight w:val="420" w:hRule="atLeast"/>
          <w:tblHeader w:val="0"/>
        </w:trP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Projektname</w:t>
            </w:r>
          </w:p>
        </w:tc>
        <w:tc>
          <w:tcPr>
            <w:gridSpan w:val="3"/>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Fitervari Health</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Projektleiter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Kern Tobias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+43 650 6740369</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kern.tobias@protonmail.com</w:t>
            </w:r>
          </w:p>
        </w:tc>
      </w:tr>
      <w:tr>
        <w:trPr>
          <w:cantSplit w:val="0"/>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Projektteam</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Anzinger Stefan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Rausch-Schott Manuel</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Steininger Markus</w:t>
            </w:r>
          </w:p>
        </w:tc>
      </w:tr>
    </w:tbl>
    <w:p w:rsidR="00000000" w:rsidDel="00000000" w:rsidP="00000000" w:rsidRDefault="00000000" w:rsidRPr="00000000" w14:paraId="0000001C">
      <w:pPr>
        <w:pStyle w:val="Heading1"/>
        <w:spacing w:after="0" w:before="0" w:line="240" w:lineRule="auto"/>
        <w:rPr>
          <w:rFonts w:ascii="Calibri" w:cs="Calibri" w:eastAsia="Calibri" w:hAnsi="Calibri"/>
          <w:b w:val="1"/>
        </w:rPr>
      </w:pPr>
      <w:bookmarkStart w:colFirst="0" w:colLast="0" w:name="_a4299rq52h31" w:id="4"/>
      <w:bookmarkEnd w:id="4"/>
      <w:r w:rsidDel="00000000" w:rsidR="00000000" w:rsidRPr="00000000">
        <w:rPr>
          <w:rtl w:val="0"/>
        </w:rPr>
      </w:r>
    </w:p>
    <w:p w:rsidR="00000000" w:rsidDel="00000000" w:rsidP="00000000" w:rsidRDefault="00000000" w:rsidRPr="00000000" w14:paraId="0000001D">
      <w:pPr>
        <w:pStyle w:val="Heading1"/>
        <w:spacing w:after="0" w:before="0" w:line="240" w:lineRule="auto"/>
        <w:rPr>
          <w:rFonts w:ascii="Calibri" w:cs="Calibri" w:eastAsia="Calibri" w:hAnsi="Calibri"/>
          <w:b w:val="1"/>
        </w:rPr>
      </w:pPr>
      <w:bookmarkStart w:colFirst="0" w:colLast="0" w:name="_izjrxueclgpp" w:id="5"/>
      <w:bookmarkEnd w:id="5"/>
      <w:r w:rsidDel="00000000" w:rsidR="00000000" w:rsidRPr="00000000">
        <w:rPr>
          <w:rFonts w:ascii="Calibri" w:cs="Calibri" w:eastAsia="Calibri" w:hAnsi="Calibri"/>
          <w:b w:val="1"/>
          <w:rtl w:val="0"/>
        </w:rPr>
        <w:t xml:space="preserve">Ziele &amp; Nicht-Ziele</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Die Ziele des Projekts sind folgende:</w:t>
      </w:r>
    </w:p>
    <w:p w:rsidR="00000000" w:rsidDel="00000000" w:rsidP="00000000" w:rsidRDefault="00000000" w:rsidRPr="00000000" w14:paraId="0000001F">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Auslesung der Gesundheitsdaten des Kundens über Smartwatch</w:t>
      </w:r>
    </w:p>
    <w:p w:rsidR="00000000" w:rsidDel="00000000" w:rsidP="00000000" w:rsidRDefault="00000000" w:rsidRPr="00000000" w14:paraId="00000020">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Zurverfügungstellung der Gesundheitsdaten an den Trainer</w:t>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Sinnvolle Aufbereitung und Darstellung der Daten</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Dabei </w:t>
      </w:r>
      <w:r w:rsidDel="00000000" w:rsidR="00000000" w:rsidRPr="00000000">
        <w:rPr>
          <w:rFonts w:ascii="Calibri" w:cs="Calibri" w:eastAsia="Calibri" w:hAnsi="Calibri"/>
          <w:b w:val="1"/>
          <w:u w:val="single"/>
          <w:rtl w:val="0"/>
        </w:rPr>
        <w:t xml:space="preserve">NICHT</w:t>
      </w:r>
      <w:r w:rsidDel="00000000" w:rsidR="00000000" w:rsidRPr="00000000">
        <w:rPr>
          <w:rFonts w:ascii="Calibri" w:cs="Calibri" w:eastAsia="Calibri" w:hAnsi="Calibri"/>
          <w:rtl w:val="0"/>
        </w:rPr>
        <w:t xml:space="preserve"> implementiert werden folgende Punkte (Nicht-Ziele):</w:t>
      </w:r>
    </w:p>
    <w:p w:rsidR="00000000" w:rsidDel="00000000" w:rsidP="00000000" w:rsidRDefault="00000000" w:rsidRPr="00000000" w14:paraId="00000024">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Kompatibilität mit allen Smartwatch-Herstellern</w:t>
      </w:r>
    </w:p>
    <w:p w:rsidR="00000000" w:rsidDel="00000000" w:rsidP="00000000" w:rsidRDefault="00000000" w:rsidRPr="00000000" w14:paraId="00000025">
      <w:pPr>
        <w:spacing w:line="240" w:lineRule="auto"/>
        <w:ind w:left="72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1"/>
        <w:spacing w:after="0" w:before="0" w:line="259" w:lineRule="auto"/>
        <w:rPr>
          <w:rFonts w:ascii="Calibri" w:cs="Calibri" w:eastAsia="Calibri" w:hAnsi="Calibri"/>
          <w:b w:val="1"/>
        </w:rPr>
      </w:pPr>
      <w:bookmarkStart w:colFirst="0" w:colLast="0" w:name="_ujtl14221zpv" w:id="6"/>
      <w:bookmarkEnd w:id="6"/>
      <w:r w:rsidDel="00000000" w:rsidR="00000000" w:rsidRPr="00000000">
        <w:rPr>
          <w:rFonts w:ascii="Calibri" w:cs="Calibri" w:eastAsia="Calibri" w:hAnsi="Calibri"/>
          <w:b w:val="1"/>
          <w:rtl w:val="0"/>
        </w:rPr>
        <w:t xml:space="preserve">Technologien &amp; Tools</w:t>
      </w:r>
    </w:p>
    <w:tbl>
      <w:tblPr>
        <w:tblStyle w:val="Table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65"/>
        <w:gridCol w:w="2895"/>
        <w:tblGridChange w:id="0">
          <w:tblGrid>
            <w:gridCol w:w="2265"/>
            <w:gridCol w:w="2265"/>
            <w:gridCol w:w="2265"/>
            <w:gridCol w:w="28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iOS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Flutter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Backend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Quarkus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SwiftUI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PostgreSQL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IntelliJ IDEA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C">
      <w:pPr>
        <w:pStyle w:val="Heading1"/>
        <w:spacing w:after="0" w:before="0" w:line="259" w:lineRule="auto"/>
        <w:rPr>
          <w:rFonts w:ascii="Calibri" w:cs="Calibri" w:eastAsia="Calibri" w:hAnsi="Calibri"/>
          <w:b w:val="1"/>
        </w:rPr>
      </w:pPr>
      <w:bookmarkStart w:colFirst="0" w:colLast="0" w:name="_s5ka1rz53pr9" w:id="7"/>
      <w:bookmarkEnd w:id="7"/>
      <w:r w:rsidDel="00000000" w:rsidR="00000000" w:rsidRPr="00000000">
        <w:rPr>
          <w:rtl w:val="0"/>
        </w:rPr>
      </w:r>
    </w:p>
    <w:p w:rsidR="00000000" w:rsidDel="00000000" w:rsidP="00000000" w:rsidRDefault="00000000" w:rsidRPr="00000000" w14:paraId="0000003D">
      <w:pPr>
        <w:pStyle w:val="Heading1"/>
        <w:spacing w:after="0" w:before="0" w:line="259" w:lineRule="auto"/>
        <w:rPr>
          <w:rFonts w:ascii="Calibri" w:cs="Calibri" w:eastAsia="Calibri" w:hAnsi="Calibri"/>
          <w:b w:val="1"/>
        </w:rPr>
      </w:pPr>
      <w:bookmarkStart w:colFirst="0" w:colLast="0" w:name="_j9deehcx6nbo" w:id="8"/>
      <w:bookmarkEnd w:id="8"/>
      <w:r w:rsidDel="00000000" w:rsidR="00000000" w:rsidRPr="00000000">
        <w:rPr>
          <w:rtl w:val="0"/>
        </w:rPr>
      </w:r>
    </w:p>
    <w:p w:rsidR="00000000" w:rsidDel="00000000" w:rsidP="00000000" w:rsidRDefault="00000000" w:rsidRPr="00000000" w14:paraId="0000003E">
      <w:pPr>
        <w:pStyle w:val="Heading1"/>
        <w:spacing w:after="0" w:before="0" w:line="259" w:lineRule="auto"/>
        <w:rPr>
          <w:rFonts w:ascii="Calibri" w:cs="Calibri" w:eastAsia="Calibri" w:hAnsi="Calibri"/>
          <w:b w:val="1"/>
        </w:rPr>
      </w:pPr>
      <w:bookmarkStart w:colFirst="0" w:colLast="0" w:name="_1fk66yhh7cm4" w:id="9"/>
      <w:bookmarkEnd w:id="9"/>
      <w:r w:rsidDel="00000000" w:rsidR="00000000" w:rsidRPr="00000000">
        <w:rPr>
          <w:rFonts w:ascii="Calibri" w:cs="Calibri" w:eastAsia="Calibri" w:hAnsi="Calibri"/>
          <w:b w:val="1"/>
          <w:rtl w:val="0"/>
        </w:rPr>
        <w:t xml:space="preserve">Meilensteinliste</w:t>
      </w:r>
    </w:p>
    <w:tbl>
      <w:tblPr>
        <w:tblStyle w:val="Table3"/>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gridCol w:w="495"/>
        <w:gridCol w:w="1185"/>
        <w:tblGridChange w:id="0">
          <w:tblGrid>
            <w:gridCol w:w="8010"/>
            <w:gridCol w:w="495"/>
            <w:gridCol w:w="1185"/>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Bezeichnung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Termin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Pflichtenheft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01.10.2021</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Detaillierte Projektplanung mit PSP &amp; Tasks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14.10.2021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10.12.2021</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Testung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31.01.2022</w:t>
            </w:r>
          </w:p>
        </w:tc>
      </w:tr>
      <w:tr>
        <w:trPr>
          <w:cantSplit w:val="0"/>
          <w:trHeight w:val="42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Fertigstellung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28.02.2022</w:t>
            </w:r>
          </w:p>
        </w:tc>
      </w:tr>
    </w:tbl>
    <w:p w:rsidR="00000000" w:rsidDel="00000000" w:rsidP="00000000" w:rsidRDefault="00000000" w:rsidRPr="00000000" w14:paraId="00000051">
      <w:pPr>
        <w:tabs>
          <w:tab w:val="right" w:pos="9071.511811023622"/>
        </w:tabs>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tabs>
          <w:tab w:val="right" w:pos="9060"/>
        </w:tabs>
        <w:rPr>
          <w:b w:val="1"/>
        </w:rPr>
      </w:pPr>
      <w:bookmarkStart w:colFirst="0" w:colLast="0" w:name="_hqym959ecz0v" w:id="10"/>
      <w:bookmarkEnd w:id="10"/>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sz w:val="32"/>
          <w:szCs w:val="32"/>
        </w:rPr>
      </w:pPr>
      <w:bookmarkStart w:colFirst="0" w:colLast="0" w:name="_pvt77xryvy0t" w:id="11"/>
      <w:bookmarkEnd w:id="11"/>
      <w:r w:rsidDel="00000000" w:rsidR="00000000" w:rsidRPr="00000000">
        <w:rPr>
          <w:sz w:val="32"/>
          <w:szCs w:val="32"/>
          <w:rtl w:val="0"/>
        </w:rPr>
        <w:t xml:space="preserve">Trainer</w:t>
      </w:r>
    </w:p>
    <w:p w:rsidR="00000000" w:rsidDel="00000000" w:rsidP="00000000" w:rsidRDefault="00000000" w:rsidRPr="00000000" w14:paraId="00000054">
      <w:pPr>
        <w:numPr>
          <w:ilvl w:val="0"/>
          <w:numId w:val="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Als Trainer kann ich die Gesundheitsdaten eines Trainierenden ansehen.</w:t>
      </w:r>
    </w:p>
    <w:p w:rsidR="00000000" w:rsidDel="00000000" w:rsidP="00000000" w:rsidRDefault="00000000" w:rsidRPr="00000000" w14:paraId="00000055">
      <w:pPr>
        <w:numPr>
          <w:ilvl w:val="0"/>
          <w:numId w:val="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Trainer kann ich erkennen, wenn Daten an bestimmten Punkten stark vom „Normalwert“ abweichen.</w:t>
      </w:r>
    </w:p>
    <w:p w:rsidR="00000000" w:rsidDel="00000000" w:rsidP="00000000" w:rsidRDefault="00000000" w:rsidRPr="00000000" w14:paraId="00000056">
      <w:pPr>
        <w:numPr>
          <w:ilvl w:val="0"/>
          <w:numId w:val="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Als Trainer kann ich bestimmet Daten betrachten. (Herzfrequenz, Stresslevel, …)</w:t>
      </w:r>
    </w:p>
    <w:p w:rsidR="00000000" w:rsidDel="00000000" w:rsidP="00000000" w:rsidRDefault="00000000" w:rsidRPr="00000000" w14:paraId="00000057">
      <w:pPr>
        <w:numPr>
          <w:ilvl w:val="0"/>
          <w:numId w:val="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Als Trainer kann ich die Daten einer bestimmten Zeitspanne betrachten (z.B. letzte 2 Wochen, …)</w:t>
      </w:r>
    </w:p>
    <w:p w:rsidR="00000000" w:rsidDel="00000000" w:rsidP="00000000" w:rsidRDefault="00000000" w:rsidRPr="00000000" w14:paraId="00000058">
      <w:pPr>
        <w:numPr>
          <w:ilvl w:val="0"/>
          <w:numId w:val="4"/>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Trainer kann ich die Daten zu einem bestimmten Abschnitt im Trainingsplan (z.B. Oberkörpertraining, …) betrachten.</w:t>
      </w:r>
    </w:p>
    <w:p w:rsidR="00000000" w:rsidDel="00000000" w:rsidP="00000000" w:rsidRDefault="00000000" w:rsidRPr="00000000" w14:paraId="00000059">
      <w:pPr>
        <w:pStyle w:val="Heading2"/>
        <w:keepNext w:val="0"/>
        <w:keepLines w:val="0"/>
        <w:spacing w:after="80" w:lineRule="auto"/>
        <w:rPr>
          <w:sz w:val="32"/>
          <w:szCs w:val="32"/>
        </w:rPr>
      </w:pPr>
      <w:bookmarkStart w:colFirst="0" w:colLast="0" w:name="_tib710qnso1d" w:id="12"/>
      <w:bookmarkEnd w:id="12"/>
      <w:r w:rsidDel="00000000" w:rsidR="00000000" w:rsidRPr="00000000">
        <w:rPr>
          <w:sz w:val="32"/>
          <w:szCs w:val="32"/>
          <w:rtl w:val="0"/>
        </w:rPr>
        <w:t xml:space="preserve">Trainierender</w:t>
      </w:r>
    </w:p>
    <w:p w:rsidR="00000000" w:rsidDel="00000000" w:rsidP="00000000" w:rsidRDefault="00000000" w:rsidRPr="00000000" w14:paraId="0000005A">
      <w:pPr>
        <w:numPr>
          <w:ilvl w:val="0"/>
          <w:numId w:val="3"/>
        </w:numP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Trainierender kann ich meine Gesundheitsdaten einsehen.</w:t>
      </w:r>
    </w:p>
    <w:p w:rsidR="00000000" w:rsidDel="00000000" w:rsidP="00000000" w:rsidRDefault="00000000" w:rsidRPr="00000000" w14:paraId="0000005B">
      <w:pPr>
        <w:numPr>
          <w:ilvl w:val="0"/>
          <w:numId w:val="3"/>
        </w:numP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Trainierender kann ich meine Gesundheitsdaten dem Trainer zur Verfügung stellen bzw. zustimmen, dass er diese einsehen darf.</w:t>
      </w:r>
    </w:p>
    <w:p w:rsidR="00000000" w:rsidDel="00000000" w:rsidP="00000000" w:rsidRDefault="00000000" w:rsidRPr="00000000" w14:paraId="0000005C">
      <w:pPr>
        <w:numPr>
          <w:ilvl w:val="0"/>
          <w:numId w:val="3"/>
        </w:numP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Trainierender kann ich erkennen, wenn die Daten an bestimmten Punkten stark vom „Normalwert“ abweichen.</w:t>
      </w:r>
    </w:p>
    <w:p w:rsidR="00000000" w:rsidDel="00000000" w:rsidP="00000000" w:rsidRDefault="00000000" w:rsidRPr="00000000" w14:paraId="0000005D">
      <w:pPr>
        <w:numPr>
          <w:ilvl w:val="0"/>
          <w:numId w:val="3"/>
        </w:numP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Trainierender kann ich die Daten zu einem/r bestimmten Zeitraum/Zeitspanne (z.B. letzte 2 Wochen, …) einsehen.</w:t>
      </w:r>
    </w:p>
    <w:p w:rsidR="00000000" w:rsidDel="00000000" w:rsidP="00000000" w:rsidRDefault="00000000" w:rsidRPr="00000000" w14:paraId="0000005E">
      <w:pPr>
        <w:numPr>
          <w:ilvl w:val="0"/>
          <w:numId w:val="3"/>
        </w:numP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 Trainierender kann ich meine Daten zu einem bestimmten Abschnitt im Trainingsplan (z.B. Oberkörpertraining, …) einsehen.</w:t>
      </w: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right" w:pos="9071.511811023622"/>
        </w:tabs>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1">
      <w:pPr>
        <w:tabs>
          <w:tab w:val="right" w:pos="9071.511811023622"/>
        </w:tabs>
        <w:rPr/>
      </w:pPr>
      <w:r w:rsidDel="00000000" w:rsidR="00000000" w:rsidRPr="00000000">
        <w:rPr>
          <w:rFonts w:ascii="Calibri" w:cs="Calibri" w:eastAsia="Calibri" w:hAnsi="Calibri"/>
          <w:b w:val="1"/>
          <w:sz w:val="36"/>
          <w:szCs w:val="36"/>
          <w:rtl w:val="0"/>
        </w:rPr>
        <w:t xml:space="preserve">Komponentendiagramm:</w:t>
      </w:r>
      <w:r w:rsidDel="00000000" w:rsidR="00000000" w:rsidRPr="00000000">
        <w:rPr/>
        <w:drawing>
          <wp:inline distB="19050" distT="19050" distL="19050" distR="19050">
            <wp:extent cx="5731200" cy="295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right" w:pos="9071.511811023622"/>
        </w:tabs>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ERD (Entity Relationship Diagram):</w:t>
      </w:r>
      <w:r w:rsidDel="00000000" w:rsidR="00000000" w:rsidRPr="00000000">
        <w:drawing>
          <wp:anchor allowOverlap="1" behindDoc="0" distB="0" distT="0" distL="0" distR="0" hidden="0" layoutInCell="1" locked="0" relativeHeight="0" simplePos="0">
            <wp:simplePos x="0" y="0"/>
            <wp:positionH relativeFrom="column">
              <wp:posOffset>-739611</wp:posOffset>
            </wp:positionH>
            <wp:positionV relativeFrom="paragraph">
              <wp:posOffset>304800</wp:posOffset>
            </wp:positionV>
            <wp:extent cx="7210315" cy="389096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10315" cy="3890963"/>
                    </a:xfrm>
                    <a:prstGeom prst="rect"/>
                    <a:ln/>
                  </pic:spPr>
                </pic:pic>
              </a:graphicData>
            </a:graphic>
          </wp:anchor>
        </w:drawing>
      </w:r>
    </w:p>
    <w:p w:rsidR="00000000" w:rsidDel="00000000" w:rsidP="00000000" w:rsidRDefault="00000000" w:rsidRPr="00000000" w14:paraId="00000063">
      <w:pPr>
        <w:tabs>
          <w:tab w:val="right" w:pos="9071.511811023622"/>
        </w:tabs>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Title"/>
        <w:jc w:val="center"/>
        <w:rPr/>
      </w:pPr>
      <w:bookmarkStart w:colFirst="0" w:colLast="0" w:name="_76i8b9dqj6t3" w:id="13"/>
      <w:bookmarkEnd w:id="13"/>
      <w:r w:rsidDel="00000000" w:rsidR="00000000" w:rsidRPr="00000000">
        <w:rPr>
          <w:rFonts w:ascii="Calibri" w:cs="Calibri" w:eastAsia="Calibri" w:hAnsi="Calibri"/>
          <w:b w:val="1"/>
          <w:sz w:val="40"/>
          <w:szCs w:val="40"/>
          <w:rtl w:val="0"/>
        </w:rPr>
        <w:t xml:space="preserve">Taskliste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4"/>
        <w:tblW w:w="96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5865"/>
        <w:gridCol w:w="1125"/>
        <w:tblGridChange w:id="0">
          <w:tblGrid>
            <w:gridCol w:w="2685"/>
            <w:gridCol w:w="586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b w:val="1"/>
              </w:rPr>
            </w:pPr>
            <w:r w:rsidDel="00000000" w:rsidR="00000000" w:rsidRPr="00000000">
              <w:rPr>
                <w:b w:val="1"/>
                <w:rtl w:val="0"/>
              </w:rPr>
              <w:t xml:space="preserve">PSP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rPr>
            </w:pPr>
            <w:r w:rsidDel="00000000" w:rsidR="00000000" w:rsidRPr="00000000">
              <w:rPr>
                <w:b w:val="1"/>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Stunden</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10</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Darstellung der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15</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Auslesen von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5</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1.2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Verbindung zwischen Flutter-App und Backend-API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5</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1.2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Verbindung zwischen Flutter-App und Smartwatch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20</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2.1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2.1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Darstellung der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2.1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Auslesen von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2.2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Verbindung zwischen Flutter-App und Backend-API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2.2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Verbindung zwischen Flutter-App und Smartwatch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Darstellung der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Verbindung zum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Erweiterung um Tables für Gesundheitsdaten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Implementierung der CRUD-Operationen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4.2 REST-API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Verarbeitung von API-Requests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4.2 REST-API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Bereitstellung der nötigen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10</w:t>
            </w:r>
          </w:p>
        </w:tc>
      </w:tr>
    </w:tbl>
    <w:p w:rsidR="00000000" w:rsidDel="00000000" w:rsidP="00000000" w:rsidRDefault="00000000" w:rsidRPr="00000000" w14:paraId="0000009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D">
      <w:pPr>
        <w:tabs>
          <w:tab w:val="right" w:pos="9071.511811023622"/>
        </w:tabs>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60"/>
      </w:tabs>
      <w:spacing w:after="120" w:before="400" w:lineRule="auto"/>
    </w:pPr>
    <w:rPr>
      <w:rFonts w:ascii="Calibri" w:cs="Calibri" w:eastAsia="Calibri" w:hAnsi="Calibri"/>
      <w:b w:val="1"/>
      <w:sz w:val="40"/>
      <w:szCs w:val="40"/>
    </w:rPr>
  </w:style>
  <w:style w:type="paragraph" w:styleId="Heading2">
    <w:name w:val="heading 2"/>
    <w:basedOn w:val="Normal"/>
    <w:next w:val="Normal"/>
    <w:pPr>
      <w:keepNext w:val="1"/>
      <w:keepLines w:val="1"/>
      <w:tabs>
        <w:tab w:val="right" w:pos="9071.511811023622"/>
      </w:tabs>
      <w:spacing w:after="12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tabs>
        <w:tab w:val="right" w:pos="9071.511811023622"/>
      </w:tabs>
      <w:spacing w:after="80" w:before="320" w:lineRule="auto"/>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XDzwYeK8wlecgJfIaNlGApOXHXopa-42w715cagviKk/edit?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