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2D80" w:rsidRPr="00E0002F" w:rsidRDefault="00462D80" w:rsidP="00462D80">
      <w:pPr>
        <w:pStyle w:val="Corpsdetexte"/>
        <w:pBdr>
          <w:top w:val="outset" w:sz="18" w:space="1" w:color="99CCFF" w:shadow="1"/>
          <w:left w:val="outset" w:sz="18" w:space="4" w:color="99CCFF" w:shadow="1"/>
          <w:bottom w:val="outset" w:sz="18" w:space="1" w:color="99CCFF" w:shadow="1"/>
          <w:right w:val="outset" w:sz="18" w:space="4" w:color="99CCFF" w:shadow="1"/>
        </w:pBdr>
        <w:shd w:val="clear" w:color="auto" w:fill="99CCFF"/>
        <w:rPr>
          <w:b/>
          <w:bCs/>
          <w:color w:val="333399"/>
        </w:rPr>
      </w:pPr>
      <w:r w:rsidRPr="00E0002F">
        <w:rPr>
          <w:b/>
          <w:bCs/>
          <w:color w:val="333399"/>
        </w:rPr>
        <w:t>Objectif/Résumé</w:t>
      </w:r>
    </w:p>
    <w:p w:rsidR="00317E54" w:rsidRPr="00E0002F" w:rsidRDefault="00317E54" w:rsidP="00317E54">
      <w:pPr>
        <w:spacing w:before="100" w:beforeAutospacing="1" w:after="100" w:afterAutospacing="1" w:line="240" w:lineRule="auto"/>
        <w:rPr>
          <w:rFonts w:ascii="Verdana" w:eastAsia="Times New Roman" w:hAnsi="Verdana" w:cs="Times New Roman"/>
          <w:sz w:val="20"/>
          <w:szCs w:val="20"/>
          <w:lang w:eastAsia="fr-FR"/>
        </w:rPr>
      </w:pPr>
      <w:r w:rsidRPr="00E0002F">
        <w:rPr>
          <w:rFonts w:ascii="Verdana" w:eastAsia="Times New Roman" w:hAnsi="Verdana" w:cs="Times New Roman"/>
          <w:sz w:val="20"/>
          <w:szCs w:val="20"/>
          <w:lang w:eastAsia="fr-FR"/>
        </w:rPr>
        <w:t xml:space="preserve">Ce document détaille l'utilisation de l'application web "Transfert </w:t>
      </w:r>
      <w:proofErr w:type="spellStart"/>
      <w:r w:rsidRPr="00E0002F">
        <w:rPr>
          <w:rFonts w:ascii="Verdana" w:eastAsia="Times New Roman" w:hAnsi="Verdana" w:cs="Times New Roman"/>
          <w:sz w:val="20"/>
          <w:szCs w:val="20"/>
          <w:lang w:eastAsia="fr-FR"/>
        </w:rPr>
        <w:t>Tomo</w:t>
      </w:r>
      <w:proofErr w:type="spellEnd"/>
      <w:r w:rsidRPr="00E0002F">
        <w:rPr>
          <w:rFonts w:ascii="Verdana" w:eastAsia="Times New Roman" w:hAnsi="Verdana" w:cs="Times New Roman"/>
          <w:sz w:val="20"/>
          <w:szCs w:val="20"/>
          <w:lang w:eastAsia="fr-FR"/>
        </w:rPr>
        <w:t xml:space="preserve">". Cette interface permet d'évaluer la dose supplémentaire induite par les temps de fermeture de lames courts (LCT - </w:t>
      </w:r>
      <w:proofErr w:type="spellStart"/>
      <w:r w:rsidRPr="00E0002F">
        <w:rPr>
          <w:rFonts w:ascii="Verdana" w:eastAsia="Times New Roman" w:hAnsi="Verdana" w:cs="Times New Roman"/>
          <w:sz w:val="20"/>
          <w:szCs w:val="20"/>
          <w:lang w:eastAsia="fr-FR"/>
        </w:rPr>
        <w:t>Leaf</w:t>
      </w:r>
      <w:proofErr w:type="spellEnd"/>
      <w:r w:rsidRPr="00E0002F">
        <w:rPr>
          <w:rFonts w:ascii="Verdana" w:eastAsia="Times New Roman" w:hAnsi="Verdana" w:cs="Times New Roman"/>
          <w:sz w:val="20"/>
          <w:szCs w:val="20"/>
          <w:lang w:eastAsia="fr-FR"/>
        </w:rPr>
        <w:t xml:space="preserve"> </w:t>
      </w:r>
      <w:proofErr w:type="spellStart"/>
      <w:r w:rsidRPr="00E0002F">
        <w:rPr>
          <w:rFonts w:ascii="Verdana" w:eastAsia="Times New Roman" w:hAnsi="Verdana" w:cs="Times New Roman"/>
          <w:sz w:val="20"/>
          <w:szCs w:val="20"/>
          <w:lang w:eastAsia="fr-FR"/>
        </w:rPr>
        <w:t>Closing</w:t>
      </w:r>
      <w:proofErr w:type="spellEnd"/>
      <w:r w:rsidRPr="00E0002F">
        <w:rPr>
          <w:rFonts w:ascii="Verdana" w:eastAsia="Times New Roman" w:hAnsi="Verdana" w:cs="Times New Roman"/>
          <w:sz w:val="20"/>
          <w:szCs w:val="20"/>
          <w:lang w:eastAsia="fr-FR"/>
        </w:rPr>
        <w:t xml:space="preserve"> Times) générés lors du transfert d'un plan de traitement </w:t>
      </w:r>
      <w:proofErr w:type="spellStart"/>
      <w:r w:rsidRPr="00E0002F">
        <w:rPr>
          <w:rFonts w:ascii="Verdana" w:eastAsia="Times New Roman" w:hAnsi="Verdana" w:cs="Times New Roman"/>
          <w:sz w:val="20"/>
          <w:szCs w:val="20"/>
          <w:lang w:eastAsia="fr-FR"/>
        </w:rPr>
        <w:t>TomoTherapy</w:t>
      </w:r>
      <w:proofErr w:type="spellEnd"/>
      <w:r w:rsidRPr="00E0002F">
        <w:rPr>
          <w:rFonts w:ascii="Verdana" w:eastAsia="Times New Roman" w:hAnsi="Verdana" w:cs="Times New Roman"/>
          <w:sz w:val="20"/>
          <w:szCs w:val="20"/>
          <w:lang w:eastAsia="fr-FR"/>
        </w:rPr>
        <w:t xml:space="preserve"> entre différentes machines (Tomo2, Tomo4, Tomo7).</w:t>
      </w:r>
    </w:p>
    <w:p w:rsidR="00317E54" w:rsidRPr="00E0002F" w:rsidRDefault="00317E54" w:rsidP="00317E54">
      <w:pPr>
        <w:spacing w:before="100" w:beforeAutospacing="1" w:after="100" w:afterAutospacing="1" w:line="240" w:lineRule="auto"/>
        <w:rPr>
          <w:rFonts w:ascii="Verdana" w:eastAsia="Times New Roman" w:hAnsi="Verdana" w:cs="Times New Roman"/>
          <w:sz w:val="20"/>
          <w:szCs w:val="20"/>
          <w:lang w:eastAsia="fr-FR"/>
        </w:rPr>
      </w:pPr>
      <w:r w:rsidRPr="00E0002F">
        <w:rPr>
          <w:rFonts w:ascii="Verdana" w:eastAsia="Times New Roman" w:hAnsi="Verdana" w:cs="Times New Roman"/>
          <w:sz w:val="20"/>
          <w:szCs w:val="20"/>
          <w:lang w:eastAsia="fr-FR"/>
        </w:rPr>
        <w:t>L'application calcule la quantité de LCT courts non écartés, somme leurs temps d'ouverture supplémentaires et déduit la valeur relative de la dose additionnelle délivrée au patient, exprimée en Gy/séance, afin de s'assurer que le budget dose n'est pas dépassé.</w:t>
      </w:r>
    </w:p>
    <w:p w:rsidR="00317E54" w:rsidRPr="00E0002F" w:rsidRDefault="00462D80" w:rsidP="00317E54">
      <w:pPr>
        <w:spacing w:before="100" w:beforeAutospacing="1" w:after="100" w:afterAutospacing="1" w:line="240" w:lineRule="auto"/>
        <w:outlineLvl w:val="2"/>
        <w:rPr>
          <w:rFonts w:ascii="Verdana" w:eastAsia="Times New Roman" w:hAnsi="Verdana" w:cs="Times New Roman"/>
          <w:b/>
          <w:bCs/>
          <w:sz w:val="20"/>
          <w:szCs w:val="20"/>
          <w:lang w:eastAsia="fr-FR"/>
        </w:rPr>
      </w:pPr>
      <w:r w:rsidRPr="00E0002F">
        <w:rPr>
          <w:rFonts w:ascii="Verdana" w:eastAsia="Times New Roman" w:hAnsi="Verdana" w:cs="Times New Roman"/>
          <w:b/>
          <w:bCs/>
          <w:sz w:val="20"/>
          <w:szCs w:val="20"/>
          <w:lang w:eastAsia="fr-FR"/>
        </w:rPr>
        <w:t xml:space="preserve">1°) </w:t>
      </w:r>
      <w:r w:rsidR="00317E54" w:rsidRPr="00E0002F">
        <w:rPr>
          <w:rFonts w:ascii="Verdana" w:eastAsia="Times New Roman" w:hAnsi="Verdana" w:cs="Times New Roman"/>
          <w:b/>
          <w:bCs/>
          <w:sz w:val="20"/>
          <w:szCs w:val="20"/>
          <w:lang w:eastAsia="fr-FR"/>
        </w:rPr>
        <w:t>DOMAINE D’APPLICATION/RESPONSABILITES</w:t>
      </w:r>
    </w:p>
    <w:p w:rsidR="00317E54" w:rsidRPr="00E0002F" w:rsidRDefault="00317E54" w:rsidP="00317E54">
      <w:pPr>
        <w:spacing w:before="100" w:beforeAutospacing="1" w:after="100" w:afterAutospacing="1" w:line="240" w:lineRule="auto"/>
        <w:rPr>
          <w:rFonts w:ascii="Verdana" w:eastAsia="Times New Roman" w:hAnsi="Verdana" w:cs="Times New Roman"/>
          <w:sz w:val="20"/>
          <w:szCs w:val="20"/>
          <w:lang w:eastAsia="fr-FR"/>
        </w:rPr>
      </w:pPr>
      <w:r w:rsidRPr="00E0002F">
        <w:rPr>
          <w:rFonts w:ascii="Verdana" w:eastAsia="Times New Roman" w:hAnsi="Verdana" w:cs="Times New Roman"/>
          <w:sz w:val="20"/>
          <w:szCs w:val="20"/>
          <w:lang w:eastAsia="fr-FR"/>
        </w:rPr>
        <w:t xml:space="preserve">Ce document s’adresse aux Physiciens Médicaux et aux </w:t>
      </w:r>
      <w:proofErr w:type="spellStart"/>
      <w:r w:rsidRPr="00E0002F">
        <w:rPr>
          <w:rFonts w:ascii="Verdana" w:eastAsia="Times New Roman" w:hAnsi="Verdana" w:cs="Times New Roman"/>
          <w:sz w:val="20"/>
          <w:szCs w:val="20"/>
          <w:lang w:eastAsia="fr-FR"/>
        </w:rPr>
        <w:t>Dosimétristes</w:t>
      </w:r>
      <w:proofErr w:type="spellEnd"/>
      <w:r w:rsidRPr="00E0002F">
        <w:rPr>
          <w:rFonts w:ascii="Verdana" w:eastAsia="Times New Roman" w:hAnsi="Verdana" w:cs="Times New Roman"/>
          <w:sz w:val="20"/>
          <w:szCs w:val="20"/>
          <w:lang w:eastAsia="fr-FR"/>
        </w:rPr>
        <w:t xml:space="preserve"> du service de radiothérapie.</w:t>
      </w:r>
    </w:p>
    <w:p w:rsidR="00317E54" w:rsidRPr="00E0002F" w:rsidRDefault="00462D80" w:rsidP="00317E54">
      <w:pPr>
        <w:spacing w:before="100" w:beforeAutospacing="1" w:after="100" w:afterAutospacing="1" w:line="240" w:lineRule="auto"/>
        <w:outlineLvl w:val="2"/>
        <w:rPr>
          <w:rFonts w:ascii="Verdana" w:eastAsia="Times New Roman" w:hAnsi="Verdana" w:cs="Times New Roman"/>
          <w:b/>
          <w:bCs/>
          <w:sz w:val="20"/>
          <w:szCs w:val="20"/>
          <w:lang w:eastAsia="fr-FR"/>
        </w:rPr>
      </w:pPr>
      <w:r w:rsidRPr="00E0002F">
        <w:rPr>
          <w:rFonts w:ascii="Verdana" w:eastAsia="Times New Roman" w:hAnsi="Verdana" w:cs="Times New Roman"/>
          <w:b/>
          <w:bCs/>
          <w:sz w:val="20"/>
          <w:szCs w:val="20"/>
          <w:lang w:eastAsia="fr-FR"/>
        </w:rPr>
        <w:t xml:space="preserve">2°) </w:t>
      </w:r>
      <w:r w:rsidR="00317E54" w:rsidRPr="00E0002F">
        <w:rPr>
          <w:rFonts w:ascii="Verdana" w:eastAsia="Times New Roman" w:hAnsi="Verdana" w:cs="Times New Roman"/>
          <w:b/>
          <w:bCs/>
          <w:sz w:val="20"/>
          <w:szCs w:val="20"/>
          <w:lang w:eastAsia="fr-FR"/>
        </w:rPr>
        <w:t>DEFINITIONS</w:t>
      </w:r>
    </w:p>
    <w:p w:rsidR="00317E54" w:rsidRPr="00E0002F" w:rsidRDefault="00317E54" w:rsidP="00317E54">
      <w:pPr>
        <w:numPr>
          <w:ilvl w:val="0"/>
          <w:numId w:val="1"/>
        </w:numPr>
        <w:spacing w:before="100" w:beforeAutospacing="1" w:after="100" w:afterAutospacing="1" w:line="240" w:lineRule="auto"/>
        <w:rPr>
          <w:rFonts w:ascii="Verdana" w:eastAsia="Times New Roman" w:hAnsi="Verdana" w:cs="Times New Roman"/>
          <w:sz w:val="20"/>
          <w:szCs w:val="20"/>
          <w:lang w:eastAsia="fr-FR"/>
        </w:rPr>
      </w:pPr>
      <w:r w:rsidRPr="00E0002F">
        <w:rPr>
          <w:rFonts w:ascii="Verdana" w:eastAsia="Times New Roman" w:hAnsi="Verdana" w:cs="Times New Roman"/>
          <w:b/>
          <w:bCs/>
          <w:sz w:val="20"/>
          <w:szCs w:val="20"/>
          <w:lang w:eastAsia="fr-FR"/>
        </w:rPr>
        <w:t>LCT (</w:t>
      </w:r>
      <w:proofErr w:type="spellStart"/>
      <w:r w:rsidRPr="00E0002F">
        <w:rPr>
          <w:rFonts w:ascii="Verdana" w:eastAsia="Times New Roman" w:hAnsi="Verdana" w:cs="Times New Roman"/>
          <w:b/>
          <w:bCs/>
          <w:sz w:val="20"/>
          <w:szCs w:val="20"/>
          <w:lang w:eastAsia="fr-FR"/>
        </w:rPr>
        <w:t>Leaf</w:t>
      </w:r>
      <w:proofErr w:type="spellEnd"/>
      <w:r w:rsidRPr="00E0002F">
        <w:rPr>
          <w:rFonts w:ascii="Verdana" w:eastAsia="Times New Roman" w:hAnsi="Verdana" w:cs="Times New Roman"/>
          <w:b/>
          <w:bCs/>
          <w:sz w:val="20"/>
          <w:szCs w:val="20"/>
          <w:lang w:eastAsia="fr-FR"/>
        </w:rPr>
        <w:t xml:space="preserve"> </w:t>
      </w:r>
      <w:proofErr w:type="spellStart"/>
      <w:r w:rsidRPr="00E0002F">
        <w:rPr>
          <w:rFonts w:ascii="Verdana" w:eastAsia="Times New Roman" w:hAnsi="Verdana" w:cs="Times New Roman"/>
          <w:b/>
          <w:bCs/>
          <w:sz w:val="20"/>
          <w:szCs w:val="20"/>
          <w:lang w:eastAsia="fr-FR"/>
        </w:rPr>
        <w:t>Closing</w:t>
      </w:r>
      <w:proofErr w:type="spellEnd"/>
      <w:r w:rsidRPr="00E0002F">
        <w:rPr>
          <w:rFonts w:ascii="Verdana" w:eastAsia="Times New Roman" w:hAnsi="Verdana" w:cs="Times New Roman"/>
          <w:b/>
          <w:bCs/>
          <w:sz w:val="20"/>
          <w:szCs w:val="20"/>
          <w:lang w:eastAsia="fr-FR"/>
        </w:rPr>
        <w:t xml:space="preserve"> Time) :</w:t>
      </w:r>
      <w:r w:rsidRPr="00E0002F">
        <w:rPr>
          <w:rFonts w:ascii="Verdana" w:eastAsia="Times New Roman" w:hAnsi="Verdana" w:cs="Times New Roman"/>
          <w:sz w:val="20"/>
          <w:szCs w:val="20"/>
          <w:lang w:eastAsia="fr-FR"/>
        </w:rPr>
        <w:t xml:space="preserve"> Temps de fermeture des lames du collimateur </w:t>
      </w:r>
      <w:proofErr w:type="spellStart"/>
      <w:r w:rsidRPr="00E0002F">
        <w:rPr>
          <w:rFonts w:ascii="Verdana" w:eastAsia="Times New Roman" w:hAnsi="Verdana" w:cs="Times New Roman"/>
          <w:sz w:val="20"/>
          <w:szCs w:val="20"/>
          <w:lang w:eastAsia="fr-FR"/>
        </w:rPr>
        <w:t>multilames</w:t>
      </w:r>
      <w:proofErr w:type="spellEnd"/>
      <w:r w:rsidRPr="00E0002F">
        <w:rPr>
          <w:rFonts w:ascii="Verdana" w:eastAsia="Times New Roman" w:hAnsi="Verdana" w:cs="Times New Roman"/>
          <w:sz w:val="20"/>
          <w:szCs w:val="20"/>
          <w:lang w:eastAsia="fr-FR"/>
        </w:rPr>
        <w:t xml:space="preserve"> (MLC).</w:t>
      </w:r>
    </w:p>
    <w:p w:rsidR="00317E54" w:rsidRPr="00E0002F" w:rsidRDefault="00317E54" w:rsidP="00317E54">
      <w:pPr>
        <w:numPr>
          <w:ilvl w:val="0"/>
          <w:numId w:val="1"/>
        </w:numPr>
        <w:spacing w:before="100" w:beforeAutospacing="1" w:after="100" w:afterAutospacing="1" w:line="240" w:lineRule="auto"/>
        <w:rPr>
          <w:rFonts w:ascii="Verdana" w:eastAsia="Times New Roman" w:hAnsi="Verdana" w:cs="Times New Roman"/>
          <w:sz w:val="20"/>
          <w:szCs w:val="20"/>
          <w:lang w:eastAsia="fr-FR"/>
        </w:rPr>
      </w:pPr>
      <w:r w:rsidRPr="00E0002F">
        <w:rPr>
          <w:rFonts w:ascii="Verdana" w:eastAsia="Times New Roman" w:hAnsi="Verdana" w:cs="Times New Roman"/>
          <w:b/>
          <w:bCs/>
          <w:sz w:val="20"/>
          <w:szCs w:val="20"/>
          <w:lang w:eastAsia="fr-FR"/>
        </w:rPr>
        <w:t>LOT (</w:t>
      </w:r>
      <w:proofErr w:type="spellStart"/>
      <w:r w:rsidRPr="00E0002F">
        <w:rPr>
          <w:rFonts w:ascii="Verdana" w:eastAsia="Times New Roman" w:hAnsi="Verdana" w:cs="Times New Roman"/>
          <w:b/>
          <w:bCs/>
          <w:sz w:val="20"/>
          <w:szCs w:val="20"/>
          <w:lang w:eastAsia="fr-FR"/>
        </w:rPr>
        <w:t>Leaf</w:t>
      </w:r>
      <w:proofErr w:type="spellEnd"/>
      <w:r w:rsidRPr="00E0002F">
        <w:rPr>
          <w:rFonts w:ascii="Verdana" w:eastAsia="Times New Roman" w:hAnsi="Verdana" w:cs="Times New Roman"/>
          <w:b/>
          <w:bCs/>
          <w:sz w:val="20"/>
          <w:szCs w:val="20"/>
          <w:lang w:eastAsia="fr-FR"/>
        </w:rPr>
        <w:t xml:space="preserve"> </w:t>
      </w:r>
      <w:proofErr w:type="spellStart"/>
      <w:r w:rsidRPr="00E0002F">
        <w:rPr>
          <w:rFonts w:ascii="Verdana" w:eastAsia="Times New Roman" w:hAnsi="Verdana" w:cs="Times New Roman"/>
          <w:b/>
          <w:bCs/>
          <w:sz w:val="20"/>
          <w:szCs w:val="20"/>
          <w:lang w:eastAsia="fr-FR"/>
        </w:rPr>
        <w:t>Opening</w:t>
      </w:r>
      <w:proofErr w:type="spellEnd"/>
      <w:r w:rsidRPr="00E0002F">
        <w:rPr>
          <w:rFonts w:ascii="Verdana" w:eastAsia="Times New Roman" w:hAnsi="Verdana" w:cs="Times New Roman"/>
          <w:b/>
          <w:bCs/>
          <w:sz w:val="20"/>
          <w:szCs w:val="20"/>
          <w:lang w:eastAsia="fr-FR"/>
        </w:rPr>
        <w:t xml:space="preserve"> Time) :</w:t>
      </w:r>
      <w:r w:rsidRPr="00E0002F">
        <w:rPr>
          <w:rFonts w:ascii="Verdana" w:eastAsia="Times New Roman" w:hAnsi="Verdana" w:cs="Times New Roman"/>
          <w:sz w:val="20"/>
          <w:szCs w:val="20"/>
          <w:lang w:eastAsia="fr-FR"/>
        </w:rPr>
        <w:t xml:space="preserve"> Temps d'ouverture des lames. S'il est égal au temps de projection (PT), la lame est complètement ouverte.</w:t>
      </w:r>
    </w:p>
    <w:p w:rsidR="00317E54" w:rsidRPr="00E0002F" w:rsidRDefault="00317E54" w:rsidP="00317E54">
      <w:pPr>
        <w:numPr>
          <w:ilvl w:val="0"/>
          <w:numId w:val="1"/>
        </w:numPr>
        <w:spacing w:before="100" w:beforeAutospacing="1" w:after="100" w:afterAutospacing="1" w:line="240" w:lineRule="auto"/>
        <w:rPr>
          <w:rFonts w:ascii="Verdana" w:eastAsia="Times New Roman" w:hAnsi="Verdana" w:cs="Times New Roman"/>
          <w:sz w:val="20"/>
          <w:szCs w:val="20"/>
          <w:lang w:eastAsia="fr-FR"/>
        </w:rPr>
      </w:pPr>
      <w:r w:rsidRPr="00E0002F">
        <w:rPr>
          <w:rFonts w:ascii="Verdana" w:eastAsia="Times New Roman" w:hAnsi="Verdana" w:cs="Times New Roman"/>
          <w:b/>
          <w:bCs/>
          <w:sz w:val="20"/>
          <w:szCs w:val="20"/>
          <w:lang w:eastAsia="fr-FR"/>
        </w:rPr>
        <w:t>NCP (</w:t>
      </w:r>
      <w:proofErr w:type="spellStart"/>
      <w:r w:rsidRPr="00E0002F">
        <w:rPr>
          <w:rFonts w:ascii="Verdana" w:eastAsia="Times New Roman" w:hAnsi="Verdana" w:cs="Times New Roman"/>
          <w:b/>
          <w:bCs/>
          <w:sz w:val="20"/>
          <w:szCs w:val="20"/>
          <w:lang w:eastAsia="fr-FR"/>
        </w:rPr>
        <w:t>Number</w:t>
      </w:r>
      <w:proofErr w:type="spellEnd"/>
      <w:r w:rsidRPr="00E0002F">
        <w:rPr>
          <w:rFonts w:ascii="Verdana" w:eastAsia="Times New Roman" w:hAnsi="Verdana" w:cs="Times New Roman"/>
          <w:b/>
          <w:bCs/>
          <w:sz w:val="20"/>
          <w:szCs w:val="20"/>
          <w:lang w:eastAsia="fr-FR"/>
        </w:rPr>
        <w:t xml:space="preserve"> of Control Points) :</w:t>
      </w:r>
      <w:r w:rsidRPr="00E0002F">
        <w:rPr>
          <w:rFonts w:ascii="Verdana" w:eastAsia="Times New Roman" w:hAnsi="Verdana" w:cs="Times New Roman"/>
          <w:sz w:val="20"/>
          <w:szCs w:val="20"/>
          <w:lang w:eastAsia="fr-FR"/>
        </w:rPr>
        <w:t xml:space="preserve"> Nombre total de projections (ou "flashs") lors de la séance.</w:t>
      </w:r>
    </w:p>
    <w:p w:rsidR="00317E54" w:rsidRPr="00E0002F" w:rsidRDefault="00317E54" w:rsidP="00317E54">
      <w:pPr>
        <w:numPr>
          <w:ilvl w:val="0"/>
          <w:numId w:val="1"/>
        </w:numPr>
        <w:spacing w:before="100" w:beforeAutospacing="1" w:after="100" w:afterAutospacing="1" w:line="240" w:lineRule="auto"/>
        <w:rPr>
          <w:rFonts w:ascii="Verdana" w:eastAsia="Times New Roman" w:hAnsi="Verdana" w:cs="Times New Roman"/>
          <w:sz w:val="20"/>
          <w:szCs w:val="20"/>
          <w:lang w:eastAsia="fr-FR"/>
        </w:rPr>
      </w:pPr>
      <w:r w:rsidRPr="00E0002F">
        <w:rPr>
          <w:rFonts w:ascii="Verdana" w:eastAsia="Times New Roman" w:hAnsi="Verdana" w:cs="Times New Roman"/>
          <w:b/>
          <w:bCs/>
          <w:sz w:val="20"/>
          <w:szCs w:val="20"/>
          <w:lang w:eastAsia="fr-FR"/>
        </w:rPr>
        <w:t>PT (Projection Time) :</w:t>
      </w:r>
      <w:r w:rsidRPr="00E0002F">
        <w:rPr>
          <w:rFonts w:ascii="Verdana" w:eastAsia="Times New Roman" w:hAnsi="Verdana" w:cs="Times New Roman"/>
          <w:sz w:val="20"/>
          <w:szCs w:val="20"/>
          <w:lang w:eastAsia="fr-FR"/>
        </w:rPr>
        <w:t xml:space="preserve"> Temps alloué à une seule projection (en millisecondes).</w:t>
      </w:r>
    </w:p>
    <w:p w:rsidR="00317E54" w:rsidRPr="00E0002F" w:rsidRDefault="00317E54" w:rsidP="00317E54">
      <w:pPr>
        <w:numPr>
          <w:ilvl w:val="0"/>
          <w:numId w:val="1"/>
        </w:numPr>
        <w:spacing w:before="100" w:beforeAutospacing="1" w:after="100" w:afterAutospacing="1" w:line="240" w:lineRule="auto"/>
        <w:rPr>
          <w:rFonts w:ascii="Verdana" w:eastAsia="Times New Roman" w:hAnsi="Verdana" w:cs="Times New Roman"/>
          <w:sz w:val="20"/>
          <w:szCs w:val="20"/>
          <w:lang w:eastAsia="fr-FR"/>
        </w:rPr>
      </w:pPr>
      <w:r w:rsidRPr="00E0002F">
        <w:rPr>
          <w:rFonts w:ascii="Verdana" w:eastAsia="Times New Roman" w:hAnsi="Verdana" w:cs="Times New Roman"/>
          <w:b/>
          <w:bCs/>
          <w:sz w:val="20"/>
          <w:szCs w:val="20"/>
          <w:lang w:eastAsia="fr-FR"/>
        </w:rPr>
        <w:t>GP (</w:t>
      </w:r>
      <w:proofErr w:type="spellStart"/>
      <w:r w:rsidRPr="00E0002F">
        <w:rPr>
          <w:rFonts w:ascii="Verdana" w:eastAsia="Times New Roman" w:hAnsi="Verdana" w:cs="Times New Roman"/>
          <w:b/>
          <w:bCs/>
          <w:sz w:val="20"/>
          <w:szCs w:val="20"/>
          <w:lang w:eastAsia="fr-FR"/>
        </w:rPr>
        <w:t>Gantry</w:t>
      </w:r>
      <w:proofErr w:type="spellEnd"/>
      <w:r w:rsidRPr="00E0002F">
        <w:rPr>
          <w:rFonts w:ascii="Verdana" w:eastAsia="Times New Roman" w:hAnsi="Verdana" w:cs="Times New Roman"/>
          <w:b/>
          <w:bCs/>
          <w:sz w:val="20"/>
          <w:szCs w:val="20"/>
          <w:lang w:eastAsia="fr-FR"/>
        </w:rPr>
        <w:t xml:space="preserve"> </w:t>
      </w:r>
      <w:proofErr w:type="spellStart"/>
      <w:r w:rsidRPr="00E0002F">
        <w:rPr>
          <w:rFonts w:ascii="Verdana" w:eastAsia="Times New Roman" w:hAnsi="Verdana" w:cs="Times New Roman"/>
          <w:b/>
          <w:bCs/>
          <w:sz w:val="20"/>
          <w:szCs w:val="20"/>
          <w:lang w:eastAsia="fr-FR"/>
        </w:rPr>
        <w:t>Period</w:t>
      </w:r>
      <w:proofErr w:type="spellEnd"/>
      <w:r w:rsidRPr="00E0002F">
        <w:rPr>
          <w:rFonts w:ascii="Verdana" w:eastAsia="Times New Roman" w:hAnsi="Verdana" w:cs="Times New Roman"/>
          <w:b/>
          <w:bCs/>
          <w:sz w:val="20"/>
          <w:szCs w:val="20"/>
          <w:lang w:eastAsia="fr-FR"/>
        </w:rPr>
        <w:t>) :</w:t>
      </w:r>
      <w:r w:rsidRPr="00E0002F">
        <w:rPr>
          <w:rFonts w:ascii="Verdana" w:eastAsia="Times New Roman" w:hAnsi="Verdana" w:cs="Times New Roman"/>
          <w:sz w:val="20"/>
          <w:szCs w:val="20"/>
          <w:lang w:eastAsia="fr-FR"/>
        </w:rPr>
        <w:t xml:space="preserve"> Temps de rotation complet du statif (en secondes).</w:t>
      </w:r>
    </w:p>
    <w:p w:rsidR="00317E54" w:rsidRPr="00E0002F" w:rsidRDefault="00317E54" w:rsidP="00317E54">
      <w:pPr>
        <w:numPr>
          <w:ilvl w:val="0"/>
          <w:numId w:val="1"/>
        </w:numPr>
        <w:spacing w:before="100" w:beforeAutospacing="1" w:after="100" w:afterAutospacing="1" w:line="240" w:lineRule="auto"/>
        <w:rPr>
          <w:rFonts w:ascii="Verdana" w:eastAsia="Times New Roman" w:hAnsi="Verdana" w:cs="Times New Roman"/>
          <w:sz w:val="20"/>
          <w:szCs w:val="20"/>
          <w:lang w:eastAsia="fr-FR"/>
        </w:rPr>
      </w:pPr>
      <w:r w:rsidRPr="00E0002F">
        <w:rPr>
          <w:rFonts w:ascii="Verdana" w:eastAsia="Times New Roman" w:hAnsi="Verdana" w:cs="Times New Roman"/>
          <w:b/>
          <w:bCs/>
          <w:sz w:val="20"/>
          <w:szCs w:val="20"/>
          <w:lang w:eastAsia="fr-FR"/>
        </w:rPr>
        <w:t>CS (</w:t>
      </w:r>
      <w:proofErr w:type="spellStart"/>
      <w:r w:rsidRPr="00E0002F">
        <w:rPr>
          <w:rFonts w:ascii="Verdana" w:eastAsia="Times New Roman" w:hAnsi="Verdana" w:cs="Times New Roman"/>
          <w:b/>
          <w:bCs/>
          <w:sz w:val="20"/>
          <w:szCs w:val="20"/>
          <w:lang w:eastAsia="fr-FR"/>
        </w:rPr>
        <w:t>Couch</w:t>
      </w:r>
      <w:proofErr w:type="spellEnd"/>
      <w:r w:rsidRPr="00E0002F">
        <w:rPr>
          <w:rFonts w:ascii="Verdana" w:eastAsia="Times New Roman" w:hAnsi="Verdana" w:cs="Times New Roman"/>
          <w:b/>
          <w:bCs/>
          <w:sz w:val="20"/>
          <w:szCs w:val="20"/>
          <w:lang w:eastAsia="fr-FR"/>
        </w:rPr>
        <w:t xml:space="preserve"> Speed) :</w:t>
      </w:r>
      <w:r w:rsidRPr="00E0002F">
        <w:rPr>
          <w:rFonts w:ascii="Verdana" w:eastAsia="Times New Roman" w:hAnsi="Verdana" w:cs="Times New Roman"/>
          <w:sz w:val="20"/>
          <w:szCs w:val="20"/>
          <w:lang w:eastAsia="fr-FR"/>
        </w:rPr>
        <w:t xml:space="preserve"> Vitesse d'avancement de la table (en mm/s).</w:t>
      </w:r>
    </w:p>
    <w:p w:rsidR="00317E54" w:rsidRPr="00E0002F" w:rsidRDefault="00317E54" w:rsidP="00317E54">
      <w:pPr>
        <w:spacing w:before="100" w:beforeAutospacing="1" w:after="100" w:afterAutospacing="1" w:line="240" w:lineRule="auto"/>
        <w:rPr>
          <w:rFonts w:ascii="Verdana" w:eastAsia="Times New Roman" w:hAnsi="Verdana" w:cs="Times New Roman"/>
          <w:sz w:val="20"/>
          <w:szCs w:val="20"/>
          <w:lang w:eastAsia="fr-FR"/>
        </w:rPr>
      </w:pPr>
    </w:p>
    <w:p w:rsidR="00317E54" w:rsidRPr="00E0002F" w:rsidRDefault="00462D80" w:rsidP="00C3631D">
      <w:pPr>
        <w:pStyle w:val="Titre3"/>
        <w:rPr>
          <w:rFonts w:ascii="Verdana" w:hAnsi="Verdana"/>
          <w:sz w:val="20"/>
          <w:szCs w:val="20"/>
        </w:rPr>
      </w:pPr>
      <w:r w:rsidRPr="00E0002F">
        <w:rPr>
          <w:rFonts w:ascii="Verdana" w:hAnsi="Verdana"/>
          <w:sz w:val="20"/>
          <w:szCs w:val="20"/>
        </w:rPr>
        <w:t xml:space="preserve">3°) EXPORT DES DOSSIERS </w:t>
      </w:r>
    </w:p>
    <w:p w:rsidR="00317E54" w:rsidRPr="00E0002F" w:rsidRDefault="00C3631D" w:rsidP="00317E54">
      <w:pPr>
        <w:spacing w:before="100" w:beforeAutospacing="1" w:after="100" w:afterAutospacing="1" w:line="240" w:lineRule="auto"/>
        <w:rPr>
          <w:rFonts w:ascii="Verdana" w:eastAsia="Times New Roman" w:hAnsi="Verdana" w:cs="Times New Roman"/>
          <w:sz w:val="20"/>
          <w:szCs w:val="20"/>
          <w:lang w:eastAsia="fr-FR"/>
        </w:rPr>
      </w:pPr>
      <w:r w:rsidRPr="00E0002F">
        <w:rPr>
          <w:rFonts w:ascii="Verdana" w:eastAsia="Times New Roman" w:hAnsi="Verdana" w:cs="Times New Roman"/>
          <w:sz w:val="20"/>
          <w:szCs w:val="20"/>
          <w:lang w:eastAsia="fr-FR"/>
        </w:rPr>
        <w:t xml:space="preserve">Sur </w:t>
      </w:r>
      <w:proofErr w:type="spellStart"/>
      <w:r w:rsidRPr="00E0002F">
        <w:rPr>
          <w:rFonts w:ascii="Verdana" w:eastAsia="Times New Roman" w:hAnsi="Verdana" w:cs="Times New Roman"/>
          <w:sz w:val="20"/>
          <w:szCs w:val="20"/>
          <w:lang w:eastAsia="fr-FR"/>
        </w:rPr>
        <w:t>Precision</w:t>
      </w:r>
      <w:proofErr w:type="spellEnd"/>
      <w:r w:rsidRPr="00E0002F">
        <w:rPr>
          <w:rFonts w:ascii="Verdana" w:eastAsia="Times New Roman" w:hAnsi="Verdana" w:cs="Times New Roman"/>
          <w:sz w:val="20"/>
          <w:szCs w:val="20"/>
          <w:lang w:eastAsia="fr-FR"/>
        </w:rPr>
        <w:t>, pour chaque patient :</w:t>
      </w:r>
    </w:p>
    <w:p w:rsidR="00C3631D" w:rsidRPr="00E0002F" w:rsidRDefault="00C3631D" w:rsidP="00C3631D">
      <w:pPr>
        <w:pStyle w:val="Paragraphedeliste"/>
        <w:numPr>
          <w:ilvl w:val="0"/>
          <w:numId w:val="7"/>
        </w:numPr>
        <w:spacing w:before="100" w:beforeAutospacing="1" w:after="100" w:afterAutospacing="1" w:line="240" w:lineRule="auto"/>
        <w:rPr>
          <w:rFonts w:ascii="Verdana" w:eastAsia="Times New Roman" w:hAnsi="Verdana" w:cs="Times New Roman"/>
          <w:sz w:val="20"/>
          <w:szCs w:val="20"/>
          <w:lang w:eastAsia="fr-FR"/>
        </w:rPr>
      </w:pPr>
      <w:r w:rsidRPr="00E0002F">
        <w:rPr>
          <w:rFonts w:ascii="Verdana" w:eastAsia="Times New Roman" w:hAnsi="Verdana" w:cs="Times New Roman"/>
          <w:sz w:val="20"/>
          <w:szCs w:val="20"/>
          <w:lang w:eastAsia="fr-FR"/>
        </w:rPr>
        <w:t>Plan administration</w:t>
      </w:r>
    </w:p>
    <w:p w:rsidR="00C3631D" w:rsidRPr="00E0002F" w:rsidRDefault="00C3631D" w:rsidP="00C3631D">
      <w:pPr>
        <w:pStyle w:val="Paragraphedeliste"/>
        <w:numPr>
          <w:ilvl w:val="0"/>
          <w:numId w:val="7"/>
        </w:numPr>
        <w:spacing w:before="100" w:beforeAutospacing="1" w:after="100" w:afterAutospacing="1" w:line="240" w:lineRule="auto"/>
        <w:rPr>
          <w:rFonts w:ascii="Verdana" w:eastAsia="Times New Roman" w:hAnsi="Verdana" w:cs="Times New Roman"/>
          <w:sz w:val="20"/>
          <w:szCs w:val="20"/>
          <w:lang w:eastAsia="fr-FR"/>
        </w:rPr>
      </w:pPr>
      <w:r w:rsidRPr="00E0002F">
        <w:rPr>
          <w:rFonts w:ascii="Verdana" w:eastAsia="Times New Roman" w:hAnsi="Verdana" w:cs="Times New Roman"/>
          <w:sz w:val="20"/>
          <w:szCs w:val="20"/>
          <w:lang w:eastAsia="fr-FR"/>
        </w:rPr>
        <w:t>Sélectionner le patient</w:t>
      </w:r>
    </w:p>
    <w:p w:rsidR="00C3631D" w:rsidRPr="00E0002F" w:rsidRDefault="00C3631D" w:rsidP="00C3631D">
      <w:pPr>
        <w:pStyle w:val="Paragraphedeliste"/>
        <w:numPr>
          <w:ilvl w:val="0"/>
          <w:numId w:val="7"/>
        </w:numPr>
        <w:spacing w:before="100" w:beforeAutospacing="1" w:after="100" w:afterAutospacing="1" w:line="240" w:lineRule="auto"/>
        <w:rPr>
          <w:rFonts w:ascii="Verdana" w:eastAsia="Times New Roman" w:hAnsi="Verdana" w:cs="Times New Roman"/>
          <w:sz w:val="20"/>
          <w:szCs w:val="20"/>
          <w:lang w:eastAsia="fr-FR"/>
        </w:rPr>
      </w:pPr>
      <w:r w:rsidRPr="00E0002F">
        <w:rPr>
          <w:rFonts w:ascii="Verdana" w:eastAsia="Times New Roman" w:hAnsi="Verdana" w:cs="Times New Roman"/>
          <w:sz w:val="20"/>
          <w:szCs w:val="20"/>
          <w:lang w:eastAsia="fr-FR"/>
        </w:rPr>
        <w:t>Double clic sur le plan</w:t>
      </w:r>
    </w:p>
    <w:p w:rsidR="00C3631D" w:rsidRPr="00E0002F" w:rsidRDefault="00C3631D" w:rsidP="00C3631D">
      <w:pPr>
        <w:pStyle w:val="Paragraphedeliste"/>
        <w:numPr>
          <w:ilvl w:val="0"/>
          <w:numId w:val="7"/>
        </w:numPr>
        <w:spacing w:before="100" w:beforeAutospacing="1" w:after="100" w:afterAutospacing="1" w:line="240" w:lineRule="auto"/>
        <w:rPr>
          <w:rFonts w:ascii="Verdana" w:eastAsia="Times New Roman" w:hAnsi="Verdana" w:cs="Times New Roman"/>
          <w:sz w:val="20"/>
          <w:szCs w:val="20"/>
          <w:lang w:eastAsia="fr-FR"/>
        </w:rPr>
      </w:pPr>
      <w:r w:rsidRPr="00E0002F">
        <w:rPr>
          <w:rFonts w:ascii="Verdana" w:eastAsia="Times New Roman" w:hAnsi="Verdana" w:cs="Times New Roman"/>
          <w:sz w:val="20"/>
          <w:szCs w:val="20"/>
          <w:lang w:eastAsia="fr-FR"/>
        </w:rPr>
        <w:t xml:space="preserve">Onglet </w:t>
      </w:r>
      <w:proofErr w:type="spellStart"/>
      <w:r w:rsidRPr="00E0002F">
        <w:rPr>
          <w:rFonts w:ascii="Verdana" w:eastAsia="Times New Roman" w:hAnsi="Verdana" w:cs="Times New Roman"/>
          <w:sz w:val="20"/>
          <w:szCs w:val="20"/>
          <w:lang w:eastAsia="fr-FR"/>
        </w:rPr>
        <w:t>Dicom</w:t>
      </w:r>
      <w:proofErr w:type="spellEnd"/>
      <w:r w:rsidRPr="00E0002F">
        <w:rPr>
          <w:rFonts w:ascii="Verdana" w:eastAsia="Times New Roman" w:hAnsi="Verdana" w:cs="Times New Roman"/>
          <w:sz w:val="20"/>
          <w:szCs w:val="20"/>
          <w:lang w:eastAsia="fr-FR"/>
        </w:rPr>
        <w:t xml:space="preserve"> </w:t>
      </w:r>
      <w:proofErr w:type="spellStart"/>
      <w:r w:rsidRPr="00E0002F">
        <w:rPr>
          <w:rFonts w:ascii="Verdana" w:eastAsia="Times New Roman" w:hAnsi="Verdana" w:cs="Times New Roman"/>
          <w:sz w:val="20"/>
          <w:szCs w:val="20"/>
          <w:lang w:eastAsia="fr-FR"/>
        </w:rPr>
        <w:t>Series</w:t>
      </w:r>
      <w:proofErr w:type="spellEnd"/>
    </w:p>
    <w:p w:rsidR="00C3631D" w:rsidRPr="00E0002F" w:rsidRDefault="00C3631D" w:rsidP="00C3631D">
      <w:pPr>
        <w:pStyle w:val="Paragraphedeliste"/>
        <w:numPr>
          <w:ilvl w:val="0"/>
          <w:numId w:val="7"/>
        </w:numPr>
        <w:spacing w:before="100" w:beforeAutospacing="1" w:after="100" w:afterAutospacing="1" w:line="240" w:lineRule="auto"/>
        <w:rPr>
          <w:rFonts w:ascii="Verdana" w:eastAsia="Times New Roman" w:hAnsi="Verdana" w:cs="Times New Roman"/>
          <w:sz w:val="20"/>
          <w:szCs w:val="20"/>
          <w:lang w:eastAsia="fr-FR"/>
        </w:rPr>
      </w:pPr>
      <w:r w:rsidRPr="00E0002F">
        <w:rPr>
          <w:rFonts w:ascii="Verdana" w:eastAsia="Times New Roman" w:hAnsi="Verdana" w:cs="Times New Roman"/>
          <w:sz w:val="20"/>
          <w:szCs w:val="20"/>
          <w:lang w:eastAsia="fr-FR"/>
        </w:rPr>
        <w:t xml:space="preserve">Trier les fichiers en cliquant sur </w:t>
      </w:r>
      <w:proofErr w:type="spellStart"/>
      <w:r w:rsidRPr="00E0002F">
        <w:rPr>
          <w:rFonts w:ascii="Verdana" w:eastAsia="Times New Roman" w:hAnsi="Verdana" w:cs="Times New Roman"/>
          <w:sz w:val="20"/>
          <w:szCs w:val="20"/>
          <w:lang w:eastAsia="fr-FR"/>
        </w:rPr>
        <w:t>Modality</w:t>
      </w:r>
      <w:proofErr w:type="spellEnd"/>
    </w:p>
    <w:p w:rsidR="00C3631D" w:rsidRPr="00E0002F" w:rsidRDefault="00C3631D" w:rsidP="00C3631D">
      <w:pPr>
        <w:pStyle w:val="Paragraphedeliste"/>
        <w:numPr>
          <w:ilvl w:val="0"/>
          <w:numId w:val="7"/>
        </w:numPr>
        <w:spacing w:before="100" w:beforeAutospacing="1" w:after="100" w:afterAutospacing="1" w:line="240" w:lineRule="auto"/>
        <w:rPr>
          <w:rFonts w:ascii="Verdana" w:eastAsia="Times New Roman" w:hAnsi="Verdana" w:cs="Times New Roman"/>
          <w:sz w:val="20"/>
          <w:szCs w:val="20"/>
          <w:lang w:eastAsia="fr-FR"/>
        </w:rPr>
      </w:pPr>
      <w:r w:rsidRPr="00E0002F">
        <w:rPr>
          <w:rFonts w:ascii="Verdana" w:eastAsia="Times New Roman" w:hAnsi="Verdana" w:cs="Times New Roman"/>
          <w:sz w:val="20"/>
          <w:szCs w:val="20"/>
          <w:lang w:eastAsia="fr-FR"/>
        </w:rPr>
        <w:t xml:space="preserve">Repérer les RTPLAN </w:t>
      </w:r>
    </w:p>
    <w:p w:rsidR="00C3631D" w:rsidRPr="00E0002F" w:rsidRDefault="00C3631D" w:rsidP="00C3631D">
      <w:pPr>
        <w:pStyle w:val="Paragraphedeliste"/>
        <w:numPr>
          <w:ilvl w:val="0"/>
          <w:numId w:val="7"/>
        </w:numPr>
        <w:spacing w:before="100" w:beforeAutospacing="1" w:after="100" w:afterAutospacing="1" w:line="240" w:lineRule="auto"/>
        <w:rPr>
          <w:rFonts w:ascii="Verdana" w:eastAsia="Times New Roman" w:hAnsi="Verdana" w:cs="Times New Roman"/>
          <w:sz w:val="20"/>
          <w:szCs w:val="20"/>
          <w:lang w:eastAsia="fr-FR"/>
        </w:rPr>
      </w:pPr>
      <w:r w:rsidRPr="00E0002F">
        <w:rPr>
          <w:rFonts w:ascii="Verdana" w:eastAsia="Times New Roman" w:hAnsi="Verdana" w:cs="Times New Roman"/>
          <w:sz w:val="20"/>
          <w:szCs w:val="20"/>
          <w:lang w:eastAsia="fr-FR"/>
        </w:rPr>
        <w:t xml:space="preserve">Sélectionner tous les RT plans </w:t>
      </w:r>
      <w:r w:rsidRPr="00E0002F">
        <w:rPr>
          <w:rFonts w:ascii="Verdana" w:eastAsia="Times New Roman" w:hAnsi="Verdana" w:cs="Times New Roman"/>
          <w:sz w:val="20"/>
          <w:szCs w:val="20"/>
          <w:lang w:eastAsia="fr-FR"/>
        </w:rPr>
        <w:sym w:font="Wingdings" w:char="F0E0"/>
      </w:r>
      <w:r w:rsidRPr="00E0002F">
        <w:rPr>
          <w:rFonts w:ascii="Verdana" w:eastAsia="Times New Roman" w:hAnsi="Verdana" w:cs="Times New Roman"/>
          <w:sz w:val="20"/>
          <w:szCs w:val="20"/>
          <w:lang w:eastAsia="fr-FR"/>
        </w:rPr>
        <w:t xml:space="preserve"> Clic droit </w:t>
      </w:r>
      <w:r w:rsidRPr="00E0002F">
        <w:rPr>
          <w:rFonts w:ascii="Verdana" w:eastAsia="Times New Roman" w:hAnsi="Verdana" w:cs="Times New Roman"/>
          <w:sz w:val="20"/>
          <w:szCs w:val="20"/>
          <w:lang w:eastAsia="fr-FR"/>
        </w:rPr>
        <w:sym w:font="Wingdings" w:char="F0E0"/>
      </w:r>
      <w:r w:rsidRPr="00E0002F">
        <w:rPr>
          <w:rFonts w:ascii="Verdana" w:eastAsia="Times New Roman" w:hAnsi="Verdana" w:cs="Times New Roman"/>
          <w:sz w:val="20"/>
          <w:szCs w:val="20"/>
          <w:lang w:eastAsia="fr-FR"/>
        </w:rPr>
        <w:t xml:space="preserve"> </w:t>
      </w:r>
      <w:proofErr w:type="spellStart"/>
      <w:r w:rsidRPr="00E0002F">
        <w:rPr>
          <w:rFonts w:ascii="Verdana" w:eastAsia="Times New Roman" w:hAnsi="Verdana" w:cs="Times New Roman"/>
          <w:sz w:val="20"/>
          <w:szCs w:val="20"/>
          <w:lang w:eastAsia="fr-FR"/>
        </w:rPr>
        <w:t>download</w:t>
      </w:r>
      <w:proofErr w:type="spellEnd"/>
      <w:r w:rsidRPr="00E0002F">
        <w:rPr>
          <w:rFonts w:ascii="Verdana" w:eastAsia="Times New Roman" w:hAnsi="Verdana" w:cs="Times New Roman"/>
          <w:sz w:val="20"/>
          <w:szCs w:val="20"/>
          <w:lang w:eastAsia="fr-FR"/>
        </w:rPr>
        <w:t xml:space="preserve"> </w:t>
      </w:r>
      <w:proofErr w:type="spellStart"/>
      <w:r w:rsidRPr="00E0002F">
        <w:rPr>
          <w:rFonts w:ascii="Verdana" w:eastAsia="Times New Roman" w:hAnsi="Verdana" w:cs="Times New Roman"/>
          <w:sz w:val="20"/>
          <w:szCs w:val="20"/>
          <w:lang w:eastAsia="fr-FR"/>
        </w:rPr>
        <w:t>series</w:t>
      </w:r>
      <w:proofErr w:type="spellEnd"/>
    </w:p>
    <w:p w:rsidR="00C3631D" w:rsidRPr="00E0002F" w:rsidRDefault="00C3631D" w:rsidP="00C3631D">
      <w:pPr>
        <w:pStyle w:val="Paragraphedeliste"/>
        <w:numPr>
          <w:ilvl w:val="0"/>
          <w:numId w:val="7"/>
        </w:numPr>
        <w:spacing w:before="100" w:beforeAutospacing="1" w:after="100" w:afterAutospacing="1" w:line="240" w:lineRule="auto"/>
        <w:rPr>
          <w:rFonts w:ascii="Verdana" w:eastAsia="Times New Roman" w:hAnsi="Verdana" w:cs="Times New Roman"/>
          <w:sz w:val="20"/>
          <w:szCs w:val="20"/>
          <w:lang w:eastAsia="fr-FR"/>
        </w:rPr>
      </w:pPr>
      <w:r w:rsidRPr="00E0002F">
        <w:rPr>
          <w:rFonts w:ascii="Verdana" w:eastAsia="Times New Roman" w:hAnsi="Verdana" w:cs="Times New Roman"/>
          <w:sz w:val="20"/>
          <w:szCs w:val="20"/>
          <w:lang w:eastAsia="fr-FR"/>
        </w:rPr>
        <w:t xml:space="preserve">Choisir </w:t>
      </w:r>
      <w:r w:rsidRPr="00E0002F">
        <w:rPr>
          <w:rFonts w:ascii="Verdana" w:eastAsia="Times New Roman" w:hAnsi="Verdana" w:cs="Times New Roman"/>
          <w:b/>
          <w:sz w:val="20"/>
          <w:szCs w:val="20"/>
          <w:lang w:eastAsia="fr-FR"/>
        </w:rPr>
        <w:t xml:space="preserve">This PC </w:t>
      </w:r>
      <w:r w:rsidRPr="00E0002F">
        <w:rPr>
          <w:rFonts w:ascii="Verdana" w:eastAsia="Times New Roman" w:hAnsi="Verdana" w:cs="Times New Roman"/>
          <w:b/>
          <w:sz w:val="20"/>
          <w:szCs w:val="20"/>
          <w:lang w:eastAsia="fr-FR"/>
        </w:rPr>
        <w:sym w:font="Wingdings" w:char="F0E0"/>
      </w:r>
      <w:r w:rsidRPr="00E0002F">
        <w:rPr>
          <w:rFonts w:ascii="Verdana" w:eastAsia="Times New Roman" w:hAnsi="Verdana" w:cs="Times New Roman"/>
          <w:b/>
          <w:sz w:val="20"/>
          <w:szCs w:val="20"/>
          <w:lang w:eastAsia="fr-FR"/>
        </w:rPr>
        <w:t xml:space="preserve"> X (</w:t>
      </w:r>
      <w:proofErr w:type="spellStart"/>
      <w:r w:rsidRPr="00E0002F">
        <w:rPr>
          <w:rFonts w:ascii="Verdana" w:eastAsia="Times New Roman" w:hAnsi="Verdana" w:cs="Times New Roman"/>
          <w:b/>
          <w:sz w:val="20"/>
          <w:szCs w:val="20"/>
          <w:lang w:eastAsia="fr-FR"/>
        </w:rPr>
        <w:t>Transfert_tomo</w:t>
      </w:r>
      <w:proofErr w:type="spellEnd"/>
      <w:r w:rsidRPr="00E0002F">
        <w:rPr>
          <w:rFonts w:ascii="Verdana" w:eastAsia="Times New Roman" w:hAnsi="Verdana" w:cs="Times New Roman"/>
          <w:b/>
          <w:sz w:val="20"/>
          <w:szCs w:val="20"/>
          <w:lang w:eastAsia="fr-FR"/>
        </w:rPr>
        <w:t xml:space="preserve">) </w:t>
      </w:r>
      <w:r w:rsidRPr="00E0002F">
        <w:rPr>
          <w:rFonts w:ascii="Verdana" w:eastAsia="Times New Roman" w:hAnsi="Verdana" w:cs="Times New Roman"/>
          <w:sz w:val="20"/>
          <w:szCs w:val="20"/>
          <w:lang w:eastAsia="fr-FR"/>
        </w:rPr>
        <w:t>puis</w:t>
      </w:r>
      <w:r w:rsidRPr="00E0002F">
        <w:rPr>
          <w:rFonts w:ascii="Verdana" w:eastAsia="Times New Roman" w:hAnsi="Verdana" w:cs="Times New Roman"/>
          <w:b/>
          <w:sz w:val="20"/>
          <w:szCs w:val="20"/>
          <w:lang w:eastAsia="fr-FR"/>
        </w:rPr>
        <w:t xml:space="preserve"> « ok »</w:t>
      </w:r>
    </w:p>
    <w:p w:rsidR="00317E54" w:rsidRDefault="00317E54" w:rsidP="00317E54">
      <w:pPr>
        <w:spacing w:before="100" w:beforeAutospacing="1" w:after="100" w:afterAutospacing="1" w:line="240" w:lineRule="auto"/>
        <w:rPr>
          <w:rFonts w:ascii="Verdana" w:eastAsia="Times New Roman" w:hAnsi="Verdana" w:cs="Times New Roman"/>
          <w:sz w:val="20"/>
          <w:szCs w:val="20"/>
          <w:lang w:eastAsia="fr-FR"/>
        </w:rPr>
      </w:pPr>
    </w:p>
    <w:p w:rsidR="00E0002F" w:rsidRPr="00E0002F" w:rsidRDefault="00E0002F" w:rsidP="00317E54">
      <w:pPr>
        <w:spacing w:before="100" w:beforeAutospacing="1" w:after="100" w:afterAutospacing="1" w:line="240" w:lineRule="auto"/>
        <w:rPr>
          <w:rFonts w:ascii="Verdana" w:eastAsia="Times New Roman" w:hAnsi="Verdana" w:cs="Times New Roman"/>
          <w:sz w:val="20"/>
          <w:szCs w:val="20"/>
          <w:lang w:eastAsia="fr-FR"/>
        </w:rPr>
      </w:pPr>
    </w:p>
    <w:p w:rsidR="00317E54" w:rsidRPr="00E0002F" w:rsidRDefault="00462D80" w:rsidP="00317E54">
      <w:pPr>
        <w:spacing w:before="100" w:beforeAutospacing="1" w:after="100" w:afterAutospacing="1" w:line="240" w:lineRule="auto"/>
        <w:outlineLvl w:val="2"/>
        <w:rPr>
          <w:rFonts w:ascii="Verdana" w:eastAsia="Times New Roman" w:hAnsi="Verdana" w:cs="Times New Roman"/>
          <w:b/>
          <w:bCs/>
          <w:sz w:val="20"/>
          <w:szCs w:val="20"/>
          <w:lang w:eastAsia="fr-FR"/>
        </w:rPr>
      </w:pPr>
      <w:r w:rsidRPr="00E0002F">
        <w:rPr>
          <w:rFonts w:ascii="Verdana" w:eastAsia="Times New Roman" w:hAnsi="Verdana" w:cs="Times New Roman"/>
          <w:b/>
          <w:bCs/>
          <w:sz w:val="20"/>
          <w:szCs w:val="20"/>
          <w:lang w:eastAsia="fr-FR"/>
        </w:rPr>
        <w:t xml:space="preserve">4°) </w:t>
      </w:r>
      <w:r w:rsidR="00317E54" w:rsidRPr="00E0002F">
        <w:rPr>
          <w:rFonts w:ascii="Verdana" w:eastAsia="Times New Roman" w:hAnsi="Verdana" w:cs="Times New Roman"/>
          <w:b/>
          <w:bCs/>
          <w:sz w:val="20"/>
          <w:szCs w:val="20"/>
          <w:lang w:eastAsia="fr-FR"/>
        </w:rPr>
        <w:t>UTILISATION DE L'APPLICATION (ANALYSE CLINIQUE)</w:t>
      </w:r>
    </w:p>
    <w:p w:rsidR="00317E54" w:rsidRPr="00E0002F" w:rsidRDefault="00317E54" w:rsidP="00317E54">
      <w:pPr>
        <w:spacing w:before="100" w:beforeAutospacing="1" w:after="100" w:afterAutospacing="1" w:line="240" w:lineRule="auto"/>
        <w:rPr>
          <w:rFonts w:ascii="Verdana" w:eastAsia="Times New Roman" w:hAnsi="Verdana" w:cs="Times New Roman"/>
          <w:sz w:val="20"/>
          <w:szCs w:val="20"/>
          <w:lang w:eastAsia="fr-FR"/>
        </w:rPr>
      </w:pPr>
      <w:r w:rsidRPr="00E0002F">
        <w:rPr>
          <w:rFonts w:ascii="Verdana" w:eastAsia="Times New Roman" w:hAnsi="Verdana" w:cs="Times New Roman"/>
          <w:sz w:val="20"/>
          <w:szCs w:val="20"/>
          <w:lang w:eastAsia="fr-FR"/>
        </w:rPr>
        <w:t>Une fois les fichiers DICOM RT-PLAN déposés dans le dossier d'ingestion de l'application, l'analyse se déroule</w:t>
      </w:r>
      <w:r w:rsidR="004150F8" w:rsidRPr="00E0002F">
        <w:rPr>
          <w:rFonts w:ascii="Verdana" w:eastAsia="Times New Roman" w:hAnsi="Verdana" w:cs="Times New Roman"/>
          <w:sz w:val="20"/>
          <w:szCs w:val="20"/>
          <w:lang w:eastAsia="fr-FR"/>
        </w:rPr>
        <w:t xml:space="preserve"> automatiquement. Il est possible de consulter les résultats depuis un</w:t>
      </w:r>
      <w:r w:rsidRPr="00E0002F">
        <w:rPr>
          <w:rFonts w:ascii="Verdana" w:eastAsia="Times New Roman" w:hAnsi="Verdana" w:cs="Times New Roman"/>
          <w:sz w:val="20"/>
          <w:szCs w:val="20"/>
          <w:lang w:eastAsia="fr-FR"/>
        </w:rPr>
        <w:t xml:space="preserve"> navigateur web.</w:t>
      </w:r>
    </w:p>
    <w:p w:rsidR="00317E54" w:rsidRPr="00E0002F" w:rsidRDefault="00317E54" w:rsidP="00317E54">
      <w:pPr>
        <w:spacing w:before="100" w:beforeAutospacing="1" w:after="100" w:afterAutospacing="1" w:line="240" w:lineRule="auto"/>
        <w:rPr>
          <w:rFonts w:ascii="Verdana" w:eastAsia="Times New Roman" w:hAnsi="Verdana" w:cs="Times New Roman"/>
          <w:sz w:val="20"/>
          <w:szCs w:val="20"/>
          <w:lang w:eastAsia="fr-FR"/>
        </w:rPr>
      </w:pPr>
      <w:r w:rsidRPr="00E0002F">
        <w:rPr>
          <w:rFonts w:ascii="Verdana" w:eastAsia="Times New Roman" w:hAnsi="Verdana" w:cs="Times New Roman"/>
          <w:sz w:val="20"/>
          <w:szCs w:val="20"/>
          <w:lang w:eastAsia="fr-FR"/>
        </w:rPr>
        <w:t xml:space="preserve">ACCEDER au site: </w:t>
      </w:r>
      <w:hyperlink r:id="rId7" w:history="1">
        <w:r w:rsidR="0017289C" w:rsidRPr="00E0002F">
          <w:rPr>
            <w:rStyle w:val="Lienhypertexte"/>
            <w:rFonts w:ascii="Verdana" w:eastAsia="Times New Roman" w:hAnsi="Verdana" w:cs="Times New Roman"/>
            <w:sz w:val="20"/>
            <w:szCs w:val="20"/>
            <w:lang w:eastAsia="fr-FR"/>
          </w:rPr>
          <w:t>http://10.210.66.87:8501/</w:t>
        </w:r>
      </w:hyperlink>
    </w:p>
    <w:p w:rsidR="00317E54" w:rsidRPr="00E0002F" w:rsidRDefault="00317E54" w:rsidP="00317E54">
      <w:pPr>
        <w:spacing w:before="100" w:beforeAutospacing="1" w:after="100" w:afterAutospacing="1" w:line="240" w:lineRule="auto"/>
        <w:rPr>
          <w:rFonts w:ascii="Verdana" w:eastAsia="Times New Roman" w:hAnsi="Verdana" w:cs="Times New Roman"/>
          <w:sz w:val="20"/>
          <w:szCs w:val="20"/>
          <w:lang w:eastAsia="fr-FR"/>
        </w:rPr>
      </w:pPr>
    </w:p>
    <w:p w:rsidR="00317E54" w:rsidRPr="00E0002F" w:rsidRDefault="00317E54" w:rsidP="00317E54">
      <w:pPr>
        <w:spacing w:before="100" w:beforeAutospacing="1" w:after="100" w:afterAutospacing="1" w:line="240" w:lineRule="auto"/>
        <w:rPr>
          <w:rFonts w:ascii="Verdana" w:eastAsia="Times New Roman" w:hAnsi="Verdana" w:cs="Times New Roman"/>
          <w:sz w:val="20"/>
          <w:szCs w:val="20"/>
          <w:lang w:eastAsia="fr-FR"/>
        </w:rPr>
      </w:pPr>
    </w:p>
    <w:p w:rsidR="00E0002F" w:rsidRDefault="00E0002F" w:rsidP="009C34D1">
      <w:pPr>
        <w:spacing w:before="100" w:beforeAutospacing="1" w:after="100" w:afterAutospacing="1" w:line="240" w:lineRule="auto"/>
        <w:rPr>
          <w:rFonts w:ascii="Verdana" w:eastAsia="Times New Roman" w:hAnsi="Verdana" w:cs="Times New Roman"/>
          <w:b/>
          <w:bCs/>
          <w:sz w:val="20"/>
          <w:szCs w:val="20"/>
          <w:lang w:eastAsia="fr-FR"/>
        </w:rPr>
      </w:pPr>
    </w:p>
    <w:p w:rsidR="00320DE4" w:rsidRDefault="00320DE4" w:rsidP="00320DE4">
      <w:pPr>
        <w:pStyle w:val="Titre4"/>
      </w:pPr>
      <w:r>
        <w:t>Étape 1 : Ingestion Automatique et Tableau d'Accueil</w:t>
      </w:r>
    </w:p>
    <w:p w:rsidR="00320DE4" w:rsidRDefault="00320DE4" w:rsidP="00320DE4">
      <w:pPr>
        <w:pStyle w:val="NormalWeb"/>
      </w:pPr>
      <w:r>
        <w:t xml:space="preserve">L'importation des plans est totalement automatisée. L'application scanne en permanence le répertoire réseau </w:t>
      </w:r>
      <w:r>
        <w:rPr>
          <w:rStyle w:val="CodeHTML"/>
        </w:rPr>
        <w:t>\\nasdata1\TOMO\Transfert_tomo</w:t>
      </w:r>
      <w:r>
        <w:t>. À chaque nouveau DICOM détecté, l'outil extrait les données, calcule l'erreur, archive le fichier et met à jour la base de données.</w:t>
      </w:r>
    </w:p>
    <w:p w:rsidR="00320DE4" w:rsidRDefault="00320DE4" w:rsidP="00320DE4">
      <w:pPr>
        <w:pStyle w:val="NormalWeb"/>
      </w:pPr>
      <w:r>
        <w:t xml:space="preserve">La page d'accueil affiche le </w:t>
      </w:r>
      <w:r>
        <w:rPr>
          <w:b/>
          <w:bCs/>
        </w:rPr>
        <w:t>Tableau de Contrôle Global</w:t>
      </w:r>
      <w:r>
        <w:t>. Vous y retrouverez les derniers patients récupérés avec les informations suivantes :</w:t>
      </w:r>
    </w:p>
    <w:p w:rsidR="00320DE4" w:rsidRDefault="00320DE4" w:rsidP="00320DE4">
      <w:pPr>
        <w:pStyle w:val="NormalWeb"/>
        <w:numPr>
          <w:ilvl w:val="0"/>
          <w:numId w:val="10"/>
        </w:numPr>
      </w:pPr>
      <w:r>
        <w:t>Date d'import et Identifiant (ID)</w:t>
      </w:r>
    </w:p>
    <w:p w:rsidR="00320DE4" w:rsidRDefault="00320DE4" w:rsidP="00320DE4">
      <w:pPr>
        <w:pStyle w:val="NormalWeb"/>
        <w:numPr>
          <w:ilvl w:val="0"/>
          <w:numId w:val="10"/>
        </w:numPr>
      </w:pPr>
      <w:r>
        <w:t>Nom et Prénom</w:t>
      </w:r>
    </w:p>
    <w:p w:rsidR="00320DE4" w:rsidRDefault="00320DE4" w:rsidP="00320DE4">
      <w:pPr>
        <w:pStyle w:val="NormalWeb"/>
        <w:numPr>
          <w:ilvl w:val="0"/>
          <w:numId w:val="10"/>
        </w:numPr>
      </w:pPr>
      <w:r>
        <w:t>Localisation du traitement</w:t>
      </w:r>
    </w:p>
    <w:p w:rsidR="00320DE4" w:rsidRDefault="00320DE4" w:rsidP="00320DE4">
      <w:pPr>
        <w:pStyle w:val="NormalWeb"/>
        <w:numPr>
          <w:ilvl w:val="0"/>
          <w:numId w:val="10"/>
        </w:numPr>
      </w:pPr>
      <w:r>
        <w:t>Machine de destination</w:t>
      </w:r>
    </w:p>
    <w:p w:rsidR="00320DE4" w:rsidRDefault="00320DE4" w:rsidP="00320DE4">
      <w:pPr>
        <w:pStyle w:val="NormalWeb"/>
        <w:numPr>
          <w:ilvl w:val="0"/>
          <w:numId w:val="10"/>
        </w:numPr>
      </w:pPr>
      <w:r>
        <w:t>Erreur de transfert estimée (%)</w:t>
      </w:r>
    </w:p>
    <w:p w:rsidR="00320DE4" w:rsidRDefault="00320DE4" w:rsidP="00320DE4">
      <w:pPr>
        <w:pStyle w:val="NormalWeb"/>
        <w:numPr>
          <w:ilvl w:val="0"/>
          <w:numId w:val="10"/>
        </w:numPr>
      </w:pPr>
      <w:r>
        <w:t>Nombre de séances maximum réalisables sur la nouvelle machine</w:t>
      </w:r>
    </w:p>
    <w:p w:rsidR="00320DE4" w:rsidRDefault="00320DE4" w:rsidP="00320DE4">
      <w:pPr>
        <w:pStyle w:val="NormalWeb"/>
        <w:numPr>
          <w:ilvl w:val="0"/>
          <w:numId w:val="10"/>
        </w:numPr>
      </w:pPr>
      <w:r>
        <w:t>Statut : la colonne affiche désormais une alerte explicite et détaillée en cas de dépassement du budget dose (ex : « Alerte : 5 séances sur Radi7 et 20 sur Tomo4 »), ou la mention « Conforme » lorsque le transfert respecte le budget prescrit.</w:t>
      </w:r>
    </w:p>
    <w:p w:rsidR="00320DE4" w:rsidRDefault="00320DE4" w:rsidP="00320DE4">
      <w:pPr>
        <w:pStyle w:val="NormalWeb"/>
      </w:pPr>
      <w:r>
        <w:t xml:space="preserve">Dans la dernière mise à jour de l'interface, les colonnes </w:t>
      </w:r>
      <w:r>
        <w:rPr>
          <w:b/>
          <w:bCs/>
        </w:rPr>
        <w:t>Séances Max Réalisables</w:t>
      </w:r>
      <w:r>
        <w:t xml:space="preserve"> et </w:t>
      </w:r>
      <w:r>
        <w:rPr>
          <w:b/>
          <w:bCs/>
        </w:rPr>
        <w:t>Statut</w:t>
      </w:r>
      <w:r>
        <w:t xml:space="preserve"> ont été élargies et recentrées afin de rendre ces informations critiques pour la sécurité du patient immédiatement visibles en un coup d'œil.</w:t>
      </w:r>
    </w:p>
    <w:p w:rsidR="00E0002F" w:rsidRPr="00320DE4" w:rsidRDefault="00E0002F" w:rsidP="00320DE4">
      <w:pPr>
        <w:spacing w:before="100" w:beforeAutospacing="1" w:after="100" w:afterAutospacing="1" w:line="240" w:lineRule="auto"/>
        <w:rPr>
          <w:rFonts w:ascii="Verdana" w:eastAsia="Times New Roman" w:hAnsi="Verdana" w:cs="Times New Roman"/>
          <w:sz w:val="20"/>
          <w:szCs w:val="20"/>
          <w:lang w:eastAsia="fr-FR"/>
        </w:rPr>
      </w:pPr>
    </w:p>
    <w:p w:rsidR="00320DE4" w:rsidRDefault="00320DE4" w:rsidP="00320DE4">
      <w:pPr>
        <w:pStyle w:val="Titre4"/>
      </w:pPr>
      <w:r>
        <w:t>Étape 2 : Le Dossier Patient (Sécurité Dosimétrique)</w:t>
      </w:r>
    </w:p>
    <w:p w:rsidR="00A14FDA" w:rsidRDefault="00A14FDA" w:rsidP="00320DE4">
      <w:pPr>
        <w:pStyle w:val="Titre4"/>
      </w:pPr>
      <w:r w:rsidRPr="00A14FDA">
        <w:lastRenderedPageBreak/>
        <w:drawing>
          <wp:inline distT="0" distB="0" distL="0" distR="0" wp14:anchorId="592901A5" wp14:editId="53A955B3">
            <wp:extent cx="5760720" cy="233299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2332990"/>
                    </a:xfrm>
                    <a:prstGeom prst="rect">
                      <a:avLst/>
                    </a:prstGeom>
                  </pic:spPr>
                </pic:pic>
              </a:graphicData>
            </a:graphic>
          </wp:inline>
        </w:drawing>
      </w:r>
    </w:p>
    <w:p w:rsidR="00A14FDA" w:rsidRDefault="00A14FDA" w:rsidP="00320DE4">
      <w:pPr>
        <w:pStyle w:val="Titre4"/>
      </w:pPr>
    </w:p>
    <w:p w:rsidR="00320DE4" w:rsidRDefault="00320DE4" w:rsidP="00320DE4">
      <w:pPr>
        <w:pStyle w:val="NormalWeb"/>
      </w:pPr>
      <w:r>
        <w:t xml:space="preserve">Pour ouvrir le dossier détaillé d'un patient, </w:t>
      </w:r>
      <w:r>
        <w:rPr>
          <w:b/>
          <w:bCs/>
        </w:rPr>
        <w:t>cochez la petite case située tout à gauche de sa ligne</w:t>
      </w:r>
      <w:r>
        <w:t xml:space="preserve"> dans le tableau d'accueil. L'interface bascule alors sur son dossier clinique interactif.</w:t>
      </w:r>
    </w:p>
    <w:p w:rsidR="00320DE4" w:rsidRDefault="00320DE4" w:rsidP="00320DE4">
      <w:pPr>
        <w:pStyle w:val="NormalWeb"/>
        <w:numPr>
          <w:ilvl w:val="0"/>
          <w:numId w:val="11"/>
        </w:numPr>
      </w:pPr>
      <w:r>
        <w:rPr>
          <w:b/>
          <w:bCs/>
        </w:rPr>
        <w:t>Correction de la localisation :</w:t>
      </w:r>
      <w:r>
        <w:t xml:space="preserve"> Si le nom récupéré du DICOM comporte une erreur, un menu déroulant permet de sélectionner et valider la bonne localisation. Le patient sera instantanément mis à jour.</w:t>
      </w:r>
    </w:p>
    <w:p w:rsidR="00320DE4" w:rsidRDefault="00A14FDA" w:rsidP="00320DE4">
      <w:pPr>
        <w:pStyle w:val="NormalWeb"/>
      </w:pPr>
      <w:r w:rsidRPr="00A14FDA">
        <w:drawing>
          <wp:inline distT="0" distB="0" distL="0" distR="0" wp14:anchorId="7DD943A9" wp14:editId="5A034EE9">
            <wp:extent cx="5760720" cy="3027680"/>
            <wp:effectExtent l="0" t="0" r="0" b="127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3027680"/>
                    </a:xfrm>
                    <a:prstGeom prst="rect">
                      <a:avLst/>
                    </a:prstGeom>
                  </pic:spPr>
                </pic:pic>
              </a:graphicData>
            </a:graphic>
          </wp:inline>
        </w:drawing>
      </w:r>
    </w:p>
    <w:p w:rsidR="00A14FDA" w:rsidRDefault="00A14FDA" w:rsidP="00320DE4">
      <w:pPr>
        <w:pStyle w:val="NormalWeb"/>
      </w:pPr>
    </w:p>
    <w:p w:rsidR="00A14FDA" w:rsidRDefault="00A14FDA" w:rsidP="00320DE4">
      <w:pPr>
        <w:pStyle w:val="NormalWeb"/>
      </w:pPr>
      <w:r w:rsidRPr="00A14FDA">
        <w:lastRenderedPageBreak/>
        <w:drawing>
          <wp:inline distT="0" distB="0" distL="0" distR="0" wp14:anchorId="611F0D6C" wp14:editId="74456F4C">
            <wp:extent cx="5760720" cy="2355215"/>
            <wp:effectExtent l="0" t="0" r="0" b="698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2355215"/>
                    </a:xfrm>
                    <a:prstGeom prst="rect">
                      <a:avLst/>
                    </a:prstGeom>
                  </pic:spPr>
                </pic:pic>
              </a:graphicData>
            </a:graphic>
          </wp:inline>
        </w:drawing>
      </w:r>
    </w:p>
    <w:p w:rsidR="00320DE4" w:rsidRDefault="00320DE4" w:rsidP="00320DE4">
      <w:pPr>
        <w:pStyle w:val="NormalWeb"/>
      </w:pPr>
    </w:p>
    <w:p w:rsidR="00320DE4" w:rsidRDefault="00320DE4" w:rsidP="00320DE4">
      <w:pPr>
        <w:pStyle w:val="NormalWeb"/>
        <w:numPr>
          <w:ilvl w:val="0"/>
          <w:numId w:val="11"/>
        </w:numPr>
      </w:pPr>
      <w:r>
        <w:rPr>
          <w:b/>
          <w:bCs/>
        </w:rPr>
        <w:t>Validation et Simulation des séances :</w:t>
      </w:r>
      <w:r>
        <w:t xml:space="preserve"> Un tableau interactif permet d'indiquer le nombre de séances réellement effectuées (par exemple, valider 10 séances sur la machine A et 20 séances sur la machine B pour un traitement total de 30 fractions). Par mesure de sécurité clinique, tous les champs de saisie sont désormais initialisés strictement à 0 : l'application ne propose plus de valeur par défaut calculée automatiquement, ce qui impose à l'utilisateur une action volontaire de saisie du nombre de séances réellement réalisées, afin d'écarter tout risque d'erreur d'inattention.</w:t>
      </w:r>
    </w:p>
    <w:p w:rsidR="00320DE4" w:rsidRDefault="00320DE4" w:rsidP="00320DE4">
      <w:pPr>
        <w:pStyle w:val="NormalWeb"/>
        <w:numPr>
          <w:ilvl w:val="0"/>
          <w:numId w:val="11"/>
        </w:numPr>
      </w:pPr>
      <w:r>
        <w:rPr>
          <w:b/>
          <w:bCs/>
        </w:rPr>
        <w:t>Consommation du Budget Dose et Prévision :</w:t>
      </w:r>
      <w:r>
        <w:t xml:space="preserve"> L'outil recalcule le budget dose consommé, la Dose Délivrée et la Dose Prescrite étant désormais systématiquement exprimées en </w:t>
      </w:r>
      <w:r>
        <w:rPr>
          <w:b/>
          <w:bCs/>
        </w:rPr>
        <w:t>Gy/séance</w:t>
      </w:r>
      <w:r>
        <w:t xml:space="preserve">, l'ancienne mention « Gy/s. » ayant été retirée de l'application pour lever toute ambiguïté avec un débit de dose. Il vous indique alors avec précision </w:t>
      </w:r>
      <w:r>
        <w:rPr>
          <w:b/>
          <w:bCs/>
        </w:rPr>
        <w:t>la prévision de fin de traitement</w:t>
      </w:r>
      <w:r>
        <w:t xml:space="preserve">, désormais présentée sous la forme de deux badges visuels affichés côte à côte : </w:t>
      </w:r>
      <w:r>
        <w:rPr>
          <w:b/>
          <w:bCs/>
        </w:rPr>
        <w:t>« Sur Machine Transfert »</w:t>
      </w:r>
      <w:r>
        <w:t xml:space="preserve"> indique le nombre de séances restant à réaliser sur la nouvelle machine et s'allume en rouge si l'alerte de surdosage est déclenchée, en vert dans le cas contraire ; </w:t>
      </w:r>
      <w:r>
        <w:rPr>
          <w:b/>
          <w:bCs/>
        </w:rPr>
        <w:t>« Retour Machine Origine »</w:t>
      </w:r>
      <w:r>
        <w:t xml:space="preserve"> indique le nombre de séances devant obligatoirement être reportées sur la machine d'origine pour achever le protocole sans risque de surdosage, et s'allume en bleu dès qu'un report est nécessaire, restant gris neutre si aucune séance n'est concernée (0 séance).</w:t>
      </w:r>
    </w:p>
    <w:p w:rsidR="00320DE4" w:rsidRDefault="00320DE4" w:rsidP="00320DE4">
      <w:pPr>
        <w:pStyle w:val="NormalWeb"/>
        <w:numPr>
          <w:ilvl w:val="0"/>
          <w:numId w:val="11"/>
        </w:numPr>
      </w:pPr>
      <w:r>
        <w:rPr>
          <w:b/>
          <w:bCs/>
        </w:rPr>
        <w:t>Localisation angulaire :</w:t>
      </w:r>
      <w:r>
        <w:t xml:space="preserve"> Sur la droite, un graphique polaire modélise les erreurs de temps d'ouverture. En utilisant le curseur d'avancement de la table (</w:t>
      </w:r>
      <w:proofErr w:type="spellStart"/>
      <w:r>
        <w:t>Gz</w:t>
      </w:r>
      <w:proofErr w:type="spellEnd"/>
      <w:r>
        <w:t>), vous pouvez analyser l'erreur angulaire coupe par coupe le long de la tumeur.</w:t>
      </w:r>
    </w:p>
    <w:p w:rsidR="00320DE4" w:rsidRDefault="00320DE4" w:rsidP="00320DE4">
      <w:pPr>
        <w:pStyle w:val="NormalWeb"/>
        <w:numPr>
          <w:ilvl w:val="0"/>
          <w:numId w:val="11"/>
        </w:numPr>
      </w:pPr>
      <w:r>
        <w:rPr>
          <w:b/>
          <w:bCs/>
        </w:rPr>
        <w:t>Export PDF :</w:t>
      </w:r>
      <w:r>
        <w:t xml:space="preserve"> En bas de page, un bouton permet d'exporter toutes ces informations (tableaux, alertes et prévisions) sous forme de rapport officiel PDF, avec toutes les valeurs de dose (Dose Délivrée et Dose Prescrite) systématiquement exprimées en Gy/séance.</w:t>
      </w:r>
    </w:p>
    <w:p w:rsidR="009C34D1" w:rsidRDefault="009C34D1" w:rsidP="009C34D1">
      <w:pPr>
        <w:pStyle w:val="NormalWeb"/>
        <w:rPr>
          <w:noProof/>
        </w:rPr>
      </w:pPr>
    </w:p>
    <w:p w:rsidR="00320DE4" w:rsidRDefault="00320DE4" w:rsidP="009C34D1">
      <w:pPr>
        <w:pStyle w:val="NormalWeb"/>
        <w:rPr>
          <w:noProof/>
        </w:rPr>
      </w:pPr>
    </w:p>
    <w:p w:rsidR="00320DE4" w:rsidRDefault="00320DE4" w:rsidP="009C34D1">
      <w:pPr>
        <w:pStyle w:val="NormalWeb"/>
        <w:rPr>
          <w:noProof/>
        </w:rPr>
      </w:pPr>
    </w:p>
    <w:p w:rsidR="00320DE4" w:rsidRDefault="00320DE4" w:rsidP="009C34D1">
      <w:pPr>
        <w:pStyle w:val="NormalWeb"/>
        <w:rPr>
          <w:noProof/>
        </w:rPr>
      </w:pPr>
    </w:p>
    <w:p w:rsidR="00320DE4" w:rsidRDefault="00320DE4" w:rsidP="00320DE4">
      <w:pPr>
        <w:pStyle w:val="Titre4"/>
      </w:pPr>
      <w:r>
        <w:t>Étape 3 : Les Statistiques Globales</w:t>
      </w:r>
    </w:p>
    <w:p w:rsidR="00320DE4" w:rsidRDefault="00320DE4" w:rsidP="00320DE4">
      <w:pPr>
        <w:pStyle w:val="NormalWeb"/>
      </w:pPr>
      <w:r>
        <w:t>De retour sur la page d'accueil, l'onglet des statistiques permet d'avoir une vision globale du parc machine du service. C'est un outil de recherche et de maintenance prédictive, divisé en quatre sous-onglets :</w:t>
      </w:r>
    </w:p>
    <w:p w:rsidR="00320DE4" w:rsidRDefault="00320DE4" w:rsidP="00320DE4">
      <w:pPr>
        <w:pStyle w:val="NormalWeb"/>
        <w:numPr>
          <w:ilvl w:val="0"/>
          <w:numId w:val="12"/>
        </w:numPr>
      </w:pPr>
      <w:r>
        <w:rPr>
          <w:b/>
          <w:bCs/>
        </w:rPr>
        <w:t>Par Localisation :</w:t>
      </w:r>
      <w:r>
        <w:t xml:space="preserve"> Permet d'identifier si certains types de cancers (ex: ORL, Sein, Hémato) génèrent davantage d'erreurs lors d'un transfert. Le graphique en barres affiche désormais directement la mention « MOYENNE : X % » à l'intérieur de chaque barre pour une lecture immédiate, tandis que l'infobulle au survol de la souris a été épurée pour ne présenter que la valeur essentielle, à deux décimales. Par a</w:t>
      </w:r>
      <w:r w:rsidR="002D194B">
        <w:t xml:space="preserve">illeurs, la catégorie « </w:t>
      </w:r>
      <w:proofErr w:type="gramStart"/>
      <w:r w:rsidR="002D194B">
        <w:t>Hémato</w:t>
      </w:r>
      <w:bookmarkStart w:id="0" w:name="_GoBack"/>
      <w:bookmarkEnd w:id="0"/>
      <w:r>
        <w:t>»</w:t>
      </w:r>
      <w:proofErr w:type="gramEnd"/>
      <w:r>
        <w:t xml:space="preserve"> a été normalisée en « Hémato » dans l'ensemble de l'application, afin d'harmoniser la nomenclature des localisations.</w:t>
      </w:r>
    </w:p>
    <w:p w:rsidR="00320DE4" w:rsidRDefault="00320DE4" w:rsidP="00320DE4">
      <w:pPr>
        <w:pStyle w:val="NormalWeb"/>
        <w:numPr>
          <w:ilvl w:val="0"/>
          <w:numId w:val="12"/>
        </w:numPr>
      </w:pPr>
      <w:r>
        <w:rPr>
          <w:b/>
          <w:bCs/>
        </w:rPr>
        <w:t>Par Sens de Transfert :</w:t>
      </w:r>
      <w:r>
        <w:t xml:space="preserve"> Permet d'isoler les trajets les plus problématiques (ex: un transfert de Tomo2 vers Tomo4 génère-t-il plus d'erreurs que Tomo4 vers Radi7 ?).</w:t>
      </w:r>
    </w:p>
    <w:p w:rsidR="00320DE4" w:rsidRDefault="00320DE4" w:rsidP="00320DE4">
      <w:pPr>
        <w:pStyle w:val="NormalWeb"/>
        <w:numPr>
          <w:ilvl w:val="0"/>
          <w:numId w:val="12"/>
        </w:numPr>
      </w:pPr>
      <w:r>
        <w:rPr>
          <w:b/>
          <w:bCs/>
        </w:rPr>
        <w:t>Évolution dans le temps :</w:t>
      </w:r>
      <w:r>
        <w:t xml:space="preserve"> Indispensable pour la maintenance prédictive. Ce graphique permet d'observer l'évolution de l'erreur moyenne mois après mois. Une courbe qui grimpe indique une usure mécanique des lames (MLC) nécessitant potentiellement une intervention technique.</w:t>
      </w:r>
    </w:p>
    <w:p w:rsidR="00E0002F" w:rsidRPr="00E0002F" w:rsidRDefault="00A14FDA" w:rsidP="005C6772">
      <w:pPr>
        <w:spacing w:before="100" w:beforeAutospacing="1" w:after="100" w:afterAutospacing="1" w:line="240" w:lineRule="auto"/>
        <w:rPr>
          <w:rFonts w:ascii="Verdana" w:eastAsia="Times New Roman" w:hAnsi="Verdana" w:cs="Times New Roman"/>
          <w:sz w:val="20"/>
          <w:szCs w:val="20"/>
          <w:lang w:eastAsia="fr-FR"/>
        </w:rPr>
      </w:pPr>
      <w:r w:rsidRPr="00A14FDA">
        <w:rPr>
          <w:rFonts w:ascii="Verdana" w:eastAsia="Times New Roman" w:hAnsi="Verdana" w:cs="Times New Roman"/>
          <w:sz w:val="20"/>
          <w:szCs w:val="20"/>
          <w:lang w:eastAsia="fr-FR"/>
        </w:rPr>
        <w:drawing>
          <wp:inline distT="0" distB="0" distL="0" distR="0" wp14:anchorId="01E51714" wp14:editId="5F1EC75F">
            <wp:extent cx="5760720" cy="2220595"/>
            <wp:effectExtent l="0" t="0" r="0" b="825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2220595"/>
                    </a:xfrm>
                    <a:prstGeom prst="rect">
                      <a:avLst/>
                    </a:prstGeom>
                  </pic:spPr>
                </pic:pic>
              </a:graphicData>
            </a:graphic>
          </wp:inline>
        </w:drawing>
      </w:r>
    </w:p>
    <w:p w:rsidR="00317E54" w:rsidRPr="00E0002F" w:rsidRDefault="00320DE4" w:rsidP="00317E54">
      <w:pPr>
        <w:spacing w:before="100" w:beforeAutospacing="1" w:after="100" w:afterAutospacing="1" w:line="240" w:lineRule="auto"/>
        <w:outlineLvl w:val="2"/>
        <w:rPr>
          <w:rFonts w:ascii="Verdana" w:eastAsia="Times New Roman" w:hAnsi="Verdana" w:cs="Times New Roman"/>
          <w:b/>
          <w:bCs/>
          <w:sz w:val="20"/>
          <w:szCs w:val="20"/>
          <w:lang w:eastAsia="fr-FR"/>
        </w:rPr>
      </w:pPr>
      <w:r>
        <w:rPr>
          <w:rFonts w:ascii="Verdana" w:eastAsia="Times New Roman" w:hAnsi="Verdana" w:cs="Times New Roman"/>
          <w:b/>
          <w:bCs/>
          <w:sz w:val="20"/>
          <w:szCs w:val="20"/>
          <w:lang w:eastAsia="fr-FR"/>
        </w:rPr>
        <w:t>4</w:t>
      </w:r>
      <w:r w:rsidR="00462D80" w:rsidRPr="00E0002F">
        <w:rPr>
          <w:rFonts w:ascii="Verdana" w:eastAsia="Times New Roman" w:hAnsi="Verdana" w:cs="Times New Roman"/>
          <w:b/>
          <w:bCs/>
          <w:sz w:val="20"/>
          <w:szCs w:val="20"/>
          <w:lang w:eastAsia="fr-FR"/>
        </w:rPr>
        <w:t xml:space="preserve">°) </w:t>
      </w:r>
      <w:r w:rsidR="00317E54" w:rsidRPr="00E0002F">
        <w:rPr>
          <w:rFonts w:ascii="Verdana" w:eastAsia="Times New Roman" w:hAnsi="Verdana" w:cs="Times New Roman"/>
          <w:b/>
          <w:bCs/>
          <w:sz w:val="20"/>
          <w:szCs w:val="20"/>
          <w:lang w:eastAsia="fr-FR"/>
        </w:rPr>
        <w:t>ANNEXES : NOTIONS AVANCÉES DE CALCUL</w:t>
      </w:r>
    </w:p>
    <w:p w:rsidR="00317E54" w:rsidRPr="00E0002F" w:rsidRDefault="00317E54" w:rsidP="00317E54">
      <w:pPr>
        <w:spacing w:before="100" w:beforeAutospacing="1" w:after="100" w:afterAutospacing="1" w:line="240" w:lineRule="auto"/>
        <w:rPr>
          <w:rFonts w:ascii="Verdana" w:eastAsia="Times New Roman" w:hAnsi="Verdana" w:cs="Times New Roman"/>
          <w:sz w:val="20"/>
          <w:szCs w:val="20"/>
          <w:lang w:eastAsia="fr-FR"/>
        </w:rPr>
      </w:pPr>
      <w:r w:rsidRPr="00E0002F">
        <w:rPr>
          <w:rFonts w:ascii="Verdana" w:eastAsia="Times New Roman" w:hAnsi="Verdana" w:cs="Times New Roman"/>
          <w:b/>
          <w:bCs/>
          <w:sz w:val="20"/>
          <w:szCs w:val="20"/>
          <w:lang w:eastAsia="fr-FR"/>
        </w:rPr>
        <w:lastRenderedPageBreak/>
        <w:t>Comment l'erreur est-elle calculée par l'algorithme ?</w:t>
      </w:r>
    </w:p>
    <w:p w:rsidR="00317E54" w:rsidRPr="00E0002F" w:rsidRDefault="00317E54" w:rsidP="00317E54">
      <w:pPr>
        <w:numPr>
          <w:ilvl w:val="0"/>
          <w:numId w:val="6"/>
        </w:numPr>
        <w:spacing w:before="100" w:beforeAutospacing="1" w:after="100" w:afterAutospacing="1" w:line="240" w:lineRule="auto"/>
        <w:rPr>
          <w:rFonts w:ascii="Verdana" w:eastAsia="Times New Roman" w:hAnsi="Verdana" w:cs="Times New Roman"/>
          <w:sz w:val="20"/>
          <w:szCs w:val="20"/>
          <w:lang w:eastAsia="fr-FR"/>
        </w:rPr>
      </w:pPr>
      <w:r w:rsidRPr="00E0002F">
        <w:rPr>
          <w:rFonts w:ascii="Verdana" w:eastAsia="Times New Roman" w:hAnsi="Verdana" w:cs="Times New Roman"/>
          <w:sz w:val="20"/>
          <w:szCs w:val="20"/>
          <w:lang w:eastAsia="fr-FR"/>
        </w:rPr>
        <w:t xml:space="preserve">Le code isole les lames suspectes : celles qui reçoivent un ordre d'ouverture important (proche du temps de projection maximal </w:t>
      </w:r>
      <w:r w:rsidRPr="00E0002F">
        <w:rPr>
          <w:rFonts w:ascii="Verdana" w:eastAsia="Times New Roman" w:hAnsi="Verdana" w:cs="Courier New"/>
          <w:sz w:val="20"/>
          <w:szCs w:val="20"/>
          <w:lang w:eastAsia="fr-FR"/>
        </w:rPr>
        <w:t>PT</w:t>
      </w:r>
      <w:r w:rsidRPr="00E0002F">
        <w:rPr>
          <w:rFonts w:ascii="Verdana" w:eastAsia="Times New Roman" w:hAnsi="Verdana" w:cs="Times New Roman"/>
          <w:sz w:val="20"/>
          <w:szCs w:val="20"/>
          <w:lang w:eastAsia="fr-FR"/>
        </w:rPr>
        <w:t>), mais qui ne sont pas totalement ouvertes.</w:t>
      </w:r>
    </w:p>
    <w:p w:rsidR="00317E54" w:rsidRPr="00E0002F" w:rsidRDefault="00317E54" w:rsidP="00317E54">
      <w:pPr>
        <w:numPr>
          <w:ilvl w:val="0"/>
          <w:numId w:val="6"/>
        </w:numPr>
        <w:spacing w:before="100" w:beforeAutospacing="1" w:after="100" w:afterAutospacing="1" w:line="240" w:lineRule="auto"/>
        <w:rPr>
          <w:rFonts w:ascii="Verdana" w:eastAsia="Times New Roman" w:hAnsi="Verdana" w:cs="Times New Roman"/>
          <w:sz w:val="20"/>
          <w:szCs w:val="20"/>
          <w:lang w:eastAsia="fr-FR"/>
        </w:rPr>
      </w:pPr>
      <w:r w:rsidRPr="00E0002F">
        <w:rPr>
          <w:rFonts w:ascii="Verdana" w:eastAsia="Times New Roman" w:hAnsi="Verdana" w:cs="Times New Roman"/>
          <w:sz w:val="20"/>
          <w:szCs w:val="20"/>
          <w:lang w:eastAsia="fr-FR"/>
        </w:rPr>
        <w:t xml:space="preserve">Il compare l'état de la lame à l'instant </w:t>
      </w:r>
      <w:r w:rsidRPr="00E0002F">
        <w:rPr>
          <w:rFonts w:ascii="Verdana" w:eastAsia="Times New Roman" w:hAnsi="Verdana" w:cs="Times New Roman"/>
          <w:i/>
          <w:iCs/>
          <w:sz w:val="20"/>
          <w:szCs w:val="20"/>
          <w:lang w:eastAsia="fr-FR"/>
        </w:rPr>
        <w:t>T</w:t>
      </w:r>
      <w:r w:rsidRPr="00E0002F">
        <w:rPr>
          <w:rFonts w:ascii="Verdana" w:eastAsia="Times New Roman" w:hAnsi="Verdana" w:cs="Times New Roman"/>
          <w:sz w:val="20"/>
          <w:szCs w:val="20"/>
          <w:lang w:eastAsia="fr-FR"/>
        </w:rPr>
        <w:t xml:space="preserve"> et à l'instant </w:t>
      </w:r>
      <w:r w:rsidRPr="00E0002F">
        <w:rPr>
          <w:rFonts w:ascii="Verdana" w:eastAsia="Times New Roman" w:hAnsi="Verdana" w:cs="Times New Roman"/>
          <w:i/>
          <w:iCs/>
          <w:sz w:val="20"/>
          <w:szCs w:val="20"/>
          <w:lang w:eastAsia="fr-FR"/>
        </w:rPr>
        <w:t>T+1</w:t>
      </w:r>
      <w:r w:rsidRPr="00E0002F">
        <w:rPr>
          <w:rFonts w:ascii="Verdana" w:eastAsia="Times New Roman" w:hAnsi="Verdana" w:cs="Times New Roman"/>
          <w:sz w:val="20"/>
          <w:szCs w:val="20"/>
          <w:lang w:eastAsia="fr-FR"/>
        </w:rPr>
        <w:t xml:space="preserve"> (projection suivante).</w:t>
      </w:r>
    </w:p>
    <w:p w:rsidR="00E0002F" w:rsidRDefault="00317E54" w:rsidP="00E0002F">
      <w:pPr>
        <w:numPr>
          <w:ilvl w:val="0"/>
          <w:numId w:val="6"/>
        </w:numPr>
        <w:spacing w:before="100" w:beforeAutospacing="1" w:after="100" w:afterAutospacing="1" w:line="240" w:lineRule="auto"/>
        <w:rPr>
          <w:rFonts w:ascii="Verdana" w:eastAsia="Times New Roman" w:hAnsi="Verdana" w:cs="Times New Roman"/>
          <w:sz w:val="20"/>
          <w:szCs w:val="20"/>
          <w:lang w:eastAsia="fr-FR"/>
        </w:rPr>
      </w:pPr>
      <w:r w:rsidRPr="00E0002F">
        <w:rPr>
          <w:rFonts w:ascii="Verdana" w:eastAsia="Times New Roman" w:hAnsi="Verdana" w:cs="Times New Roman"/>
          <w:sz w:val="20"/>
          <w:szCs w:val="20"/>
          <w:lang w:eastAsia="fr-FR"/>
        </w:rPr>
        <w:t>Si la lame reste dans cet état intermédiaire sur deux projections consécutives, l'algorithme identifie un ralentissement mécanique (</w:t>
      </w:r>
      <w:proofErr w:type="spellStart"/>
      <w:r w:rsidRPr="00E0002F">
        <w:rPr>
          <w:rFonts w:ascii="Verdana" w:eastAsia="Times New Roman" w:hAnsi="Verdana" w:cs="Courier New"/>
          <w:sz w:val="20"/>
          <w:szCs w:val="20"/>
          <w:lang w:eastAsia="fr-FR"/>
        </w:rPr>
        <w:t>undisc_LCT</w:t>
      </w:r>
      <w:proofErr w:type="spellEnd"/>
      <w:r w:rsidRPr="00E0002F">
        <w:rPr>
          <w:rFonts w:ascii="Verdana" w:eastAsia="Times New Roman" w:hAnsi="Verdana" w:cs="Times New Roman"/>
          <w:sz w:val="20"/>
          <w:szCs w:val="20"/>
          <w:lang w:eastAsia="fr-FR"/>
        </w:rPr>
        <w:t>) induisant une surdose par temps d'ouverture prolongé.</w:t>
      </w:r>
    </w:p>
    <w:p w:rsidR="003E07FC" w:rsidRPr="00E0002F" w:rsidRDefault="003E07FC" w:rsidP="003E07FC">
      <w:pPr>
        <w:spacing w:before="100" w:beforeAutospacing="1" w:after="100" w:afterAutospacing="1" w:line="240" w:lineRule="auto"/>
        <w:rPr>
          <w:rFonts w:ascii="Verdana" w:eastAsia="Times New Roman" w:hAnsi="Verdana" w:cs="Times New Roman"/>
          <w:sz w:val="20"/>
          <w:szCs w:val="20"/>
          <w:lang w:eastAsia="fr-FR"/>
        </w:rPr>
      </w:pPr>
    </w:p>
    <w:p w:rsidR="00E0002F" w:rsidRPr="00E0002F" w:rsidRDefault="003E07FC" w:rsidP="00317E54">
      <w:pPr>
        <w:spacing w:before="100" w:beforeAutospacing="1" w:after="100" w:afterAutospacing="1" w:line="240" w:lineRule="auto"/>
        <w:outlineLvl w:val="2"/>
        <w:rPr>
          <w:rFonts w:ascii="Verdana" w:eastAsia="Times New Roman" w:hAnsi="Verdana" w:cs="Times New Roman"/>
          <w:b/>
          <w:bCs/>
          <w:sz w:val="20"/>
          <w:szCs w:val="20"/>
          <w:lang w:eastAsia="fr-FR"/>
        </w:rPr>
      </w:pPr>
      <w:r>
        <w:rPr>
          <w:rFonts w:ascii="Verdana" w:eastAsia="Times New Roman" w:hAnsi="Verdana" w:cs="Times New Roman"/>
          <w:b/>
          <w:bCs/>
          <w:sz w:val="20"/>
          <w:szCs w:val="20"/>
          <w:lang w:eastAsia="fr-FR"/>
        </w:rPr>
        <w:t>5</w:t>
      </w:r>
      <w:r w:rsidR="00462D80" w:rsidRPr="00E0002F">
        <w:rPr>
          <w:rFonts w:ascii="Verdana" w:eastAsia="Times New Roman" w:hAnsi="Verdana" w:cs="Times New Roman"/>
          <w:b/>
          <w:bCs/>
          <w:sz w:val="20"/>
          <w:szCs w:val="20"/>
          <w:lang w:eastAsia="fr-FR"/>
        </w:rPr>
        <w:t xml:space="preserve">°) </w:t>
      </w:r>
      <w:r w:rsidR="00317E54" w:rsidRPr="00E0002F">
        <w:rPr>
          <w:rFonts w:ascii="Verdana" w:eastAsia="Times New Roman" w:hAnsi="Verdana" w:cs="Times New Roman"/>
          <w:b/>
          <w:bCs/>
          <w:sz w:val="20"/>
          <w:szCs w:val="20"/>
          <w:lang w:eastAsia="fr-FR"/>
        </w:rPr>
        <w:t>DIFFUSION ET COLLABORATEURS</w:t>
      </w:r>
    </w:p>
    <w:p w:rsidR="00E0002F" w:rsidRPr="00E0002F" w:rsidRDefault="00E0002F" w:rsidP="00E0002F">
      <w:pPr>
        <w:pStyle w:val="Corpsdetexte"/>
        <w:pBdr>
          <w:top w:val="outset" w:sz="18" w:space="1" w:color="99CCFF" w:shadow="1"/>
          <w:left w:val="outset" w:sz="18" w:space="4" w:color="99CCFF" w:shadow="1"/>
          <w:bottom w:val="outset" w:sz="18" w:space="1" w:color="99CCFF" w:shadow="1"/>
          <w:right w:val="outset" w:sz="18" w:space="4" w:color="99CCFF" w:shadow="1"/>
        </w:pBdr>
        <w:shd w:val="clear" w:color="auto" w:fill="99CCFF"/>
        <w:rPr>
          <w:b/>
          <w:bCs/>
          <w:color w:val="333399"/>
        </w:rPr>
      </w:pPr>
      <w:r w:rsidRPr="00E0002F">
        <w:rPr>
          <w:b/>
          <w:bCs/>
          <w:color w:val="333399"/>
        </w:rPr>
        <w:t>Diffusion</w:t>
      </w:r>
    </w:p>
    <w:p w:rsidR="00E0002F" w:rsidRPr="00E0002F" w:rsidRDefault="00E0002F" w:rsidP="00E0002F">
      <w:pPr>
        <w:pStyle w:val="Corpsdetexte"/>
      </w:pPr>
    </w:p>
    <w:tbl>
      <w:tblPr>
        <w:tblpPr w:leftFromText="141" w:rightFromText="141" w:vertAnchor="text" w:horzAnchor="margin" w:tblpX="212" w:tblpY="-3"/>
        <w:tblW w:w="939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000" w:firstRow="0" w:lastRow="0" w:firstColumn="0" w:lastColumn="0" w:noHBand="0" w:noVBand="0"/>
      </w:tblPr>
      <w:tblGrid>
        <w:gridCol w:w="2552"/>
        <w:gridCol w:w="6846"/>
      </w:tblGrid>
      <w:tr w:rsidR="00E0002F" w:rsidRPr="00E0002F" w:rsidTr="0078787B">
        <w:tc>
          <w:tcPr>
            <w:tcW w:w="2552" w:type="dxa"/>
          </w:tcPr>
          <w:p w:rsidR="00E0002F" w:rsidRPr="00E0002F" w:rsidRDefault="00E0002F" w:rsidP="0078787B">
            <w:pPr>
              <w:rPr>
                <w:rFonts w:ascii="Verdana" w:hAnsi="Verdana"/>
                <w:b/>
                <w:sz w:val="20"/>
                <w:szCs w:val="20"/>
              </w:rPr>
            </w:pPr>
            <w:r w:rsidRPr="00E0002F">
              <w:rPr>
                <w:rFonts w:ascii="Verdana" w:hAnsi="Verdana"/>
                <w:b/>
                <w:sz w:val="20"/>
                <w:szCs w:val="20"/>
              </w:rPr>
              <w:t>Liste</w:t>
            </w:r>
          </w:p>
        </w:tc>
        <w:tc>
          <w:tcPr>
            <w:tcW w:w="6846" w:type="dxa"/>
          </w:tcPr>
          <w:p w:rsidR="00E0002F" w:rsidRPr="00E0002F" w:rsidRDefault="00E0002F" w:rsidP="0078787B">
            <w:pPr>
              <w:pStyle w:val="Pieddepage"/>
              <w:tabs>
                <w:tab w:val="clear" w:pos="4536"/>
                <w:tab w:val="clear" w:pos="9072"/>
              </w:tabs>
              <w:rPr>
                <w:rFonts w:ascii="Verdana" w:hAnsi="Verdana"/>
                <w:sz w:val="20"/>
                <w:szCs w:val="20"/>
              </w:rPr>
            </w:pPr>
            <w:bookmarkStart w:id="1" w:name="P_RECIPIENTS_LISTS"/>
            <w:r w:rsidRPr="00E0002F">
              <w:rPr>
                <w:rFonts w:ascii="Verdana" w:hAnsi="Verdana"/>
                <w:sz w:val="20"/>
                <w:szCs w:val="20"/>
              </w:rPr>
              <w:t xml:space="preserve"> </w:t>
            </w:r>
            <w:bookmarkEnd w:id="1"/>
          </w:p>
        </w:tc>
      </w:tr>
      <w:tr w:rsidR="00E0002F" w:rsidRPr="00E0002F" w:rsidTr="0078787B">
        <w:tc>
          <w:tcPr>
            <w:tcW w:w="2552" w:type="dxa"/>
          </w:tcPr>
          <w:p w:rsidR="00E0002F" w:rsidRPr="00E0002F" w:rsidRDefault="00E0002F" w:rsidP="0078787B">
            <w:pPr>
              <w:rPr>
                <w:rFonts w:ascii="Verdana" w:hAnsi="Verdana"/>
                <w:b/>
                <w:sz w:val="20"/>
                <w:szCs w:val="20"/>
              </w:rPr>
            </w:pPr>
            <w:r w:rsidRPr="00E0002F">
              <w:rPr>
                <w:rFonts w:ascii="Verdana" w:hAnsi="Verdana"/>
                <w:b/>
                <w:sz w:val="20"/>
                <w:szCs w:val="20"/>
              </w:rPr>
              <w:t>Fonction</w:t>
            </w:r>
          </w:p>
        </w:tc>
        <w:tc>
          <w:tcPr>
            <w:tcW w:w="6846" w:type="dxa"/>
          </w:tcPr>
          <w:p w:rsidR="00E0002F" w:rsidRPr="00E0002F" w:rsidRDefault="00E0002F" w:rsidP="0078787B">
            <w:pPr>
              <w:pStyle w:val="Pieddepage"/>
              <w:tabs>
                <w:tab w:val="clear" w:pos="4536"/>
                <w:tab w:val="clear" w:pos="9072"/>
              </w:tabs>
              <w:rPr>
                <w:rFonts w:ascii="Verdana" w:hAnsi="Verdana"/>
                <w:sz w:val="20"/>
                <w:szCs w:val="20"/>
              </w:rPr>
            </w:pPr>
            <w:bookmarkStart w:id="2" w:name="P_RECIPIENTS_FUNCTIONS"/>
            <w:r w:rsidRPr="00E0002F">
              <w:rPr>
                <w:rFonts w:ascii="Verdana" w:hAnsi="Verdana"/>
                <w:sz w:val="20"/>
                <w:szCs w:val="20"/>
              </w:rPr>
              <w:t>Praticien Radiothérapeute, Manipulateur Radiothérapie/Curiethérapie, Cadre, Physicien Radiothérapie</w:t>
            </w:r>
            <w:bookmarkEnd w:id="2"/>
          </w:p>
        </w:tc>
      </w:tr>
      <w:tr w:rsidR="00E0002F" w:rsidRPr="00E0002F" w:rsidTr="0078787B">
        <w:tc>
          <w:tcPr>
            <w:tcW w:w="2552" w:type="dxa"/>
          </w:tcPr>
          <w:p w:rsidR="00E0002F" w:rsidRPr="00E0002F" w:rsidRDefault="00E0002F" w:rsidP="0078787B">
            <w:pPr>
              <w:rPr>
                <w:rFonts w:ascii="Verdana" w:hAnsi="Verdana"/>
                <w:b/>
                <w:sz w:val="20"/>
                <w:szCs w:val="20"/>
              </w:rPr>
            </w:pPr>
            <w:r w:rsidRPr="00E0002F">
              <w:rPr>
                <w:rFonts w:ascii="Verdana" w:hAnsi="Verdana"/>
                <w:b/>
                <w:sz w:val="20"/>
                <w:szCs w:val="20"/>
              </w:rPr>
              <w:t>Personne</w:t>
            </w:r>
          </w:p>
        </w:tc>
        <w:tc>
          <w:tcPr>
            <w:tcW w:w="6846" w:type="dxa"/>
          </w:tcPr>
          <w:p w:rsidR="00E0002F" w:rsidRPr="00E0002F" w:rsidRDefault="00E0002F" w:rsidP="0078787B">
            <w:pPr>
              <w:pStyle w:val="Pieddepage"/>
              <w:tabs>
                <w:tab w:val="clear" w:pos="4536"/>
                <w:tab w:val="clear" w:pos="9072"/>
              </w:tabs>
              <w:rPr>
                <w:rFonts w:ascii="Verdana" w:hAnsi="Verdana"/>
                <w:sz w:val="20"/>
                <w:szCs w:val="20"/>
              </w:rPr>
            </w:pPr>
            <w:bookmarkStart w:id="3" w:name="P_RECIPIENTS_PERSONS"/>
            <w:r w:rsidRPr="00E0002F">
              <w:rPr>
                <w:rFonts w:ascii="Verdana" w:hAnsi="Verdana"/>
                <w:sz w:val="20"/>
                <w:szCs w:val="20"/>
              </w:rPr>
              <w:t xml:space="preserve"> </w:t>
            </w:r>
            <w:bookmarkEnd w:id="3"/>
          </w:p>
        </w:tc>
      </w:tr>
    </w:tbl>
    <w:p w:rsidR="00E0002F" w:rsidRPr="00E0002F" w:rsidRDefault="00E0002F">
      <w:pPr>
        <w:rPr>
          <w:rFonts w:ascii="Verdana" w:hAnsi="Verdana"/>
          <w:sz w:val="20"/>
          <w:szCs w:val="20"/>
        </w:rPr>
      </w:pPr>
    </w:p>
    <w:p w:rsidR="00E0002F" w:rsidRPr="00E0002F" w:rsidRDefault="00E0002F" w:rsidP="00E0002F">
      <w:pPr>
        <w:pStyle w:val="Corpsdetexte"/>
        <w:pBdr>
          <w:top w:val="outset" w:sz="18" w:space="1" w:color="99CCFF" w:shadow="1"/>
          <w:left w:val="outset" w:sz="18" w:space="4" w:color="99CCFF" w:shadow="1"/>
          <w:bottom w:val="outset" w:sz="18" w:space="1" w:color="99CCFF" w:shadow="1"/>
          <w:right w:val="outset" w:sz="18" w:space="4" w:color="99CCFF" w:shadow="1"/>
        </w:pBdr>
        <w:shd w:val="clear" w:color="auto" w:fill="99CCFF"/>
        <w:rPr>
          <w:b/>
          <w:bCs/>
          <w:color w:val="333399"/>
        </w:rPr>
      </w:pPr>
      <w:r w:rsidRPr="00E0002F">
        <w:rPr>
          <w:b/>
          <w:bCs/>
          <w:color w:val="333399"/>
        </w:rPr>
        <w:t>Collaborateurs</w:t>
      </w:r>
    </w:p>
    <w:p w:rsidR="00E0002F" w:rsidRPr="00E0002F" w:rsidRDefault="00E0002F" w:rsidP="00E0002F">
      <w:pPr>
        <w:rPr>
          <w:rFonts w:ascii="Verdana" w:hAnsi="Verdana"/>
          <w:b/>
          <w:iCs/>
          <w:sz w:val="20"/>
          <w:szCs w:val="20"/>
        </w:rPr>
      </w:pPr>
    </w:p>
    <w:tbl>
      <w:tblPr>
        <w:tblW w:w="9398" w:type="dxa"/>
        <w:tblInd w:w="21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000" w:firstRow="0" w:lastRow="0" w:firstColumn="0" w:lastColumn="0" w:noHBand="0" w:noVBand="0"/>
      </w:tblPr>
      <w:tblGrid>
        <w:gridCol w:w="2552"/>
        <w:gridCol w:w="1984"/>
        <w:gridCol w:w="1559"/>
        <w:gridCol w:w="3303"/>
      </w:tblGrid>
      <w:tr w:rsidR="00E0002F" w:rsidRPr="00E0002F" w:rsidTr="0078787B">
        <w:tc>
          <w:tcPr>
            <w:tcW w:w="2552" w:type="dxa"/>
          </w:tcPr>
          <w:p w:rsidR="00E0002F" w:rsidRPr="00E0002F" w:rsidRDefault="00E0002F" w:rsidP="0078787B">
            <w:pPr>
              <w:rPr>
                <w:rFonts w:ascii="Verdana" w:hAnsi="Verdana"/>
                <w:b/>
                <w:sz w:val="20"/>
                <w:szCs w:val="20"/>
              </w:rPr>
            </w:pPr>
            <w:r w:rsidRPr="00E0002F">
              <w:rPr>
                <w:rFonts w:ascii="Verdana" w:hAnsi="Verdana"/>
                <w:b/>
                <w:sz w:val="20"/>
                <w:szCs w:val="20"/>
              </w:rPr>
              <w:t xml:space="preserve">Rédacteur(s) </w:t>
            </w:r>
          </w:p>
        </w:tc>
        <w:tc>
          <w:tcPr>
            <w:tcW w:w="1984" w:type="dxa"/>
          </w:tcPr>
          <w:p w:rsidR="00E0002F" w:rsidRPr="00E0002F" w:rsidRDefault="00E61D3E" w:rsidP="0078787B">
            <w:pPr>
              <w:pStyle w:val="Pieddepage"/>
              <w:tabs>
                <w:tab w:val="clear" w:pos="4536"/>
                <w:tab w:val="clear" w:pos="9072"/>
              </w:tabs>
              <w:rPr>
                <w:rFonts w:ascii="Verdana" w:hAnsi="Verdana"/>
                <w:sz w:val="20"/>
                <w:szCs w:val="20"/>
              </w:rPr>
            </w:pPr>
            <w:r>
              <w:rPr>
                <w:rFonts w:ascii="Verdana" w:hAnsi="Verdana"/>
                <w:sz w:val="20"/>
                <w:szCs w:val="20"/>
              </w:rPr>
              <w:t>Témoë DELSOL</w:t>
            </w:r>
          </w:p>
        </w:tc>
        <w:tc>
          <w:tcPr>
            <w:tcW w:w="4862" w:type="dxa"/>
            <w:gridSpan w:val="2"/>
          </w:tcPr>
          <w:p w:rsidR="00E0002F" w:rsidRPr="00E0002F" w:rsidRDefault="00E0002F" w:rsidP="0078787B">
            <w:pPr>
              <w:pStyle w:val="Pieddepage"/>
              <w:tabs>
                <w:tab w:val="clear" w:pos="4536"/>
                <w:tab w:val="clear" w:pos="9072"/>
              </w:tabs>
              <w:rPr>
                <w:rFonts w:ascii="Verdana" w:hAnsi="Verdana"/>
                <w:sz w:val="20"/>
                <w:szCs w:val="20"/>
              </w:rPr>
            </w:pPr>
            <w:bookmarkStart w:id="4" w:name="P_WRITERS"/>
            <w:r w:rsidRPr="00E0002F">
              <w:rPr>
                <w:rFonts w:ascii="Verdana" w:hAnsi="Verdana"/>
                <w:sz w:val="20"/>
                <w:szCs w:val="20"/>
              </w:rPr>
              <w:t>Luc SIMON</w:t>
            </w:r>
            <w:bookmarkEnd w:id="4"/>
          </w:p>
        </w:tc>
      </w:tr>
      <w:tr w:rsidR="00E0002F" w:rsidRPr="00E0002F" w:rsidTr="0078787B">
        <w:tc>
          <w:tcPr>
            <w:tcW w:w="2552" w:type="dxa"/>
          </w:tcPr>
          <w:p w:rsidR="00E0002F" w:rsidRPr="00E0002F" w:rsidRDefault="00E0002F" w:rsidP="0078787B">
            <w:pPr>
              <w:rPr>
                <w:rFonts w:ascii="Verdana" w:hAnsi="Verdana"/>
                <w:b/>
                <w:sz w:val="20"/>
                <w:szCs w:val="20"/>
              </w:rPr>
            </w:pPr>
            <w:r w:rsidRPr="00E0002F">
              <w:rPr>
                <w:rFonts w:ascii="Verdana" w:hAnsi="Verdana"/>
                <w:b/>
                <w:sz w:val="20"/>
                <w:szCs w:val="20"/>
              </w:rPr>
              <w:t>Relecteur(s)</w:t>
            </w:r>
          </w:p>
        </w:tc>
        <w:tc>
          <w:tcPr>
            <w:tcW w:w="6846" w:type="dxa"/>
            <w:gridSpan w:val="3"/>
          </w:tcPr>
          <w:p w:rsidR="00E0002F" w:rsidRPr="00E0002F" w:rsidRDefault="00E0002F" w:rsidP="0078787B">
            <w:pPr>
              <w:pStyle w:val="Pieddepage"/>
              <w:tabs>
                <w:tab w:val="clear" w:pos="4536"/>
                <w:tab w:val="clear" w:pos="9072"/>
              </w:tabs>
              <w:rPr>
                <w:rFonts w:ascii="Verdana" w:hAnsi="Verdana"/>
                <w:sz w:val="20"/>
                <w:szCs w:val="20"/>
              </w:rPr>
            </w:pPr>
            <w:bookmarkStart w:id="5" w:name="P_PROOFREADERS"/>
            <w:r w:rsidRPr="00E0002F">
              <w:rPr>
                <w:rFonts w:ascii="Verdana" w:hAnsi="Verdana"/>
                <w:sz w:val="20"/>
                <w:szCs w:val="20"/>
              </w:rPr>
              <w:t xml:space="preserve"> </w:t>
            </w:r>
            <w:bookmarkEnd w:id="5"/>
          </w:p>
        </w:tc>
      </w:tr>
      <w:tr w:rsidR="00E0002F" w:rsidRPr="00E0002F" w:rsidTr="0078787B">
        <w:tc>
          <w:tcPr>
            <w:tcW w:w="2552" w:type="dxa"/>
          </w:tcPr>
          <w:p w:rsidR="00E0002F" w:rsidRPr="00E0002F" w:rsidRDefault="00E0002F" w:rsidP="0078787B">
            <w:pPr>
              <w:rPr>
                <w:rFonts w:ascii="Verdana" w:hAnsi="Verdana"/>
                <w:b/>
                <w:sz w:val="20"/>
                <w:szCs w:val="20"/>
              </w:rPr>
            </w:pPr>
            <w:r w:rsidRPr="00E0002F">
              <w:rPr>
                <w:rFonts w:ascii="Verdana" w:hAnsi="Verdana"/>
                <w:b/>
                <w:sz w:val="20"/>
                <w:szCs w:val="20"/>
              </w:rPr>
              <w:t>Validateur(s)</w:t>
            </w:r>
          </w:p>
        </w:tc>
        <w:tc>
          <w:tcPr>
            <w:tcW w:w="3543" w:type="dxa"/>
            <w:gridSpan w:val="2"/>
          </w:tcPr>
          <w:p w:rsidR="00E0002F" w:rsidRPr="00E0002F" w:rsidRDefault="00E0002F" w:rsidP="0078787B">
            <w:pPr>
              <w:pStyle w:val="Pieddepage"/>
              <w:tabs>
                <w:tab w:val="clear" w:pos="4536"/>
                <w:tab w:val="clear" w:pos="9072"/>
              </w:tabs>
              <w:rPr>
                <w:rFonts w:ascii="Verdana" w:hAnsi="Verdana"/>
                <w:sz w:val="20"/>
                <w:szCs w:val="20"/>
              </w:rPr>
            </w:pPr>
          </w:p>
        </w:tc>
        <w:tc>
          <w:tcPr>
            <w:tcW w:w="3303" w:type="dxa"/>
          </w:tcPr>
          <w:p w:rsidR="00E0002F" w:rsidRPr="00E0002F" w:rsidRDefault="00320DE4" w:rsidP="0078787B">
            <w:pPr>
              <w:pStyle w:val="Pieddepage"/>
              <w:tabs>
                <w:tab w:val="clear" w:pos="4536"/>
                <w:tab w:val="clear" w:pos="9072"/>
              </w:tabs>
              <w:rPr>
                <w:rFonts w:ascii="Verdana" w:hAnsi="Verdana"/>
                <w:sz w:val="20"/>
                <w:szCs w:val="20"/>
              </w:rPr>
            </w:pPr>
            <w:bookmarkStart w:id="6" w:name="ACT_PARTICIPANTS_DATE_SIGN1"/>
            <w:r>
              <w:rPr>
                <w:rFonts w:ascii="Verdana" w:hAnsi="Verdana"/>
                <w:sz w:val="20"/>
                <w:szCs w:val="20"/>
              </w:rPr>
              <w:t>23/06/2026 15:31</w:t>
            </w:r>
            <w:r w:rsidR="00E0002F" w:rsidRPr="00E0002F">
              <w:rPr>
                <w:rFonts w:ascii="Verdana" w:hAnsi="Verdana"/>
                <w:sz w:val="20"/>
                <w:szCs w:val="20"/>
              </w:rPr>
              <w:t>:18</w:t>
            </w:r>
            <w:bookmarkEnd w:id="6"/>
            <w:r w:rsidR="00E0002F" w:rsidRPr="00E0002F">
              <w:rPr>
                <w:rFonts w:ascii="Verdana" w:hAnsi="Verdana"/>
                <w:sz w:val="20"/>
                <w:szCs w:val="20"/>
              </w:rPr>
              <w:t xml:space="preserve"> </w:t>
            </w:r>
          </w:p>
        </w:tc>
      </w:tr>
      <w:tr w:rsidR="00E0002F" w:rsidRPr="00E0002F" w:rsidTr="0078787B">
        <w:tc>
          <w:tcPr>
            <w:tcW w:w="2552" w:type="dxa"/>
          </w:tcPr>
          <w:p w:rsidR="00E0002F" w:rsidRPr="00E0002F" w:rsidRDefault="00E0002F" w:rsidP="0078787B">
            <w:pPr>
              <w:rPr>
                <w:rFonts w:ascii="Verdana" w:hAnsi="Verdana"/>
                <w:b/>
                <w:sz w:val="20"/>
                <w:szCs w:val="20"/>
              </w:rPr>
            </w:pPr>
            <w:r w:rsidRPr="00E0002F">
              <w:rPr>
                <w:rFonts w:ascii="Verdana" w:hAnsi="Verdana"/>
                <w:b/>
                <w:sz w:val="20"/>
                <w:szCs w:val="20"/>
              </w:rPr>
              <w:t>Approbateur(s)</w:t>
            </w:r>
          </w:p>
        </w:tc>
        <w:tc>
          <w:tcPr>
            <w:tcW w:w="3543" w:type="dxa"/>
            <w:gridSpan w:val="2"/>
          </w:tcPr>
          <w:p w:rsidR="00E0002F" w:rsidRPr="00E0002F" w:rsidRDefault="00E0002F" w:rsidP="0078787B">
            <w:pPr>
              <w:pStyle w:val="Pieddepage"/>
              <w:tabs>
                <w:tab w:val="clear" w:pos="4536"/>
                <w:tab w:val="clear" w:pos="9072"/>
              </w:tabs>
              <w:rPr>
                <w:rFonts w:ascii="Verdana" w:hAnsi="Verdana"/>
                <w:sz w:val="20"/>
                <w:szCs w:val="20"/>
              </w:rPr>
            </w:pPr>
          </w:p>
        </w:tc>
        <w:tc>
          <w:tcPr>
            <w:tcW w:w="3303" w:type="dxa"/>
          </w:tcPr>
          <w:p w:rsidR="00E0002F" w:rsidRPr="00E0002F" w:rsidRDefault="00320DE4" w:rsidP="0078787B">
            <w:pPr>
              <w:pStyle w:val="Pieddepage"/>
              <w:tabs>
                <w:tab w:val="clear" w:pos="4536"/>
                <w:tab w:val="clear" w:pos="9072"/>
              </w:tabs>
              <w:rPr>
                <w:rFonts w:ascii="Verdana" w:hAnsi="Verdana"/>
                <w:sz w:val="20"/>
                <w:szCs w:val="20"/>
              </w:rPr>
            </w:pPr>
            <w:bookmarkStart w:id="7" w:name="ACT_PARTICIPANTS_DATE_SIGN2_NOTIME"/>
            <w:r>
              <w:rPr>
                <w:rFonts w:ascii="Verdana" w:hAnsi="Verdana"/>
                <w:sz w:val="20"/>
                <w:szCs w:val="20"/>
              </w:rPr>
              <w:t>23/06</w:t>
            </w:r>
            <w:r w:rsidR="00E0002F" w:rsidRPr="00E0002F">
              <w:rPr>
                <w:rFonts w:ascii="Verdana" w:hAnsi="Verdana"/>
                <w:sz w:val="20"/>
                <w:szCs w:val="20"/>
              </w:rPr>
              <w:t>/202</w:t>
            </w:r>
            <w:bookmarkEnd w:id="7"/>
            <w:r>
              <w:rPr>
                <w:rFonts w:ascii="Verdana" w:hAnsi="Verdana"/>
                <w:sz w:val="20"/>
                <w:szCs w:val="20"/>
              </w:rPr>
              <w:t>6</w:t>
            </w:r>
          </w:p>
        </w:tc>
      </w:tr>
    </w:tbl>
    <w:p w:rsidR="00E0002F" w:rsidRPr="00E0002F" w:rsidRDefault="00E0002F">
      <w:pPr>
        <w:rPr>
          <w:rFonts w:ascii="Verdana" w:hAnsi="Verdana"/>
          <w:sz w:val="20"/>
          <w:szCs w:val="20"/>
        </w:rPr>
      </w:pPr>
    </w:p>
    <w:sectPr w:rsidR="00E0002F" w:rsidRPr="00E0002F">
      <w:head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2D80" w:rsidRDefault="00462D80" w:rsidP="00462D80">
      <w:pPr>
        <w:spacing w:after="0" w:line="240" w:lineRule="auto"/>
      </w:pPr>
      <w:r>
        <w:separator/>
      </w:r>
    </w:p>
  </w:endnote>
  <w:endnote w:type="continuationSeparator" w:id="0">
    <w:p w:rsidR="00462D80" w:rsidRDefault="00462D80" w:rsidP="00462D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2D80" w:rsidRDefault="00462D80" w:rsidP="00462D80">
      <w:pPr>
        <w:spacing w:after="0" w:line="240" w:lineRule="auto"/>
      </w:pPr>
      <w:r>
        <w:separator/>
      </w:r>
    </w:p>
  </w:footnote>
  <w:footnote w:type="continuationSeparator" w:id="0">
    <w:p w:rsidR="00462D80" w:rsidRDefault="00462D80" w:rsidP="00462D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426" w:type="dxa"/>
      <w:tblInd w:w="-349" w:type="dxa"/>
      <w:tblLayout w:type="fixed"/>
      <w:tblCellMar>
        <w:left w:w="70" w:type="dxa"/>
        <w:right w:w="70" w:type="dxa"/>
      </w:tblCellMar>
      <w:tblLook w:val="0000" w:firstRow="0" w:lastRow="0" w:firstColumn="0" w:lastColumn="0" w:noHBand="0" w:noVBand="0"/>
    </w:tblPr>
    <w:tblGrid>
      <w:gridCol w:w="2905"/>
      <w:gridCol w:w="6521"/>
    </w:tblGrid>
    <w:tr w:rsidR="00462D80" w:rsidTr="00462D80">
      <w:trPr>
        <w:cantSplit/>
        <w:trHeight w:val="1710"/>
      </w:trPr>
      <w:tc>
        <w:tcPr>
          <w:tcW w:w="2905" w:type="dxa"/>
          <w:tcBorders>
            <w:bottom w:val="nil"/>
          </w:tcBorders>
          <w:vAlign w:val="center"/>
        </w:tcPr>
        <w:p w:rsidR="00462D80" w:rsidRDefault="00462D80" w:rsidP="00462D80">
          <w:pPr>
            <w:pStyle w:val="En-tte"/>
          </w:pPr>
          <w:r>
            <w:rPr>
              <w:noProof/>
              <w:lang w:eastAsia="fr-FR"/>
            </w:rPr>
            <w:drawing>
              <wp:anchor distT="0" distB="0" distL="114300" distR="114300" simplePos="0" relativeHeight="251658240" behindDoc="1" locked="0" layoutInCell="1" allowOverlap="1">
                <wp:simplePos x="0" y="0"/>
                <wp:positionH relativeFrom="column">
                  <wp:posOffset>-779145</wp:posOffset>
                </wp:positionH>
                <wp:positionV relativeFrom="paragraph">
                  <wp:posOffset>-871220</wp:posOffset>
                </wp:positionV>
                <wp:extent cx="1666875" cy="457200"/>
                <wp:effectExtent l="0" t="0" r="9525" b="0"/>
                <wp:wrapTight wrapText="bothSides">
                  <wp:wrapPolygon edited="0">
                    <wp:start x="0" y="0"/>
                    <wp:lineTo x="0" y="20700"/>
                    <wp:lineTo x="21477" y="20700"/>
                    <wp:lineTo x="21477" y="0"/>
                    <wp:lineTo x="0" y="0"/>
                  </wp:wrapPolygon>
                </wp:wrapTight>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66875" cy="4572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521" w:type="dxa"/>
          <w:tcBorders>
            <w:bottom w:val="nil"/>
          </w:tcBorders>
          <w:vAlign w:val="center"/>
        </w:tcPr>
        <w:p w:rsidR="00462D80" w:rsidRDefault="00462D80" w:rsidP="00462D80">
          <w:pPr>
            <w:jc w:val="right"/>
            <w:rPr>
              <w:color w:val="808080"/>
              <w:sz w:val="16"/>
            </w:rPr>
          </w:pPr>
          <w:bookmarkStart w:id="8" w:name="P_REF"/>
          <w:r w:rsidRPr="00F45D55">
            <w:rPr>
              <w:color w:val="808080"/>
              <w:sz w:val="16"/>
            </w:rPr>
            <w:t>IUCO-QUA-MO-</w:t>
          </w:r>
          <w:proofErr w:type="gramStart"/>
          <w:r w:rsidRPr="00F45D55">
            <w:rPr>
              <w:color w:val="808080"/>
              <w:sz w:val="16"/>
            </w:rPr>
            <w:t>0814</w:t>
          </w:r>
          <w:bookmarkEnd w:id="8"/>
          <w:r>
            <w:rPr>
              <w:color w:val="808080"/>
              <w:sz w:val="16"/>
            </w:rPr>
            <w:t xml:space="preserve">  –</w:t>
          </w:r>
          <w:proofErr w:type="gramEnd"/>
          <w:r>
            <w:rPr>
              <w:color w:val="808080"/>
              <w:sz w:val="16"/>
            </w:rPr>
            <w:t xml:space="preserve"> VERSION </w:t>
          </w:r>
          <w:bookmarkStart w:id="9" w:name="P_REVISION"/>
          <w:r w:rsidRPr="00F45D55">
            <w:rPr>
              <w:color w:val="808080"/>
              <w:sz w:val="16"/>
            </w:rPr>
            <w:t>001</w:t>
          </w:r>
          <w:bookmarkEnd w:id="9"/>
        </w:p>
        <w:p w:rsidR="00462D80" w:rsidRDefault="00462D80" w:rsidP="00462D80">
          <w:pPr>
            <w:jc w:val="right"/>
            <w:rPr>
              <w:bCs/>
              <w:color w:val="808080"/>
              <w:sz w:val="16"/>
            </w:rPr>
          </w:pPr>
          <w:r>
            <w:rPr>
              <w:color w:val="808080"/>
              <w:sz w:val="16"/>
            </w:rPr>
            <w:t xml:space="preserve">Date d’application : </w:t>
          </w:r>
          <w:bookmarkStart w:id="10" w:name="P_APPLICATION_DATE"/>
          <w:r>
            <w:rPr>
              <w:bCs/>
              <w:color w:val="808080"/>
              <w:sz w:val="16"/>
            </w:rPr>
            <w:t>03/06</w:t>
          </w:r>
          <w:r w:rsidRPr="00F45D55">
            <w:rPr>
              <w:bCs/>
              <w:color w:val="808080"/>
              <w:sz w:val="16"/>
            </w:rPr>
            <w:t>/202</w:t>
          </w:r>
          <w:bookmarkEnd w:id="10"/>
          <w:r>
            <w:rPr>
              <w:bCs/>
              <w:color w:val="808080"/>
              <w:sz w:val="16"/>
            </w:rPr>
            <w:t>6</w:t>
          </w:r>
        </w:p>
        <w:p w:rsidR="00462D80" w:rsidRDefault="00462D80" w:rsidP="00462D80">
          <w:pPr>
            <w:jc w:val="right"/>
            <w:rPr>
              <w:bCs/>
              <w:color w:val="808080"/>
              <w:sz w:val="16"/>
            </w:rPr>
          </w:pPr>
          <w:r>
            <w:rPr>
              <w:bCs/>
              <w:color w:val="808080"/>
              <w:sz w:val="16"/>
            </w:rPr>
            <w:t xml:space="preserve">Date limite de validité : </w:t>
          </w:r>
          <w:bookmarkStart w:id="11" w:name="P_EXPIRATION_DATE"/>
          <w:r>
            <w:rPr>
              <w:bCs/>
              <w:color w:val="808080"/>
              <w:sz w:val="16"/>
            </w:rPr>
            <w:t>03/06</w:t>
          </w:r>
          <w:r w:rsidRPr="00F45D55">
            <w:rPr>
              <w:bCs/>
              <w:color w:val="808080"/>
              <w:sz w:val="16"/>
            </w:rPr>
            <w:t>/20</w:t>
          </w:r>
          <w:bookmarkEnd w:id="11"/>
          <w:r>
            <w:rPr>
              <w:bCs/>
              <w:color w:val="808080"/>
              <w:sz w:val="16"/>
            </w:rPr>
            <w:t>30</w:t>
          </w:r>
        </w:p>
        <w:p w:rsidR="00462D80" w:rsidRDefault="00462D80" w:rsidP="00462D80">
          <w:pPr>
            <w:jc w:val="right"/>
            <w:rPr>
              <w:bCs/>
              <w:color w:val="808080"/>
              <w:sz w:val="16"/>
            </w:rPr>
          </w:pPr>
        </w:p>
        <w:p w:rsidR="00462D80" w:rsidRPr="00462D80" w:rsidRDefault="00462D80" w:rsidP="00462D80">
          <w:pPr>
            <w:jc w:val="center"/>
            <w:rPr>
              <w:bCs/>
              <w:color w:val="808080"/>
              <w:sz w:val="16"/>
            </w:rPr>
          </w:pPr>
          <w:r w:rsidRPr="00462D80">
            <w:rPr>
              <w:rFonts w:ascii="Times New Roman" w:eastAsia="Times New Roman" w:hAnsi="Times New Roman" w:cs="Times New Roman"/>
              <w:b/>
              <w:bCs/>
              <w:kern w:val="36"/>
              <w:sz w:val="24"/>
              <w:szCs w:val="24"/>
              <w:lang w:eastAsia="fr-FR"/>
            </w:rPr>
            <w:t xml:space="preserve">Procédure : Suivi de l'impact dosimétrique des transferts </w:t>
          </w:r>
          <w:proofErr w:type="spellStart"/>
          <w:r w:rsidRPr="00462D80">
            <w:rPr>
              <w:rFonts w:ascii="Times New Roman" w:eastAsia="Times New Roman" w:hAnsi="Times New Roman" w:cs="Times New Roman"/>
              <w:b/>
              <w:bCs/>
              <w:kern w:val="36"/>
              <w:sz w:val="24"/>
              <w:szCs w:val="24"/>
              <w:lang w:eastAsia="fr-FR"/>
            </w:rPr>
            <w:t>TomoTherapy</w:t>
          </w:r>
          <w:proofErr w:type="spellEnd"/>
        </w:p>
        <w:p w:rsidR="00462D80" w:rsidRDefault="00462D80" w:rsidP="00462D80">
          <w:pPr>
            <w:pStyle w:val="En-tte"/>
            <w:spacing w:before="120" w:after="60"/>
            <w:rPr>
              <w:bCs/>
              <w:sz w:val="16"/>
            </w:rPr>
          </w:pPr>
        </w:p>
      </w:tc>
    </w:tr>
  </w:tbl>
  <w:p w:rsidR="00462D80" w:rsidRPr="00462D80" w:rsidRDefault="00462D80" w:rsidP="00462D8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A41D44"/>
    <w:multiLevelType w:val="multilevel"/>
    <w:tmpl w:val="E05E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F2B16"/>
    <w:multiLevelType w:val="hybridMultilevel"/>
    <w:tmpl w:val="0B5E6A00"/>
    <w:lvl w:ilvl="0" w:tplc="F3ACB4F0">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A964E67"/>
    <w:multiLevelType w:val="multilevel"/>
    <w:tmpl w:val="33F8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4A4414"/>
    <w:multiLevelType w:val="multilevel"/>
    <w:tmpl w:val="D1A4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152A4F"/>
    <w:multiLevelType w:val="multilevel"/>
    <w:tmpl w:val="9B023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714694"/>
    <w:multiLevelType w:val="multilevel"/>
    <w:tmpl w:val="C41E2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200A03"/>
    <w:multiLevelType w:val="multilevel"/>
    <w:tmpl w:val="AF001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F250F3"/>
    <w:multiLevelType w:val="multilevel"/>
    <w:tmpl w:val="83C8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423961"/>
    <w:multiLevelType w:val="multilevel"/>
    <w:tmpl w:val="E11EC5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FF2B6E"/>
    <w:multiLevelType w:val="multilevel"/>
    <w:tmpl w:val="8E16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A02074"/>
    <w:multiLevelType w:val="multilevel"/>
    <w:tmpl w:val="99049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637703"/>
    <w:multiLevelType w:val="multilevel"/>
    <w:tmpl w:val="EDE86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10"/>
  </w:num>
  <w:num w:numId="4">
    <w:abstractNumId w:val="3"/>
  </w:num>
  <w:num w:numId="5">
    <w:abstractNumId w:val="8"/>
  </w:num>
  <w:num w:numId="6">
    <w:abstractNumId w:val="6"/>
  </w:num>
  <w:num w:numId="7">
    <w:abstractNumId w:val="1"/>
  </w:num>
  <w:num w:numId="8">
    <w:abstractNumId w:val="0"/>
  </w:num>
  <w:num w:numId="9">
    <w:abstractNumId w:val="9"/>
  </w:num>
  <w:num w:numId="10">
    <w:abstractNumId w:val="11"/>
  </w:num>
  <w:num w:numId="11">
    <w:abstractNumId w:val="7"/>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7E54"/>
    <w:rsid w:val="0017289C"/>
    <w:rsid w:val="002D194B"/>
    <w:rsid w:val="00317E54"/>
    <w:rsid w:val="00320DE4"/>
    <w:rsid w:val="003E07FC"/>
    <w:rsid w:val="004150F8"/>
    <w:rsid w:val="004230EF"/>
    <w:rsid w:val="00462D80"/>
    <w:rsid w:val="005C6772"/>
    <w:rsid w:val="008759DC"/>
    <w:rsid w:val="008F3FE2"/>
    <w:rsid w:val="009C34D1"/>
    <w:rsid w:val="00A14FDA"/>
    <w:rsid w:val="00AF577A"/>
    <w:rsid w:val="00BE1EE6"/>
    <w:rsid w:val="00BF6691"/>
    <w:rsid w:val="00C3631D"/>
    <w:rsid w:val="00D066EF"/>
    <w:rsid w:val="00D81F3E"/>
    <w:rsid w:val="00E0002F"/>
    <w:rsid w:val="00E61D3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2989E6F2"/>
  <w15:chartTrackingRefBased/>
  <w15:docId w15:val="{9B544309-206A-44D4-B341-678633DFC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317E5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3">
    <w:name w:val="heading 3"/>
    <w:basedOn w:val="Normal"/>
    <w:link w:val="Titre3Car"/>
    <w:uiPriority w:val="9"/>
    <w:qFormat/>
    <w:rsid w:val="00317E54"/>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317E54"/>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paragraph" w:styleId="Titre5">
    <w:name w:val="heading 5"/>
    <w:basedOn w:val="Normal"/>
    <w:next w:val="Normal"/>
    <w:link w:val="Titre5Car"/>
    <w:uiPriority w:val="9"/>
    <w:semiHidden/>
    <w:unhideWhenUsed/>
    <w:qFormat/>
    <w:rsid w:val="00462D80"/>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17E54"/>
    <w:rPr>
      <w:rFonts w:ascii="Times New Roman" w:eastAsia="Times New Roman" w:hAnsi="Times New Roman" w:cs="Times New Roman"/>
      <w:b/>
      <w:bCs/>
      <w:kern w:val="36"/>
      <w:sz w:val="48"/>
      <w:szCs w:val="48"/>
      <w:lang w:eastAsia="fr-FR"/>
    </w:rPr>
  </w:style>
  <w:style w:type="character" w:customStyle="1" w:styleId="Titre3Car">
    <w:name w:val="Titre 3 Car"/>
    <w:basedOn w:val="Policepardfaut"/>
    <w:link w:val="Titre3"/>
    <w:uiPriority w:val="9"/>
    <w:rsid w:val="00317E54"/>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317E54"/>
    <w:rPr>
      <w:rFonts w:ascii="Times New Roman" w:eastAsia="Times New Roman" w:hAnsi="Times New Roman" w:cs="Times New Roman"/>
      <w:b/>
      <w:bCs/>
      <w:sz w:val="24"/>
      <w:szCs w:val="24"/>
      <w:lang w:eastAsia="fr-FR"/>
    </w:rPr>
  </w:style>
  <w:style w:type="paragraph" w:styleId="NormalWeb">
    <w:name w:val="Normal (Web)"/>
    <w:basedOn w:val="Normal"/>
    <w:uiPriority w:val="99"/>
    <w:semiHidden/>
    <w:unhideWhenUsed/>
    <w:rsid w:val="00317E5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317E54"/>
    <w:rPr>
      <w:rFonts w:ascii="Courier New" w:eastAsia="Times New Roman" w:hAnsi="Courier New" w:cs="Courier New"/>
      <w:sz w:val="20"/>
      <w:szCs w:val="20"/>
    </w:rPr>
  </w:style>
  <w:style w:type="character" w:styleId="lev">
    <w:name w:val="Strong"/>
    <w:basedOn w:val="Policepardfaut"/>
    <w:uiPriority w:val="22"/>
    <w:qFormat/>
    <w:rsid w:val="00317E54"/>
    <w:rPr>
      <w:b/>
      <w:bCs/>
    </w:rPr>
  </w:style>
  <w:style w:type="character" w:styleId="Lienhypertexte">
    <w:name w:val="Hyperlink"/>
    <w:basedOn w:val="Policepardfaut"/>
    <w:uiPriority w:val="99"/>
    <w:unhideWhenUsed/>
    <w:rsid w:val="0017289C"/>
    <w:rPr>
      <w:color w:val="0563C1" w:themeColor="hyperlink"/>
      <w:u w:val="single"/>
    </w:rPr>
  </w:style>
  <w:style w:type="character" w:styleId="Lienhypertextesuivivisit">
    <w:name w:val="FollowedHyperlink"/>
    <w:basedOn w:val="Policepardfaut"/>
    <w:uiPriority w:val="99"/>
    <w:semiHidden/>
    <w:unhideWhenUsed/>
    <w:rsid w:val="0017289C"/>
    <w:rPr>
      <w:color w:val="954F72" w:themeColor="followedHyperlink"/>
      <w:u w:val="single"/>
    </w:rPr>
  </w:style>
  <w:style w:type="paragraph" w:styleId="Paragraphedeliste">
    <w:name w:val="List Paragraph"/>
    <w:basedOn w:val="Normal"/>
    <w:uiPriority w:val="34"/>
    <w:qFormat/>
    <w:rsid w:val="00C3631D"/>
    <w:pPr>
      <w:ind w:left="720"/>
      <w:contextualSpacing/>
    </w:pPr>
  </w:style>
  <w:style w:type="paragraph" w:styleId="En-tte">
    <w:name w:val="header"/>
    <w:basedOn w:val="Normal"/>
    <w:link w:val="En-tteCar"/>
    <w:uiPriority w:val="99"/>
    <w:unhideWhenUsed/>
    <w:rsid w:val="00462D80"/>
    <w:pPr>
      <w:tabs>
        <w:tab w:val="center" w:pos="4536"/>
        <w:tab w:val="right" w:pos="9072"/>
      </w:tabs>
      <w:spacing w:after="0" w:line="240" w:lineRule="auto"/>
    </w:pPr>
  </w:style>
  <w:style w:type="character" w:customStyle="1" w:styleId="En-tteCar">
    <w:name w:val="En-tête Car"/>
    <w:basedOn w:val="Policepardfaut"/>
    <w:link w:val="En-tte"/>
    <w:uiPriority w:val="99"/>
    <w:rsid w:val="00462D80"/>
  </w:style>
  <w:style w:type="paragraph" w:styleId="Pieddepage">
    <w:name w:val="footer"/>
    <w:basedOn w:val="Normal"/>
    <w:link w:val="PieddepageCar"/>
    <w:uiPriority w:val="99"/>
    <w:unhideWhenUsed/>
    <w:rsid w:val="00462D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62D80"/>
  </w:style>
  <w:style w:type="character" w:customStyle="1" w:styleId="Titre5Car">
    <w:name w:val="Titre 5 Car"/>
    <w:basedOn w:val="Policepardfaut"/>
    <w:link w:val="Titre5"/>
    <w:uiPriority w:val="9"/>
    <w:semiHidden/>
    <w:rsid w:val="00462D80"/>
    <w:rPr>
      <w:rFonts w:asciiTheme="majorHAnsi" w:eastAsiaTheme="majorEastAsia" w:hAnsiTheme="majorHAnsi" w:cstheme="majorBidi"/>
      <w:color w:val="2E74B5" w:themeColor="accent1" w:themeShade="BF"/>
    </w:rPr>
  </w:style>
  <w:style w:type="paragraph" w:styleId="Corpsdetexte">
    <w:name w:val="Body Text"/>
    <w:basedOn w:val="Normal"/>
    <w:link w:val="CorpsdetexteCar"/>
    <w:rsid w:val="00462D80"/>
    <w:pPr>
      <w:spacing w:after="120" w:line="240" w:lineRule="auto"/>
      <w:jc w:val="both"/>
    </w:pPr>
    <w:rPr>
      <w:rFonts w:ascii="Verdana" w:eastAsia="Times New Roman" w:hAnsi="Verdana" w:cs="Times New Roman"/>
      <w:sz w:val="20"/>
      <w:szCs w:val="20"/>
      <w:lang w:eastAsia="fr-FR"/>
    </w:rPr>
  </w:style>
  <w:style w:type="character" w:customStyle="1" w:styleId="CorpsdetexteCar">
    <w:name w:val="Corps de texte Car"/>
    <w:basedOn w:val="Policepardfaut"/>
    <w:link w:val="Corpsdetexte"/>
    <w:rsid w:val="00462D80"/>
    <w:rPr>
      <w:rFonts w:ascii="Verdana" w:eastAsia="Times New Roman" w:hAnsi="Verdana" w:cs="Times New Roman"/>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630050">
      <w:bodyDiv w:val="1"/>
      <w:marLeft w:val="0"/>
      <w:marRight w:val="0"/>
      <w:marTop w:val="0"/>
      <w:marBottom w:val="0"/>
      <w:divBdr>
        <w:top w:val="none" w:sz="0" w:space="0" w:color="auto"/>
        <w:left w:val="none" w:sz="0" w:space="0" w:color="auto"/>
        <w:bottom w:val="none" w:sz="0" w:space="0" w:color="auto"/>
        <w:right w:val="none" w:sz="0" w:space="0" w:color="auto"/>
      </w:divBdr>
    </w:div>
    <w:div w:id="343943458">
      <w:bodyDiv w:val="1"/>
      <w:marLeft w:val="0"/>
      <w:marRight w:val="0"/>
      <w:marTop w:val="0"/>
      <w:marBottom w:val="0"/>
      <w:divBdr>
        <w:top w:val="none" w:sz="0" w:space="0" w:color="auto"/>
        <w:left w:val="none" w:sz="0" w:space="0" w:color="auto"/>
        <w:bottom w:val="none" w:sz="0" w:space="0" w:color="auto"/>
        <w:right w:val="none" w:sz="0" w:space="0" w:color="auto"/>
      </w:divBdr>
    </w:div>
    <w:div w:id="451561542">
      <w:bodyDiv w:val="1"/>
      <w:marLeft w:val="0"/>
      <w:marRight w:val="0"/>
      <w:marTop w:val="0"/>
      <w:marBottom w:val="0"/>
      <w:divBdr>
        <w:top w:val="none" w:sz="0" w:space="0" w:color="auto"/>
        <w:left w:val="none" w:sz="0" w:space="0" w:color="auto"/>
        <w:bottom w:val="none" w:sz="0" w:space="0" w:color="auto"/>
        <w:right w:val="none" w:sz="0" w:space="0" w:color="auto"/>
      </w:divBdr>
    </w:div>
    <w:div w:id="534779820">
      <w:bodyDiv w:val="1"/>
      <w:marLeft w:val="0"/>
      <w:marRight w:val="0"/>
      <w:marTop w:val="0"/>
      <w:marBottom w:val="0"/>
      <w:divBdr>
        <w:top w:val="none" w:sz="0" w:space="0" w:color="auto"/>
        <w:left w:val="none" w:sz="0" w:space="0" w:color="auto"/>
        <w:bottom w:val="none" w:sz="0" w:space="0" w:color="auto"/>
        <w:right w:val="none" w:sz="0" w:space="0" w:color="auto"/>
      </w:divBdr>
    </w:div>
    <w:div w:id="699018168">
      <w:bodyDiv w:val="1"/>
      <w:marLeft w:val="0"/>
      <w:marRight w:val="0"/>
      <w:marTop w:val="0"/>
      <w:marBottom w:val="0"/>
      <w:divBdr>
        <w:top w:val="none" w:sz="0" w:space="0" w:color="auto"/>
        <w:left w:val="none" w:sz="0" w:space="0" w:color="auto"/>
        <w:bottom w:val="none" w:sz="0" w:space="0" w:color="auto"/>
        <w:right w:val="none" w:sz="0" w:space="0" w:color="auto"/>
      </w:divBdr>
    </w:div>
    <w:div w:id="1030499120">
      <w:bodyDiv w:val="1"/>
      <w:marLeft w:val="0"/>
      <w:marRight w:val="0"/>
      <w:marTop w:val="0"/>
      <w:marBottom w:val="0"/>
      <w:divBdr>
        <w:top w:val="none" w:sz="0" w:space="0" w:color="auto"/>
        <w:left w:val="none" w:sz="0" w:space="0" w:color="auto"/>
        <w:bottom w:val="none" w:sz="0" w:space="0" w:color="auto"/>
        <w:right w:val="none" w:sz="0" w:space="0" w:color="auto"/>
      </w:divBdr>
    </w:div>
    <w:div w:id="1044331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10.210.66.87:8501/"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471</TotalTime>
  <Pages>6</Pages>
  <Words>1177</Words>
  <Characters>6478</Characters>
  <Application>Microsoft Office Word</Application>
  <DocSecurity>0</DocSecurity>
  <Lines>53</Lines>
  <Paragraphs>15</Paragraphs>
  <ScaleCrop>false</ScaleCrop>
  <HeadingPairs>
    <vt:vector size="2" baseType="variant">
      <vt:variant>
        <vt:lpstr>Titre</vt:lpstr>
      </vt:variant>
      <vt:variant>
        <vt:i4>1</vt:i4>
      </vt:variant>
    </vt:vector>
  </HeadingPairs>
  <TitlesOfParts>
    <vt:vector size="1" baseType="lpstr">
      <vt:lpstr/>
    </vt:vector>
  </TitlesOfParts>
  <Company>ICR</Company>
  <LinksUpToDate>false</LinksUpToDate>
  <CharactersWithSpaces>7640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Delsol Témoë</dc:creator>
  <cp:keywords/>
  <dc:description/>
  <cp:lastModifiedBy>Delsol Témoë</cp:lastModifiedBy>
  <cp:revision>11</cp:revision>
  <dcterms:created xsi:type="dcterms:W3CDTF">2026-06-01T11:46:00Z</dcterms:created>
  <dcterms:modified xsi:type="dcterms:W3CDTF">2026-07-09T08:40:00Z</dcterms:modified>
</cp:coreProperties>
</file>