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63"/>
        <w:ind w:left="112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/>
        <w:pict>
          <v:shape style="position:absolute;margin-left:495.839996pt;margin-top:7.952346pt;width:42.48pt;height:11.52pt;mso-position-horizontal-relative:page;mso-position-vertical-relative:paragraph;z-index:1096" type="#_x0000_t75" stroked="false">
            <v:imagedata r:id="rId5" o:title=""/>
          </v:shape>
        </w:pic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J. Cent. South </w:t>
      </w:r>
      <w:r>
        <w:rPr>
          <w:rFonts w:ascii="Times New Roman" w:hAnsi="Times New Roman" w:cs="Times New Roman" w:eastAsia="Times New Roman"/>
          <w:b/>
          <w:bCs/>
          <w:spacing w:val="-4"/>
          <w:sz w:val="18"/>
          <w:szCs w:val="18"/>
        </w:rPr>
        <w:t>Univ. </w:t>
      </w:r>
      <w:r>
        <w:rPr>
          <w:rFonts w:ascii="Times New Roman" w:hAnsi="Times New Roman" w:cs="Times New Roman" w:eastAsia="Times New Roman"/>
          <w:sz w:val="18"/>
          <w:szCs w:val="18"/>
        </w:rPr>
        <w:t>(2013) 20: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3437−3444</w:t>
      </w:r>
    </w:p>
    <w:p>
      <w:pPr>
        <w:spacing w:before="14"/>
        <w:ind w:left="112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/>
          <w:b/>
          <w:spacing w:val="-2"/>
          <w:sz w:val="18"/>
        </w:rPr>
        <w:t>DOI:</w:t>
      </w:r>
      <w:r>
        <w:rPr>
          <w:rFonts w:ascii="Times New Roman" w:hAnsi="Times New Roman"/>
          <w:b/>
          <w:sz w:val="18"/>
        </w:rPr>
        <w:t> </w:t>
      </w:r>
      <w:r>
        <w:rPr>
          <w:rFonts w:ascii="Times New Roman" w:hAnsi="Times New Roman"/>
          <w:b/>
          <w:spacing w:val="2"/>
          <w:sz w:val="18"/>
        </w:rPr>
        <w:t> </w:t>
      </w:r>
      <w:r>
        <w:rPr>
          <w:rFonts w:ascii="Times New Roman" w:hAnsi="Times New Roman"/>
          <w:spacing w:val="-2"/>
          <w:sz w:val="18"/>
        </w:rPr>
        <w:t>10.1007/s11771­013­1868­1</w:t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before="63"/>
        <w:ind w:left="172" w:right="212" w:firstLine="0"/>
        <w:jc w:val="center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sz w:val="30"/>
        </w:rPr>
        <w:t>Bending stress of rolling element in elastic composite cylindrical roller</w:t>
      </w:r>
      <w:r>
        <w:rPr>
          <w:rFonts w:ascii="Times New Roman"/>
          <w:spacing w:val="-19"/>
          <w:sz w:val="30"/>
        </w:rPr>
        <w:t> </w:t>
      </w:r>
      <w:r>
        <w:rPr>
          <w:rFonts w:ascii="Times New Roman"/>
          <w:sz w:val="30"/>
        </w:rPr>
        <w:t>bearing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pStyle w:val="BodyText"/>
        <w:spacing w:line="240" w:lineRule="auto"/>
        <w:ind w:left="172" w:right="212"/>
        <w:jc w:val="center"/>
        <w:rPr>
          <w:sz w:val="13"/>
          <w:szCs w:val="13"/>
        </w:rPr>
      </w:pPr>
      <w:r>
        <w:rPr>
          <w:spacing w:val="-10"/>
        </w:rPr>
        <w:t>YAO </w:t>
      </w:r>
      <w:r>
        <w:rPr/>
        <w:t>Qi­shui(</w:t>
      </w:r>
      <w:r>
        <w:rPr>
          <w:rFonts w:ascii="宋体" w:hAnsi="宋体" w:cs="宋体" w:eastAsia="宋体"/>
        </w:rPr>
        <w:t>姚齐水</w:t>
      </w:r>
      <w:r>
        <w:rPr/>
        <w:t>)</w:t>
      </w:r>
      <w:r>
        <w:rPr>
          <w:position w:val="9"/>
          <w:sz w:val="13"/>
          <w:szCs w:val="13"/>
        </w:rPr>
        <w:t>1, 2 </w:t>
      </w:r>
      <w:r>
        <w:rPr/>
        <w:t>, </w:t>
      </w:r>
      <w:r>
        <w:rPr>
          <w:spacing w:val="-8"/>
        </w:rPr>
        <w:t>YANG </w:t>
      </w:r>
      <w:r>
        <w:rPr>
          <w:spacing w:val="-3"/>
        </w:rPr>
        <w:t>Wen(</w:t>
      </w:r>
      <w:r>
        <w:rPr>
          <w:rFonts w:ascii="宋体" w:hAnsi="宋体" w:cs="宋体" w:eastAsia="宋体"/>
          <w:spacing w:val="-3"/>
        </w:rPr>
        <w:t>杨文</w:t>
      </w:r>
      <w:r>
        <w:rPr>
          <w:spacing w:val="-3"/>
        </w:rPr>
        <w:t>)</w:t>
      </w:r>
      <w:r>
        <w:rPr>
          <w:spacing w:val="-3"/>
          <w:position w:val="9"/>
          <w:sz w:val="13"/>
          <w:szCs w:val="13"/>
        </w:rPr>
        <w:t>2</w:t>
      </w:r>
      <w:r>
        <w:rPr>
          <w:spacing w:val="-3"/>
        </w:rPr>
        <w:t>, </w:t>
      </w:r>
      <w:r>
        <w:rPr/>
        <w:t>YU De­jie(</w:t>
      </w:r>
      <w:r>
        <w:rPr>
          <w:rFonts w:ascii="宋体" w:hAnsi="宋体" w:cs="宋体" w:eastAsia="宋体"/>
        </w:rPr>
        <w:t>于德介</w:t>
      </w:r>
      <w:r>
        <w:rPr/>
        <w:t>)</w:t>
      </w:r>
      <w:r>
        <w:rPr>
          <w:position w:val="9"/>
          <w:sz w:val="13"/>
          <w:szCs w:val="13"/>
        </w:rPr>
        <w:t>1</w:t>
      </w:r>
      <w:r>
        <w:rPr/>
        <w:t>, YU Jiang­hong(</w:t>
      </w:r>
      <w:r>
        <w:rPr>
          <w:rFonts w:ascii="宋体" w:hAnsi="宋体" w:cs="宋体" w:eastAsia="宋体"/>
        </w:rPr>
        <w:t>余江鸿</w:t>
      </w:r>
      <w:r>
        <w:rPr/>
        <w:t>)</w:t>
      </w:r>
      <w:r>
        <w:rPr>
          <w:position w:val="9"/>
          <w:sz w:val="13"/>
          <w:szCs w:val="13"/>
        </w:rPr>
        <w:t>2</w:t>
      </w:r>
      <w:r>
        <w:rPr>
          <w:sz w:val="13"/>
          <w:szCs w:val="13"/>
        </w:rPr>
      </w:r>
    </w:p>
    <w:p>
      <w:pPr>
        <w:pStyle w:val="ListParagraph"/>
        <w:numPr>
          <w:ilvl w:val="0"/>
          <w:numId w:val="1"/>
        </w:numPr>
        <w:tabs>
          <w:tab w:pos="1251" w:val="left" w:leader="none"/>
        </w:tabs>
        <w:spacing w:line="240" w:lineRule="auto" w:before="173" w:after="0"/>
        <w:ind w:left="1250" w:right="0" w:hanging="20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sz w:val="20"/>
        </w:rPr>
        <w:t>College </w:t>
      </w:r>
      <w:r>
        <w:rPr>
          <w:rFonts w:ascii="Times New Roman" w:hAnsi="Times New Roman"/>
          <w:spacing w:val="-3"/>
          <w:sz w:val="20"/>
        </w:rPr>
        <w:t>of </w:t>
      </w:r>
      <w:r>
        <w:rPr>
          <w:rFonts w:ascii="Times New Roman" w:hAnsi="Times New Roman"/>
          <w:sz w:val="20"/>
        </w:rPr>
        <w:t>Mechanical and Vehicle Engineering, Hunan University, Changsha 410082,</w:t>
      </w:r>
      <w:r>
        <w:rPr>
          <w:rFonts w:ascii="Times New Roman" w:hAnsi="Times New Roman"/>
          <w:spacing w:val="-12"/>
          <w:sz w:val="20"/>
        </w:rPr>
        <w:t> </w:t>
      </w:r>
      <w:r>
        <w:rPr>
          <w:rFonts w:ascii="Times New Roman" w:hAnsi="Times New Roman"/>
          <w:sz w:val="20"/>
        </w:rPr>
        <w:t>China;</w:t>
      </w:r>
    </w:p>
    <w:p>
      <w:pPr>
        <w:pStyle w:val="ListParagraph"/>
        <w:numPr>
          <w:ilvl w:val="0"/>
          <w:numId w:val="1"/>
        </w:numPr>
        <w:tabs>
          <w:tab w:pos="1212" w:val="left" w:leader="none"/>
        </w:tabs>
        <w:spacing w:line="240" w:lineRule="auto" w:before="29" w:after="0"/>
        <w:ind w:left="1212" w:right="0" w:hanging="20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z w:val="20"/>
        </w:rPr>
        <w:t>College </w:t>
      </w:r>
      <w:r>
        <w:rPr>
          <w:rFonts w:ascii="Times New Roman"/>
          <w:spacing w:val="-3"/>
          <w:sz w:val="20"/>
        </w:rPr>
        <w:t>of </w:t>
      </w:r>
      <w:r>
        <w:rPr>
          <w:rFonts w:ascii="Times New Roman"/>
          <w:sz w:val="20"/>
        </w:rPr>
        <w:t>Mechanical Engineering, </w:t>
      </w:r>
      <w:r>
        <w:rPr>
          <w:rFonts w:ascii="Times New Roman"/>
          <w:spacing w:val="-3"/>
          <w:sz w:val="20"/>
        </w:rPr>
        <w:t>Hunan </w:t>
      </w:r>
      <w:r>
        <w:rPr>
          <w:rFonts w:ascii="Times New Roman"/>
          <w:sz w:val="20"/>
        </w:rPr>
        <w:t>University </w:t>
      </w:r>
      <w:r>
        <w:rPr>
          <w:rFonts w:ascii="Times New Roman"/>
          <w:spacing w:val="-3"/>
          <w:sz w:val="20"/>
        </w:rPr>
        <w:t>of </w:t>
      </w:r>
      <w:r>
        <w:rPr>
          <w:rFonts w:ascii="Times New Roman"/>
          <w:sz w:val="20"/>
        </w:rPr>
        <w:t>Technology, Zhuzhou 412007,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z w:val="20"/>
        </w:rPr>
        <w:t>China</w:t>
      </w:r>
    </w:p>
    <w:p>
      <w:pPr>
        <w:pStyle w:val="BodyText"/>
        <w:spacing w:line="240" w:lineRule="auto" w:before="130"/>
        <w:ind w:left="170" w:right="212"/>
        <w:jc w:val="center"/>
      </w:pPr>
      <w:r>
        <w:rPr/>
        <w:t>© Central </w:t>
      </w:r>
      <w:r>
        <w:rPr>
          <w:spacing w:val="-3"/>
        </w:rPr>
        <w:t>South </w:t>
      </w:r>
      <w:r>
        <w:rPr/>
        <w:t>University Press and </w:t>
      </w:r>
      <w:r>
        <w:rPr>
          <w:spacing w:val="-4"/>
        </w:rPr>
        <w:t>Springer­Verlag </w:t>
      </w:r>
      <w:r>
        <w:rPr>
          <w:spacing w:val="-2"/>
        </w:rPr>
        <w:t>Berlin </w:t>
      </w:r>
      <w:r>
        <w:rPr/>
        <w:t>Heidelberg</w:t>
      </w:r>
      <w:r>
        <w:rPr>
          <w:spacing w:val="37"/>
        </w:rPr>
        <w:t> </w:t>
      </w:r>
      <w:r>
        <w:rPr/>
        <w:t>2013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0" w:lineRule="exact"/>
        <w:ind w:left="108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82.4pt;height:.5pt;mso-position-horizontal-relative:char;mso-position-vertical-relative:line" coordorigin="0,0" coordsize="9648,10">
            <v:group style="position:absolute;left:5;top:5;width:9639;height:2" coordorigin="5,5" coordsize="9639,2">
              <v:shape style="position:absolute;left:5;top:5;width:9639;height:2" coordorigin="5,5" coordsize="9639,0" path="m5,5l9643,5e" filled="false" stroked="true" strokeweight=".4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66" w:lineRule="auto" w:before="78"/>
        <w:ind w:left="112" w:right="105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Abstract:</w:t>
      </w:r>
      <w:r>
        <w:rPr>
          <w:rFonts w:ascii="Times New Roman" w:hAnsi="Times New Roman" w:cs="Times New Roman" w:eastAsia="Times New Roman"/>
          <w:b/>
          <w:bCs/>
          <w:spacing w:val="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new</w:t>
      </w:r>
      <w:r>
        <w:rPr>
          <w:rFonts w:ascii="Times New Roman" w:hAnsi="Times New Roman" w:cs="Times New Roman" w:eastAsia="Times New Roman"/>
          <w:spacing w:val="1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structure</w:t>
      </w:r>
      <w:r>
        <w:rPr>
          <w:rFonts w:ascii="Times New Roman" w:hAnsi="Times New Roman" w:cs="Times New Roman" w:eastAsia="Times New Roman"/>
          <w:spacing w:val="1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design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2"/>
          <w:sz w:val="18"/>
          <w:szCs w:val="18"/>
        </w:rPr>
        <w:t>method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elastic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composite</w:t>
      </w:r>
      <w:r>
        <w:rPr>
          <w:rFonts w:ascii="Times New Roman" w:hAnsi="Times New Roman" w:cs="Times New Roman" w:eastAsia="Times New Roman"/>
          <w:spacing w:val="1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cylindrical</w:t>
      </w:r>
      <w:r>
        <w:rPr>
          <w:rFonts w:ascii="Times New Roman" w:hAnsi="Times New Roman" w:cs="Times New Roman" w:eastAsia="Times New Roman"/>
          <w:spacing w:val="1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roller</w:t>
      </w:r>
      <w:r>
        <w:rPr>
          <w:rFonts w:ascii="Times New Roman" w:hAnsi="Times New Roman" w:cs="Times New Roman" w:eastAsia="Times New Roman"/>
          <w:spacing w:val="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bearing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spacing w:val="1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proposed,</w:t>
      </w:r>
      <w:r>
        <w:rPr>
          <w:rFonts w:ascii="Times New Roman" w:hAnsi="Times New Roman" w:cs="Times New Roman" w:eastAsia="Times New Roman"/>
          <w:spacing w:val="1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in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which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PTFE</w:t>
      </w:r>
      <w:r>
        <w:rPr>
          <w:rFonts w:ascii="Times New Roman" w:hAnsi="Times New Roman" w:cs="Times New Roman" w:eastAsia="Times New Roman"/>
          <w:spacing w:val="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embedded</w:t>
      </w:r>
      <w:r>
        <w:rPr>
          <w:rFonts w:ascii="Times New Roman" w:hAnsi="Times New Roman" w:cs="Times New Roman" w:eastAsia="Times New Roman"/>
          <w:w w:val="10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into</w:t>
      </w:r>
      <w:r>
        <w:rPr>
          <w:rFonts w:ascii="Times New Roman" w:hAnsi="Times New Roman" w:cs="Times New Roman" w:eastAsia="Times New Roman"/>
          <w:spacing w:val="1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2"/>
          <w:sz w:val="18"/>
          <w:szCs w:val="18"/>
        </w:rPr>
        <w:t>hollow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cylindrical</w:t>
      </w:r>
      <w:r>
        <w:rPr>
          <w:rFonts w:ascii="Times New Roman" w:hAnsi="Times New Roman" w:cs="Times New Roman" w:eastAsia="Times New Roman"/>
          <w:spacing w:val="2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rolling</w:t>
      </w:r>
      <w:r>
        <w:rPr>
          <w:rFonts w:ascii="Times New Roman" w:hAnsi="Times New Roman" w:cs="Times New Roman" w:eastAsia="Times New Roman"/>
          <w:spacing w:val="1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element,</w:t>
      </w:r>
      <w:r>
        <w:rPr>
          <w:rFonts w:ascii="Times New Roman" w:hAnsi="Times New Roman" w:cs="Times New Roman" w:eastAsia="Times New Roman"/>
          <w:spacing w:val="1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according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1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principle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2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creative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combinations</w:t>
      </w:r>
      <w:r>
        <w:rPr>
          <w:rFonts w:ascii="Times New Roman" w:hAnsi="Times New Roman" w:cs="Times New Roman" w:eastAsia="Times New Roman"/>
          <w:spacing w:val="2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through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innovation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research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on</w:t>
      </w:r>
      <w:r>
        <w:rPr>
          <w:rFonts w:ascii="Times New Roman" w:hAnsi="Times New Roman" w:cs="Times New Roman" w:eastAsia="Times New Roman"/>
          <w:w w:val="10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cylindrical roller bearing structure. 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In </w:t>
      </w:r>
      <w:r>
        <w:rPr>
          <w:rFonts w:ascii="Times New Roman" w:hAnsi="Times New Roman" w:cs="Times New Roman" w:eastAsia="Times New Roman"/>
          <w:sz w:val="18"/>
          <w:szCs w:val="18"/>
        </w:rPr>
        <w:t>order to systematically investigate the inner 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wall </w:t>
      </w:r>
      <w:r>
        <w:rPr>
          <w:rFonts w:ascii="Times New Roman" w:hAnsi="Times New Roman" w:cs="Times New Roman" w:eastAsia="Times New Roman"/>
          <w:sz w:val="18"/>
          <w:szCs w:val="18"/>
        </w:rPr>
        <w:t>bending stress 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of </w:t>
      </w:r>
      <w:r>
        <w:rPr>
          <w:rFonts w:ascii="Times New Roman" w:hAnsi="Times New Roman" w:cs="Times New Roman" w:eastAsia="Times New Roman"/>
          <w:sz w:val="18"/>
          <w:szCs w:val="18"/>
        </w:rPr>
        <w:t>the rolling element in</w:t>
      </w:r>
      <w:r>
        <w:rPr>
          <w:rFonts w:ascii="Times New Roman" w:hAnsi="Times New Roman" w:cs="Times New Roman" w:eastAsia="Times New Roman"/>
          <w:spacing w:val="3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elastic</w:t>
      </w:r>
      <w:r>
        <w:rPr>
          <w:rFonts w:ascii="Times New Roman" w:hAnsi="Times New Roman" w:cs="Times New Roman" w:eastAsia="Times New Roman"/>
          <w:w w:val="10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composite cylindrical roller bearing, finite element analysis 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on </w:t>
      </w:r>
      <w:r>
        <w:rPr>
          <w:rFonts w:ascii="Times New Roman" w:hAnsi="Times New Roman" w:cs="Times New Roman" w:eastAsia="Times New Roman"/>
          <w:sz w:val="18"/>
          <w:szCs w:val="18"/>
        </w:rPr>
        <w:t>different elastic composite cylindrical rolling elements was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conducted.</w:t>
      </w:r>
      <w:r>
        <w:rPr>
          <w:rFonts w:ascii="Times New Roman" w:hAnsi="Times New Roman" w:cs="Times New Roman" w:eastAsia="Times New Roman"/>
          <w:w w:val="10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results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show</w:t>
      </w:r>
      <w:r>
        <w:rPr>
          <w:rFonts w:ascii="Times New Roman" w:hAnsi="Times New Roman" w:cs="Times New Roman" w:eastAsia="Times New Roman"/>
          <w:spacing w:val="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that,</w:t>
      </w:r>
      <w:r>
        <w:rPr>
          <w:rFonts w:ascii="Times New Roman" w:hAnsi="Times New Roman" w:cs="Times New Roman" w:eastAsia="Times New Roman"/>
          <w:spacing w:val="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bending</w:t>
      </w:r>
      <w:r>
        <w:rPr>
          <w:rFonts w:ascii="Times New Roman" w:hAnsi="Times New Roman" w:cs="Times New Roman" w:eastAsia="Times New Roman"/>
          <w:spacing w:val="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stress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elastic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composite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cylindrical</w:t>
      </w:r>
      <w:r>
        <w:rPr>
          <w:rFonts w:ascii="Times New Roman" w:hAnsi="Times New Roman" w:cs="Times New Roman" w:eastAsia="Times New Roman"/>
          <w:spacing w:val="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rolling</w:t>
      </w:r>
      <w:r>
        <w:rPr>
          <w:rFonts w:ascii="Times New Roman" w:hAnsi="Times New Roman" w:cs="Times New Roman" w:eastAsia="Times New Roman"/>
          <w:spacing w:val="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increases</w:t>
      </w:r>
      <w:r>
        <w:rPr>
          <w:rFonts w:ascii="Times New Roman" w:hAnsi="Times New Roman" w:cs="Times New Roman" w:eastAsia="Times New Roman"/>
          <w:spacing w:val="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along</w:t>
      </w:r>
      <w:r>
        <w:rPr>
          <w:rFonts w:ascii="Times New Roman" w:hAnsi="Times New Roman" w:cs="Times New Roman" w:eastAsia="Times New Roman"/>
          <w:spacing w:val="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with</w:t>
      </w:r>
      <w:r>
        <w:rPr>
          <w:rFonts w:ascii="Times New Roman" w:hAnsi="Times New Roman" w:cs="Times New Roman" w:eastAsia="Times New Roman"/>
          <w:spacing w:val="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increase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hollowness</w:t>
      </w:r>
      <w:r>
        <w:rPr>
          <w:rFonts w:ascii="Times New Roman" w:hAnsi="Times New Roman" w:cs="Times New Roman" w:eastAsia="Times New Roman"/>
          <w:w w:val="10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with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same</w:t>
      </w:r>
      <w:r>
        <w:rPr>
          <w:rFonts w:ascii="Times New Roman" w:hAnsi="Times New Roman" w:cs="Times New Roman" w:eastAsia="Times New Roman"/>
          <w:spacing w:val="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filling</w:t>
      </w:r>
      <w:r>
        <w:rPr>
          <w:rFonts w:ascii="Times New Roman" w:hAnsi="Times New Roman" w:cs="Times New Roman" w:eastAsia="Times New Roman"/>
          <w:spacing w:val="2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material.</w:t>
      </w:r>
      <w:r>
        <w:rPr>
          <w:rFonts w:ascii="Times New Roman" w:hAnsi="Times New Roman" w:cs="Times New Roman" w:eastAsia="Times New Roman"/>
          <w:spacing w:val="3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bending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stress</w:t>
      </w:r>
      <w:r>
        <w:rPr>
          <w:rFonts w:ascii="Times New Roman" w:hAnsi="Times New Roman" w:cs="Times New Roman" w:eastAsia="Times New Roman"/>
          <w:spacing w:val="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3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elastic</w:t>
      </w:r>
      <w:r>
        <w:rPr>
          <w:rFonts w:ascii="Times New Roman" w:hAnsi="Times New Roman" w:cs="Times New Roman" w:eastAsia="Times New Roman"/>
          <w:spacing w:val="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composite</w:t>
      </w:r>
      <w:r>
        <w:rPr>
          <w:rFonts w:ascii="Times New Roman" w:hAnsi="Times New Roman" w:cs="Times New Roman" w:eastAsia="Times New Roman"/>
          <w:spacing w:val="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cylindrical</w:t>
      </w:r>
      <w:r>
        <w:rPr>
          <w:rFonts w:ascii="Times New Roman" w:hAnsi="Times New Roman" w:cs="Times New Roman" w:eastAsia="Times New Roman"/>
          <w:spacing w:val="3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rolling</w:t>
      </w:r>
      <w:r>
        <w:rPr>
          <w:rFonts w:ascii="Times New Roman" w:hAnsi="Times New Roman" w:cs="Times New Roman" w:eastAsia="Times New Roman"/>
          <w:spacing w:val="2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element</w:t>
      </w:r>
      <w:r>
        <w:rPr>
          <w:rFonts w:ascii="Times New Roman" w:hAnsi="Times New Roman" w:cs="Times New Roman" w:eastAsia="Times New Roman"/>
          <w:spacing w:val="2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decreases</w:t>
      </w:r>
      <w:r>
        <w:rPr>
          <w:rFonts w:ascii="Times New Roman" w:hAnsi="Times New Roman" w:cs="Times New Roman" w:eastAsia="Times New Roman"/>
          <w:spacing w:val="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along</w:t>
      </w:r>
      <w:r>
        <w:rPr>
          <w:rFonts w:ascii="Times New Roman" w:hAnsi="Times New Roman" w:cs="Times New Roman" w:eastAsia="Times New Roman"/>
          <w:spacing w:val="2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with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w w:val="10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increase 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of </w:t>
      </w:r>
      <w:r>
        <w:rPr>
          <w:rFonts w:ascii="Times New Roman" w:hAnsi="Times New Roman" w:cs="Times New Roman" w:eastAsia="Times New Roman"/>
          <w:sz w:val="18"/>
          <w:szCs w:val="18"/>
        </w:rPr>
        <w:t>the elasticity modulus 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of </w:t>
      </w:r>
      <w:r>
        <w:rPr>
          <w:rFonts w:ascii="Times New Roman" w:hAnsi="Times New Roman" w:cs="Times New Roman" w:eastAsia="Times New Roman"/>
          <w:sz w:val="18"/>
          <w:szCs w:val="18"/>
        </w:rPr>
        <w:t>the material under the same physical dimension. Under the same load, 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on </w:t>
      </w:r>
      <w:r>
        <w:rPr>
          <w:rFonts w:ascii="Times New Roman" w:hAnsi="Times New Roman" w:cs="Times New Roman" w:eastAsia="Times New Roman"/>
          <w:sz w:val="18"/>
          <w:szCs w:val="18"/>
        </w:rPr>
        <w:t>hollow</w:t>
      </w:r>
      <w:r>
        <w:rPr>
          <w:rFonts w:ascii="Times New Roman" w:hAnsi="Times New Roman" w:cs="Times New Roman" w:eastAsia="Times New Roman"/>
          <w:spacing w:val="4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cylindrical</w:t>
      </w:r>
      <w:r>
        <w:rPr>
          <w:rFonts w:ascii="Times New Roman" w:hAnsi="Times New Roman" w:cs="Times New Roman" w:eastAsia="Times New Roman"/>
          <w:w w:val="10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rolling element, the maximum bending−tensile stress values 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of </w:t>
      </w:r>
      <w:r>
        <w:rPr>
          <w:rFonts w:ascii="Times New Roman" w:hAnsi="Times New Roman" w:cs="Times New Roman" w:eastAsia="Times New Roman"/>
          <w:sz w:val="18"/>
          <w:szCs w:val="18"/>
        </w:rPr>
        <w:t>the elastic composite cylindrical rolling element after material   filling</w:t>
      </w:r>
      <w:r>
        <w:rPr>
          <w:rFonts w:ascii="Times New Roman" w:hAnsi="Times New Roman" w:cs="Times New Roman" w:eastAsia="Times New Roman"/>
          <w:w w:val="10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at</w:t>
      </w:r>
      <w:r>
        <w:rPr>
          <w:rFonts w:ascii="Times New Roman" w:hAnsi="Times New Roman" w:cs="Times New Roman" w:eastAsia="Times New Roman"/>
          <w:spacing w:val="1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0°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180°</w:t>
      </w:r>
      <w:r>
        <w:rPr>
          <w:rFonts w:ascii="Times New Roman" w:hAnsi="Times New Roman" w:cs="Times New Roman" w:eastAsia="Times New Roman"/>
          <w:spacing w:val="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are</w:t>
      </w:r>
      <w:r>
        <w:rPr>
          <w:rFonts w:ascii="Times New Roman" w:hAnsi="Times New Roman" w:cs="Times New Roman" w:eastAsia="Times New Roman"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8.2%</w:t>
      </w:r>
      <w:r>
        <w:rPr>
          <w:rFonts w:ascii="Times New Roman" w:hAnsi="Times New Roman" w:cs="Times New Roman" w:eastAsia="Times New Roman"/>
          <w:spacing w:val="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9.5%,</w:t>
      </w:r>
      <w:r>
        <w:rPr>
          <w:rFonts w:ascii="Times New Roman" w:hAnsi="Times New Roman" w:cs="Times New Roman" w:eastAsia="Times New Roman"/>
          <w:spacing w:val="1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respectively,</w:t>
      </w:r>
      <w:r>
        <w:rPr>
          <w:rFonts w:ascii="Times New Roman" w:hAnsi="Times New Roman" w:cs="Times New Roman" w:eastAsia="Times New Roman"/>
          <w:spacing w:val="1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lower</w:t>
      </w:r>
      <w:r>
        <w:rPr>
          <w:rFonts w:ascii="Times New Roman" w:hAnsi="Times New Roman" w:cs="Times New Roman" w:eastAsia="Times New Roman"/>
          <w:spacing w:val="1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than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those</w:t>
      </w:r>
      <w:r>
        <w:rPr>
          <w:rFonts w:ascii="Times New Roman" w:hAnsi="Times New Roman" w:cs="Times New Roman" w:eastAsia="Times New Roman"/>
          <w:spacing w:val="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deep</w:t>
      </w:r>
      <w:r>
        <w:rPr>
          <w:rFonts w:ascii="Times New Roman" w:hAnsi="Times New Roman" w:cs="Times New Roman" w:eastAsia="Times New Roman"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cavity</w:t>
      </w:r>
      <w:r>
        <w:rPr>
          <w:rFonts w:ascii="Times New Roman" w:hAnsi="Times New Roman" w:cs="Times New Roman" w:eastAsia="Times New Roman"/>
          <w:spacing w:val="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hollow</w:t>
      </w:r>
      <w:r>
        <w:rPr>
          <w:rFonts w:ascii="Times New Roman" w:hAnsi="Times New Roman" w:cs="Times New Roman" w:eastAsia="Times New Roman"/>
          <w:spacing w:val="1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cylindrical</w:t>
      </w:r>
      <w:r>
        <w:rPr>
          <w:rFonts w:ascii="Times New Roman" w:hAnsi="Times New Roman" w:cs="Times New Roman" w:eastAsia="Times New Roman"/>
          <w:spacing w:val="1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rolling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element.</w:t>
      </w:r>
      <w:r>
        <w:rPr>
          <w:rFonts w:ascii="Times New Roman" w:hAnsi="Times New Roman" w:cs="Times New Roman" w:eastAsia="Times New Roman"/>
          <w:spacing w:val="1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In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addition,</w:t>
      </w:r>
      <w:r>
        <w:rPr>
          <w:rFonts w:ascii="Times New Roman" w:hAnsi="Times New Roman" w:cs="Times New Roman" w:eastAsia="Times New Roman"/>
          <w:spacing w:val="-4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42"/>
          <w:sz w:val="18"/>
          <w:szCs w:val="18"/>
        </w:rPr>
      </w:r>
      <w:r>
        <w:rPr>
          <w:rFonts w:ascii="Times New Roman" w:hAnsi="Times New Roman" w:cs="Times New Roman" w:eastAsia="Times New Roman"/>
          <w:sz w:val="18"/>
          <w:szCs w:val="18"/>
        </w:rPr>
        <w:t>the maximum bending­compressive stress value 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at </w:t>
      </w:r>
      <w:r>
        <w:rPr>
          <w:rFonts w:ascii="Times New Roman" w:hAnsi="Times New Roman" w:cs="Times New Roman" w:eastAsia="Times New Roman"/>
          <w:sz w:val="18"/>
          <w:szCs w:val="18"/>
        </w:rPr>
        <w:t>90° is decreased by</w:t>
      </w:r>
      <w:r>
        <w:rPr>
          <w:rFonts w:ascii="Times New Roman" w:hAnsi="Times New Roman" w:cs="Times New Roman" w:eastAsia="Times New Roman"/>
          <w:spacing w:val="-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6.1%.</w:t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line="266" w:lineRule="auto" w:before="0"/>
        <w:ind w:left="112" w:right="148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/>
          <w:b/>
          <w:sz w:val="18"/>
        </w:rPr>
        <w:t>Key words: </w:t>
      </w:r>
      <w:r>
        <w:rPr>
          <w:rFonts w:ascii="Times New Roman" w:hAnsi="Times New Roman"/>
          <w:sz w:val="18"/>
        </w:rPr>
        <w:t>elastic composite cylindrical roller bearing; hollowness (degree </w:t>
      </w:r>
      <w:r>
        <w:rPr>
          <w:rFonts w:ascii="Times New Roman" w:hAnsi="Times New Roman"/>
          <w:spacing w:val="-3"/>
          <w:sz w:val="18"/>
        </w:rPr>
        <w:t>of </w:t>
      </w:r>
      <w:r>
        <w:rPr>
          <w:rFonts w:ascii="Times New Roman" w:hAnsi="Times New Roman"/>
          <w:sz w:val="18"/>
        </w:rPr>
        <w:t>filling); finite element analysis;  bending</w:t>
      </w:r>
      <w:r>
        <w:rPr>
          <w:rFonts w:ascii="Times New Roman" w:hAnsi="Times New Roman"/>
          <w:spacing w:val="42"/>
          <w:sz w:val="18"/>
        </w:rPr>
        <w:t> </w:t>
      </w:r>
      <w:r>
        <w:rPr>
          <w:rFonts w:ascii="Times New Roman" w:hAnsi="Times New Roman"/>
          <w:sz w:val="18"/>
        </w:rPr>
        <w:t>stress;</w:t>
      </w:r>
      <w:r>
        <w:rPr>
          <w:rFonts w:ascii="Times New Roman" w:hAnsi="Times New Roman"/>
          <w:w w:val="101"/>
          <w:sz w:val="18"/>
        </w:rPr>
        <w:t> </w:t>
      </w:r>
      <w:r>
        <w:rPr>
          <w:rFonts w:ascii="Times New Roman" w:hAnsi="Times New Roman"/>
          <w:sz w:val="18"/>
        </w:rPr>
        <w:t>rolling</w:t>
      </w:r>
      <w:r>
        <w:rPr>
          <w:rFonts w:ascii="Times New Roman" w:hAnsi="Times New Roman"/>
          <w:spacing w:val="-2"/>
          <w:sz w:val="18"/>
        </w:rPr>
        <w:t> </w:t>
      </w:r>
      <w:r>
        <w:rPr>
          <w:rFonts w:ascii="Times New Roman" w:hAnsi="Times New Roman"/>
          <w:sz w:val="18"/>
        </w:rPr>
        <w:t>element</w:t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" w:lineRule="exact"/>
        <w:ind w:left="108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82.4pt;height:.5pt;mso-position-horizontal-relative:char;mso-position-vertical-relative:line" coordorigin="0,0" coordsize="9648,10">
            <v:group style="position:absolute;left:5;top:5;width:9639;height:2" coordorigin="5,5" coordsize="9639,2">
              <v:shape style="position:absolute;left:5;top:5;width:9639;height:2" coordorigin="5,5" coordsize="9639,0" path="m5,5l9643,5e" filled="false" stroked="true" strokeweight=".4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8"/>
          <w:szCs w:val="18"/>
        </w:rPr>
        <w:sectPr>
          <w:type w:val="continuous"/>
          <w:pgSz w:w="11910" w:h="16840"/>
          <w:pgMar w:top="1560" w:bottom="280" w:left="1020" w:right="98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Heading1"/>
        <w:numPr>
          <w:ilvl w:val="0"/>
          <w:numId w:val="2"/>
        </w:numPr>
        <w:tabs>
          <w:tab w:pos="296" w:val="left" w:leader="none"/>
        </w:tabs>
        <w:spacing w:line="240" w:lineRule="auto" w:before="0" w:after="0"/>
        <w:ind w:left="295" w:right="0" w:hanging="183"/>
        <w:jc w:val="left"/>
        <w:rPr>
          <w:b w:val="0"/>
          <w:bCs w:val="0"/>
        </w:rPr>
      </w:pPr>
      <w:r>
        <w:rPr/>
        <w:t>Introduction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pStyle w:val="BodyText"/>
        <w:spacing w:line="271" w:lineRule="auto"/>
        <w:ind w:left="112" w:right="0" w:firstLine="398"/>
        <w:jc w:val="both"/>
      </w:pPr>
      <w:r>
        <w:rPr/>
        <w:t>As a kind </w:t>
      </w:r>
      <w:r>
        <w:rPr>
          <w:spacing w:val="-3"/>
        </w:rPr>
        <w:t>of </w:t>
      </w:r>
      <w:r>
        <w:rPr/>
        <w:t>important mechanical element,</w:t>
      </w:r>
      <w:r>
        <w:rPr>
          <w:spacing w:val="4"/>
        </w:rPr>
        <w:t> </w:t>
      </w:r>
      <w:r>
        <w:rPr/>
        <w:t>the</w:t>
      </w:r>
      <w:r>
        <w:rPr>
          <w:w w:val="100"/>
        </w:rPr>
        <w:t> </w:t>
      </w:r>
      <w:r>
        <w:rPr/>
        <w:t>cylindrical roller bearing directly affects the</w:t>
      </w:r>
      <w:r>
        <w:rPr>
          <w:spacing w:val="37"/>
        </w:rPr>
        <w:t> </w:t>
      </w:r>
      <w:r>
        <w:rPr/>
        <w:t>working</w:t>
      </w:r>
      <w:r>
        <w:rPr>
          <w:w w:val="100"/>
        </w:rPr>
        <w:t> </w:t>
      </w:r>
      <w:r>
        <w:rPr/>
        <w:t>performance </w:t>
      </w:r>
      <w:r>
        <w:rPr>
          <w:spacing w:val="-3"/>
        </w:rPr>
        <w:t>of </w:t>
      </w:r>
      <w:r>
        <w:rPr/>
        <w:t>the whole machine. </w:t>
      </w:r>
      <w:r>
        <w:rPr>
          <w:spacing w:val="-3"/>
        </w:rPr>
        <w:t>It </w:t>
      </w:r>
      <w:r>
        <w:rPr/>
        <w:t>is found that</w:t>
      </w:r>
      <w:r>
        <w:rPr>
          <w:spacing w:val="6"/>
        </w:rPr>
        <w:t> </w:t>
      </w:r>
      <w:r>
        <w:rPr/>
        <w:t>the</w:t>
      </w:r>
      <w:r>
        <w:rPr>
          <w:w w:val="100"/>
        </w:rPr>
        <w:t> </w:t>
      </w:r>
      <w:r>
        <w:rPr/>
        <w:t>solid cylindrical roller bearing has defects including</w:t>
      </w:r>
      <w:r>
        <w:rPr>
          <w:spacing w:val="16"/>
        </w:rPr>
        <w:t> </w:t>
      </w:r>
      <w:r>
        <w:rPr/>
        <w:t>low</w:t>
      </w:r>
      <w:r>
        <w:rPr>
          <w:w w:val="100"/>
        </w:rPr>
        <w:t> </w:t>
      </w:r>
      <w:r>
        <w:rPr/>
        <w:t>load bearing precision, high vibration noise, and</w:t>
      </w:r>
      <w:r>
        <w:rPr>
          <w:spacing w:val="27"/>
        </w:rPr>
        <w:t> </w:t>
      </w:r>
      <w:r>
        <w:rPr/>
        <w:t>being</w:t>
      </w:r>
      <w:r>
        <w:rPr>
          <w:w w:val="100"/>
        </w:rPr>
        <w:t> </w:t>
      </w:r>
      <w:r>
        <w:rPr/>
        <w:t>easily damaged under high speed </w:t>
      </w:r>
      <w:r>
        <w:rPr>
          <w:spacing w:val="-3"/>
        </w:rPr>
        <w:t>or </w:t>
      </w:r>
      <w:r>
        <w:rPr/>
        <w:t>heavy</w:t>
      </w:r>
      <w:r>
        <w:rPr>
          <w:spacing w:val="11"/>
        </w:rPr>
        <w:t> </w:t>
      </w:r>
      <w:r>
        <w:rPr/>
        <w:t>load</w:t>
      </w:r>
      <w:r>
        <w:rPr>
          <w:w w:val="100"/>
        </w:rPr>
        <w:t> </w:t>
      </w:r>
      <w:r>
        <w:rPr/>
        <w:t>conditions. </w:t>
      </w:r>
      <w:r>
        <w:rPr>
          <w:spacing w:val="-3"/>
        </w:rPr>
        <w:t>In </w:t>
      </w:r>
      <w:r>
        <w:rPr/>
        <w:t>order to overcome these</w:t>
      </w:r>
      <w:r>
        <w:rPr>
          <w:spacing w:val="46"/>
        </w:rPr>
        <w:t> </w:t>
      </w:r>
      <w:r>
        <w:rPr/>
        <w:t>disadvantages,</w:t>
      </w:r>
      <w:r>
        <w:rPr>
          <w:w w:val="100"/>
        </w:rPr>
        <w:t> </w:t>
      </w:r>
      <w:r>
        <w:rPr/>
        <w:t>hollow cylindrical roller bearings [1−3] have</w:t>
      </w:r>
      <w:r>
        <w:rPr>
          <w:spacing w:val="8"/>
        </w:rPr>
        <w:t> </w:t>
      </w:r>
      <w:r>
        <w:rPr/>
        <w:t>been</w:t>
      </w:r>
      <w:r>
        <w:rPr>
          <w:w w:val="100"/>
        </w:rPr>
        <w:t> </w:t>
      </w:r>
      <w:r>
        <w:rPr/>
        <w:t>designed and thoroughly investigated. The</w:t>
      </w:r>
      <w:r>
        <w:rPr>
          <w:spacing w:val="21"/>
        </w:rPr>
        <w:t> </w:t>
      </w:r>
      <w:r>
        <w:rPr/>
        <w:t>structural</w:t>
      </w:r>
      <w:r>
        <w:rPr>
          <w:w w:val="100"/>
        </w:rPr>
        <w:t> </w:t>
      </w:r>
      <w:r>
        <w:rPr/>
        <w:t>characteristic </w:t>
      </w:r>
      <w:r>
        <w:rPr>
          <w:spacing w:val="-3"/>
        </w:rPr>
        <w:t>of </w:t>
      </w:r>
      <w:r>
        <w:rPr/>
        <w:t>the hollow cylindrical roller bearing</w:t>
      </w:r>
      <w:r>
        <w:rPr>
          <w:spacing w:val="37"/>
        </w:rPr>
        <w:t> </w:t>
      </w:r>
      <w:r>
        <w:rPr/>
        <w:t>is</w:t>
      </w:r>
      <w:r>
        <w:rPr>
          <w:w w:val="100"/>
        </w:rPr>
        <w:t> </w:t>
      </w:r>
      <w:r>
        <w:rPr/>
        <w:t>that the rolling element is </w:t>
      </w:r>
      <w:r>
        <w:rPr>
          <w:spacing w:val="-4"/>
        </w:rPr>
        <w:t>hollow, </w:t>
      </w:r>
      <w:r>
        <w:rPr>
          <w:spacing w:val="-3"/>
        </w:rPr>
        <w:t>which </w:t>
      </w:r>
      <w:r>
        <w:rPr/>
        <w:t>is classified</w:t>
      </w:r>
      <w:r>
        <w:rPr>
          <w:spacing w:val="44"/>
        </w:rPr>
        <w:t> </w:t>
      </w:r>
      <w:r>
        <w:rPr/>
        <w:t>into</w:t>
      </w:r>
      <w:r>
        <w:rPr>
          <w:w w:val="100"/>
        </w:rPr>
        <w:t> </w:t>
      </w:r>
      <w:r>
        <w:rPr/>
        <w:t>two types: with preload and without preload [4].</w:t>
      </w:r>
      <w:r>
        <w:rPr>
          <w:spacing w:val="2"/>
        </w:rPr>
        <w:t> </w:t>
      </w:r>
      <w:r>
        <w:rPr/>
        <w:t>Because</w:t>
      </w:r>
      <w:r>
        <w:rPr>
          <w:w w:val="100"/>
        </w:rPr>
        <w:t> </w:t>
      </w:r>
      <w:r>
        <w:rPr/>
        <w:t>the hollow cylindrical rolling element </w:t>
      </w:r>
      <w:r>
        <w:rPr>
          <w:spacing w:val="-3"/>
        </w:rPr>
        <w:t>possesses</w:t>
      </w:r>
      <w:r>
        <w:rPr>
          <w:spacing w:val="4"/>
        </w:rPr>
        <w:t> </w:t>
      </w:r>
      <w:r>
        <w:rPr/>
        <w:t>higher</w:t>
      </w:r>
      <w:r>
        <w:rPr>
          <w:w w:val="100"/>
        </w:rPr>
        <w:t> </w:t>
      </w:r>
      <w:r>
        <w:rPr/>
        <w:t>elasticity compared to the solid one, contact </w:t>
      </w:r>
      <w:r>
        <w:rPr>
          <w:spacing w:val="44"/>
        </w:rPr>
        <w:t> </w:t>
      </w:r>
      <w:r>
        <w:rPr>
          <w:spacing w:val="-3"/>
        </w:rPr>
        <w:t>area</w:t>
      </w:r>
      <w:r>
        <w:rPr>
          <w:w w:val="100"/>
        </w:rPr>
        <w:t> </w:t>
      </w:r>
      <w:r>
        <w:rPr/>
        <w:t>between the hollow cylindrical roller bearing and</w:t>
      </w:r>
      <w:r>
        <w:rPr>
          <w:spacing w:val="19"/>
        </w:rPr>
        <w:t> </w:t>
      </w:r>
      <w:r>
        <w:rPr/>
        <w:t>ring</w:t>
      </w:r>
      <w:r>
        <w:rPr>
          <w:w w:val="100"/>
        </w:rPr>
        <w:t> </w:t>
      </w:r>
      <w:r>
        <w:rPr/>
        <w:t>increases in the case </w:t>
      </w:r>
      <w:r>
        <w:rPr>
          <w:spacing w:val="-3"/>
        </w:rPr>
        <w:t>of </w:t>
      </w:r>
      <w:r>
        <w:rPr/>
        <w:t>load, therefore, </w:t>
      </w:r>
      <w:r>
        <w:rPr>
          <w:spacing w:val="-3"/>
        </w:rPr>
        <w:t>service </w:t>
      </w:r>
      <w:r>
        <w:rPr/>
        <w:t>life</w:t>
      </w:r>
      <w:r>
        <w:rPr>
          <w:spacing w:val="-7"/>
        </w:rPr>
        <w:t> </w:t>
      </w:r>
      <w:r>
        <w:rPr/>
        <w:t>is</w:t>
      </w:r>
      <w:r>
        <w:rPr>
          <w:w w:val="100"/>
        </w:rPr>
        <w:t> </w:t>
      </w:r>
      <w:r>
        <w:rPr/>
        <w:t>prolonged due to reduction </w:t>
      </w:r>
      <w:r>
        <w:rPr>
          <w:spacing w:val="-3"/>
        </w:rPr>
        <w:t>of </w:t>
      </w:r>
      <w:r>
        <w:rPr/>
        <w:t>contact </w:t>
      </w:r>
      <w:r>
        <w:rPr>
          <w:spacing w:val="-3"/>
        </w:rPr>
        <w:t>stress</w:t>
      </w:r>
      <w:r>
        <w:rPr>
          <w:spacing w:val="26"/>
        </w:rPr>
        <w:t> </w:t>
      </w:r>
      <w:r>
        <w:rPr/>
        <w:t>[5−7].</w:t>
      </w:r>
      <w:r>
        <w:rPr>
          <w:w w:val="100"/>
        </w:rPr>
        <w:t> </w:t>
      </w:r>
      <w:r>
        <w:rPr/>
        <w:t>Because the hollow cylindrical roller bearing has</w:t>
      </w:r>
      <w:r>
        <w:rPr>
          <w:spacing w:val="34"/>
        </w:rPr>
        <w:t> </w:t>
      </w:r>
      <w:r>
        <w:rPr/>
        <w:t>lighter</w:t>
      </w:r>
      <w:r>
        <w:rPr>
          <w:w w:val="100"/>
        </w:rPr>
        <w:t> </w:t>
      </w:r>
      <w:r>
        <w:rPr/>
        <w:t>weight, </w:t>
      </w:r>
      <w:r>
        <w:rPr>
          <w:spacing w:val="-3"/>
        </w:rPr>
        <w:t>smaller </w:t>
      </w:r>
      <w:r>
        <w:rPr/>
        <w:t>centrifugal inertial </w:t>
      </w:r>
      <w:r>
        <w:rPr>
          <w:spacing w:val="-3"/>
        </w:rPr>
        <w:t>force </w:t>
      </w:r>
      <w:r>
        <w:rPr/>
        <w:t>and</w:t>
      </w:r>
      <w:r>
        <w:rPr>
          <w:spacing w:val="9"/>
        </w:rPr>
        <w:t> </w:t>
      </w:r>
      <w:r>
        <w:rPr/>
        <w:t>higher</w:t>
      </w:r>
      <w:r>
        <w:rPr>
          <w:w w:val="100"/>
        </w:rPr>
        <w:t> </w:t>
      </w:r>
      <w:r>
        <w:rPr/>
        <w:t>adaptive rotation speed [8], it has </w:t>
      </w:r>
      <w:r>
        <w:rPr>
          <w:spacing w:val="-4"/>
        </w:rPr>
        <w:t>been </w:t>
      </w:r>
      <w:r>
        <w:rPr/>
        <w:t>paid</w:t>
      </w:r>
      <w:r>
        <w:rPr>
          <w:spacing w:val="38"/>
        </w:rPr>
        <w:t> </w:t>
      </w:r>
      <w:r>
        <w:rPr/>
        <w:t>wide</w:t>
      </w:r>
      <w:r>
        <w:rPr>
          <w:w w:val="100"/>
        </w:rPr>
        <w:t> </w:t>
      </w:r>
      <w:r>
        <w:rPr/>
        <w:t>attention in high­speed bearing. </w:t>
      </w:r>
      <w:r>
        <w:rPr>
          <w:spacing w:val="-5"/>
        </w:rPr>
        <w:t>Various </w:t>
      </w:r>
      <w:r>
        <w:rPr/>
        <w:t>kinds </w:t>
      </w:r>
      <w:r>
        <w:rPr>
          <w:spacing w:val="-3"/>
        </w:rPr>
        <w:t>of</w:t>
      </w:r>
      <w:r>
        <w:rPr>
          <w:spacing w:val="38"/>
        </w:rPr>
        <w:t> </w:t>
      </w:r>
      <w:r>
        <w:rPr/>
        <w:t>new</w:t>
      </w:r>
      <w:r>
        <w:rPr>
          <w:w w:val="100"/>
        </w:rPr>
        <w:t> </w:t>
      </w:r>
      <w:r>
        <w:rPr/>
        <w:t>types    of    hollow    cylindrical    roller    bearings   </w:t>
      </w:r>
      <w:r>
        <w:rPr>
          <w:spacing w:val="34"/>
        </w:rPr>
        <w:t> </w:t>
      </w:r>
      <w:r>
        <w:rPr/>
        <w:t>are</w:t>
      </w:r>
    </w:p>
    <w:p>
      <w:pPr>
        <w:pStyle w:val="BodyText"/>
        <w:spacing w:line="271" w:lineRule="auto" w:before="75"/>
        <w:ind w:left="112" w:right="150"/>
        <w:jc w:val="both"/>
      </w:pPr>
      <w:r>
        <w:rPr/>
        <w:br w:type="column"/>
      </w:r>
      <w:r>
        <w:rPr/>
        <w:t>continuously designed, in addition, large quantity </w:t>
      </w:r>
      <w:r>
        <w:rPr>
          <w:spacing w:val="11"/>
        </w:rPr>
        <w:t> </w:t>
      </w:r>
      <w:r>
        <w:rPr/>
        <w:t>of</w:t>
      </w:r>
      <w:r>
        <w:rPr>
          <w:w w:val="100"/>
        </w:rPr>
        <w:t> </w:t>
      </w:r>
      <w:r>
        <w:rPr/>
        <w:t>work has </w:t>
      </w:r>
      <w:r>
        <w:rPr>
          <w:spacing w:val="-4"/>
        </w:rPr>
        <w:t>been </w:t>
      </w:r>
      <w:r>
        <w:rPr/>
        <w:t>done regarding structural design,</w:t>
      </w:r>
      <w:r>
        <w:rPr>
          <w:spacing w:val="34"/>
        </w:rPr>
        <w:t> </w:t>
      </w:r>
      <w:r>
        <w:rPr/>
        <w:t>and</w:t>
      </w:r>
      <w:r>
        <w:rPr>
          <w:w w:val="100"/>
        </w:rPr>
        <w:t> </w:t>
      </w:r>
      <w:r>
        <w:rPr/>
        <w:t>theoretical analysis as </w:t>
      </w:r>
      <w:r>
        <w:rPr>
          <w:spacing w:val="-3"/>
        </w:rPr>
        <w:t>well </w:t>
      </w:r>
      <w:r>
        <w:rPr/>
        <w:t>as application</w:t>
      </w:r>
      <w:r>
        <w:rPr>
          <w:spacing w:val="6"/>
        </w:rPr>
        <w:t> </w:t>
      </w:r>
      <w:r>
        <w:rPr>
          <w:spacing w:val="-3"/>
        </w:rPr>
        <w:t>[9−11].</w:t>
      </w:r>
    </w:p>
    <w:p>
      <w:pPr>
        <w:pStyle w:val="BodyText"/>
        <w:spacing w:line="271" w:lineRule="auto" w:before="5"/>
        <w:ind w:left="112" w:right="150" w:firstLine="398"/>
        <w:jc w:val="both"/>
      </w:pPr>
      <w:r>
        <w:rPr/>
        <w:t>It is </w:t>
      </w:r>
      <w:r>
        <w:rPr>
          <w:spacing w:val="-4"/>
        </w:rPr>
        <w:t>shown </w:t>
      </w:r>
      <w:r>
        <w:rPr/>
        <w:t>in theoretical and experimental</w:t>
      </w:r>
      <w:r>
        <w:rPr>
          <w:spacing w:val="28"/>
        </w:rPr>
        <w:t> </w:t>
      </w:r>
      <w:r>
        <w:rPr/>
        <w:t>research</w:t>
      </w:r>
      <w:r>
        <w:rPr>
          <w:w w:val="100"/>
        </w:rPr>
        <w:t> </w:t>
      </w:r>
      <w:r>
        <w:rPr/>
        <w:t>that hollow cylindrical roller bearing has advantages</w:t>
      </w:r>
      <w:r>
        <w:rPr>
          <w:spacing w:val="26"/>
        </w:rPr>
        <w:t> </w:t>
      </w:r>
      <w:r>
        <w:rPr/>
        <w:t>in</w:t>
      </w:r>
      <w:r>
        <w:rPr>
          <w:w w:val="100"/>
        </w:rPr>
        <w:t> </w:t>
      </w:r>
      <w:r>
        <w:rPr/>
        <w:t>many aspects, </w:t>
      </w:r>
      <w:r>
        <w:rPr>
          <w:spacing w:val="-3"/>
        </w:rPr>
        <w:t>however, </w:t>
      </w:r>
      <w:r>
        <w:rPr/>
        <w:t>there are also some</w:t>
      </w:r>
      <w:r>
        <w:rPr>
          <w:spacing w:val="17"/>
        </w:rPr>
        <w:t> </w:t>
      </w:r>
      <w:r>
        <w:rPr/>
        <w:t>problems,</w:t>
      </w:r>
      <w:r>
        <w:rPr>
          <w:w w:val="100"/>
        </w:rPr>
        <w:t> </w:t>
      </w:r>
      <w:r>
        <w:rPr/>
        <w:t>especially the bending fatigue fracture is apt  to</w:t>
      </w:r>
      <w:r>
        <w:rPr>
          <w:spacing w:val="-15"/>
        </w:rPr>
        <w:t> </w:t>
      </w:r>
      <w:r>
        <w:rPr/>
        <w:t>occur</w:t>
      </w:r>
      <w:r>
        <w:rPr>
          <w:w w:val="100"/>
        </w:rPr>
        <w:t> </w:t>
      </w:r>
      <w:r>
        <w:rPr/>
        <w:t>with the hollow cylindrical rolling element</w:t>
      </w:r>
      <w:r>
        <w:rPr>
          <w:spacing w:val="46"/>
        </w:rPr>
        <w:t> </w:t>
      </w:r>
      <w:r>
        <w:rPr/>
        <w:t>under</w:t>
      </w:r>
      <w:r>
        <w:rPr>
          <w:w w:val="100"/>
        </w:rPr>
        <w:t> </w:t>
      </w:r>
      <w:r>
        <w:rPr/>
        <w:t>periodical alternative deformation state</w:t>
      </w:r>
      <w:r>
        <w:rPr>
          <w:spacing w:val="-19"/>
        </w:rPr>
        <w:t> </w:t>
      </w:r>
      <w:r>
        <w:rPr/>
        <w:t>[12−13].</w:t>
      </w:r>
    </w:p>
    <w:p>
      <w:pPr>
        <w:pStyle w:val="BodyText"/>
        <w:spacing w:line="271" w:lineRule="auto" w:before="5"/>
        <w:ind w:left="112" w:right="141" w:firstLine="398"/>
        <w:jc w:val="both"/>
      </w:pPr>
      <w:r>
        <w:rPr/>
        <w:t>Some defects in traditional (both in solid</w:t>
      </w:r>
      <w:r>
        <w:rPr>
          <w:spacing w:val="37"/>
        </w:rPr>
        <w:t> </w:t>
      </w:r>
      <w:r>
        <w:rPr/>
        <w:t>and</w:t>
      </w:r>
      <w:r>
        <w:rPr>
          <w:w w:val="100"/>
        </w:rPr>
        <w:t> </w:t>
      </w:r>
      <w:r>
        <w:rPr/>
        <w:t>hollow) cylindrical roller bearings make them hard</w:t>
      </w:r>
      <w:r>
        <w:rPr>
          <w:spacing w:val="6"/>
        </w:rPr>
        <w:t> </w:t>
      </w:r>
      <w:r>
        <w:rPr/>
        <w:t>to</w:t>
      </w:r>
      <w:r>
        <w:rPr>
          <w:w w:val="100"/>
        </w:rPr>
        <w:t> </w:t>
      </w:r>
      <w:r>
        <w:rPr/>
        <w:t>satisfy some special mechanical requirements.</w:t>
      </w:r>
      <w:r>
        <w:rPr>
          <w:spacing w:val="-13"/>
        </w:rPr>
        <w:t> </w:t>
      </w:r>
      <w:r>
        <w:rPr/>
        <w:t>Through</w:t>
      </w:r>
      <w:r>
        <w:rPr>
          <w:w w:val="100"/>
        </w:rPr>
        <w:t> </w:t>
      </w:r>
      <w:r>
        <w:rPr/>
        <w:t>innovative research </w:t>
      </w:r>
      <w:r>
        <w:rPr>
          <w:spacing w:val="-3"/>
        </w:rPr>
        <w:t>on </w:t>
      </w:r>
      <w:r>
        <w:rPr/>
        <w:t>the structure </w:t>
      </w:r>
      <w:r>
        <w:rPr>
          <w:spacing w:val="-3"/>
        </w:rPr>
        <w:t>of </w:t>
      </w:r>
      <w:r>
        <w:rPr/>
        <w:t>the</w:t>
      </w:r>
      <w:r>
        <w:rPr>
          <w:spacing w:val="34"/>
        </w:rPr>
        <w:t> </w:t>
      </w:r>
      <w:r>
        <w:rPr/>
        <w:t>cylindrical</w:t>
      </w:r>
      <w:r>
        <w:rPr>
          <w:w w:val="100"/>
        </w:rPr>
        <w:t> </w:t>
      </w:r>
      <w:r>
        <w:rPr/>
        <w:t>roller bearing, the design method </w:t>
      </w:r>
      <w:r>
        <w:rPr>
          <w:spacing w:val="-3"/>
        </w:rPr>
        <w:t>of </w:t>
      </w:r>
      <w:r>
        <w:rPr/>
        <w:t>new structure</w:t>
      </w:r>
      <w:r>
        <w:rPr>
          <w:spacing w:val="41"/>
        </w:rPr>
        <w:t> </w:t>
      </w:r>
      <w:r>
        <w:rPr/>
        <w:t>in</w:t>
      </w:r>
      <w:r>
        <w:rPr>
          <w:w w:val="100"/>
        </w:rPr>
        <w:t> </w:t>
      </w:r>
      <w:r>
        <w:rPr/>
        <w:t>elastic composite cylindrical rolling element is</w:t>
      </w:r>
      <w:r>
        <w:rPr>
          <w:spacing w:val="38"/>
        </w:rPr>
        <w:t> </w:t>
      </w:r>
      <w:r>
        <w:rPr/>
        <w:t>put</w:t>
      </w:r>
      <w:r>
        <w:rPr>
          <w:w w:val="100"/>
        </w:rPr>
        <w:t> </w:t>
      </w:r>
      <w:r>
        <w:rPr/>
        <w:t>forward in </w:t>
      </w:r>
      <w:r>
        <w:rPr>
          <w:spacing w:val="-3"/>
        </w:rPr>
        <w:t>which </w:t>
      </w:r>
      <w:r>
        <w:rPr/>
        <w:t>PTFE (Polytetrafluoroethylene)</w:t>
      </w:r>
      <w:r>
        <w:rPr>
          <w:spacing w:val="12"/>
        </w:rPr>
        <w:t> </w:t>
      </w:r>
      <w:r>
        <w:rPr/>
        <w:t>is</w:t>
      </w:r>
      <w:r>
        <w:rPr>
          <w:w w:val="100"/>
        </w:rPr>
        <w:t> </w:t>
      </w:r>
      <w:r>
        <w:rPr/>
        <w:t>embedded into the deep cavity hollow cylindrical</w:t>
      </w:r>
      <w:r>
        <w:rPr>
          <w:spacing w:val="44"/>
        </w:rPr>
        <w:t> </w:t>
      </w:r>
      <w:r>
        <w:rPr/>
        <w:t>rolling</w:t>
      </w:r>
      <w:r>
        <w:rPr>
          <w:w w:val="100"/>
        </w:rPr>
        <w:t> </w:t>
      </w:r>
      <w:r>
        <w:rPr/>
        <w:t>element, to maintain the advantages </w:t>
      </w:r>
      <w:r>
        <w:rPr>
          <w:spacing w:val="-3"/>
        </w:rPr>
        <w:t>of </w:t>
      </w:r>
      <w:r>
        <w:rPr/>
        <w:t>hollow</w:t>
      </w:r>
      <w:r>
        <w:rPr>
          <w:spacing w:val="-13"/>
        </w:rPr>
        <w:t> </w:t>
      </w:r>
      <w:r>
        <w:rPr/>
        <w:t>cylindrical</w:t>
      </w:r>
      <w:r>
        <w:rPr>
          <w:w w:val="100"/>
        </w:rPr>
        <w:t> </w:t>
      </w:r>
      <w:r>
        <w:rPr/>
        <w:t>roller bearing. The cylindrical roller bearing designed</w:t>
      </w:r>
      <w:r>
        <w:rPr>
          <w:spacing w:val="7"/>
        </w:rPr>
        <w:t> </w:t>
      </w:r>
      <w:r>
        <w:rPr/>
        <w:t>is</w:t>
      </w:r>
      <w:r>
        <w:rPr>
          <w:w w:val="100"/>
        </w:rPr>
        <w:t> </w:t>
      </w:r>
      <w:r>
        <w:rPr/>
        <w:t>named as elastic composite cylindrical roller</w:t>
      </w:r>
      <w:r>
        <w:rPr>
          <w:spacing w:val="13"/>
        </w:rPr>
        <w:t> </w:t>
      </w:r>
      <w:r>
        <w:rPr/>
        <w:t>bearing</w:t>
      </w:r>
      <w:r>
        <w:rPr>
          <w:w w:val="100"/>
        </w:rPr>
        <w:t> </w:t>
      </w:r>
      <w:r>
        <w:rPr/>
        <w:t>[14−15]. The structures </w:t>
      </w:r>
      <w:r>
        <w:rPr>
          <w:spacing w:val="-3"/>
        </w:rPr>
        <w:t>of </w:t>
      </w:r>
      <w:r>
        <w:rPr/>
        <w:t>the three kinds </w:t>
      </w:r>
      <w:r>
        <w:rPr>
          <w:spacing w:val="-3"/>
        </w:rPr>
        <w:t>of </w:t>
      </w:r>
      <w:r>
        <w:rPr/>
        <w:t>elements</w:t>
      </w:r>
      <w:r>
        <w:rPr>
          <w:spacing w:val="4"/>
        </w:rPr>
        <w:t> </w:t>
      </w:r>
      <w:r>
        <w:rPr/>
        <w:t>are</w:t>
      </w:r>
      <w:r>
        <w:rPr>
          <w:w w:val="100"/>
        </w:rPr>
        <w:t> </w:t>
      </w:r>
      <w:r>
        <w:rPr/>
        <w:t>as </w:t>
      </w:r>
      <w:r>
        <w:rPr>
          <w:spacing w:val="-4"/>
        </w:rPr>
        <w:t>shown </w:t>
      </w:r>
      <w:r>
        <w:rPr/>
        <w:t>in Fig. 1. The detailed structure </w:t>
      </w:r>
      <w:r>
        <w:rPr>
          <w:spacing w:val="-3"/>
        </w:rPr>
        <w:t>of </w:t>
      </w:r>
      <w:r>
        <w:rPr/>
        <w:t>the</w:t>
      </w:r>
      <w:r>
        <w:rPr>
          <w:spacing w:val="48"/>
        </w:rPr>
        <w:t> </w:t>
      </w:r>
      <w:r>
        <w:rPr/>
        <w:t>elastic</w:t>
      </w:r>
      <w:r>
        <w:rPr>
          <w:w w:val="100"/>
        </w:rPr>
        <w:t> </w:t>
      </w:r>
      <w:r>
        <w:rPr/>
        <w:t>composite cylindrical roller bearing is </w:t>
      </w:r>
      <w:r>
        <w:rPr>
          <w:spacing w:val="-4"/>
        </w:rPr>
        <w:t>shown </w:t>
      </w:r>
      <w:r>
        <w:rPr/>
        <w:t>in Fig.</w:t>
      </w:r>
      <w:r>
        <w:rPr>
          <w:spacing w:val="27"/>
        </w:rPr>
        <w:t> </w:t>
      </w:r>
      <w:r>
        <w:rPr>
          <w:spacing w:val="-3"/>
        </w:rPr>
        <w:t>2.</w:t>
      </w:r>
      <w:r>
        <w:rPr>
          <w:w w:val="100"/>
        </w:rPr>
        <w:t> </w:t>
      </w:r>
      <w:r>
        <w:rPr/>
        <w:t>Because the rolling element </w:t>
      </w:r>
      <w:r>
        <w:rPr>
          <w:spacing w:val="-3"/>
        </w:rPr>
        <w:t>of </w:t>
      </w:r>
      <w:r>
        <w:rPr/>
        <w:t>the elastic</w:t>
      </w:r>
      <w:r>
        <w:rPr>
          <w:spacing w:val="23"/>
        </w:rPr>
        <w:t> </w:t>
      </w:r>
      <w:r>
        <w:rPr/>
        <w:t>composite</w:t>
      </w:r>
      <w:r>
        <w:rPr>
          <w:w w:val="100"/>
        </w:rPr>
        <w:t> </w:t>
      </w:r>
      <w:r>
        <w:rPr>
          <w:spacing w:val="3"/>
        </w:rPr>
        <w:t>cylindrical roller </w:t>
      </w:r>
      <w:r>
        <w:rPr>
          <w:spacing w:val="2"/>
        </w:rPr>
        <w:t>bearing is </w:t>
      </w:r>
      <w:r>
        <w:rPr/>
        <w:t>easier </w:t>
      </w:r>
      <w:r>
        <w:rPr>
          <w:spacing w:val="2"/>
        </w:rPr>
        <w:t>to </w:t>
      </w:r>
      <w:r>
        <w:rPr/>
        <w:t>be </w:t>
      </w:r>
      <w:r>
        <w:rPr>
          <w:spacing w:val="3"/>
        </w:rPr>
        <w:t>deformed  </w:t>
      </w:r>
      <w:r>
        <w:rPr>
          <w:spacing w:val="36"/>
        </w:rPr>
        <w:t> </w:t>
      </w:r>
      <w:r>
        <w:rPr/>
        <w:t>than</w:t>
      </w:r>
    </w:p>
    <w:p>
      <w:pPr>
        <w:spacing w:after="0" w:line="271" w:lineRule="auto"/>
        <w:jc w:val="both"/>
        <w:sectPr>
          <w:type w:val="continuous"/>
          <w:pgSz w:w="11910" w:h="16840"/>
          <w:pgMar w:top="1560" w:bottom="280" w:left="1020" w:right="980"/>
          <w:cols w:num="2" w:equalWidth="0">
            <w:col w:w="4726" w:space="304"/>
            <w:col w:w="4880"/>
          </w:cols>
        </w:sect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" w:lineRule="exact"/>
        <w:ind w:left="108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83.3pt;height:.5pt;mso-position-horizontal-relative:char;mso-position-vertical-relative:line" coordorigin="0,0" coordsize="1666,10">
            <v:group style="position:absolute;left:5;top:5;width:1656;height:2" coordorigin="5,5" coordsize="1656,2">
              <v:shape style="position:absolute;left:5;top:5;width:1656;height:2" coordorigin="5,5" coordsize="1656,0" path="m5,5l1661,5e" filled="false" stroked="true" strokeweight=".4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54" w:lineRule="auto" w:before="17"/>
        <w:ind w:left="1452" w:right="0" w:hanging="1191"/>
        <w:jc w:val="left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Times New Roman" w:hAnsi="Times New Roman"/>
          <w:b/>
          <w:sz w:val="15"/>
        </w:rPr>
        <w:t>Foundation item: </w:t>
      </w:r>
      <w:r>
        <w:rPr>
          <w:rFonts w:ascii="Times New Roman" w:hAnsi="Times New Roman"/>
          <w:sz w:val="15"/>
        </w:rPr>
        <w:t>Project(51175168) supported by the National Natural Science Foundation of China; Projects(2011GK3148, 2012GK3092) supported</w:t>
      </w:r>
      <w:r>
        <w:rPr>
          <w:rFonts w:ascii="Times New Roman" w:hAnsi="Times New Roman"/>
          <w:spacing w:val="34"/>
          <w:sz w:val="15"/>
        </w:rPr>
        <w:t> </w:t>
      </w:r>
      <w:r>
        <w:rPr>
          <w:rFonts w:ascii="Times New Roman" w:hAnsi="Times New Roman"/>
          <w:spacing w:val="3"/>
          <w:sz w:val="15"/>
        </w:rPr>
        <w:t>by</w:t>
      </w:r>
      <w:r>
        <w:rPr>
          <w:rFonts w:ascii="Times New Roman" w:hAnsi="Times New Roman"/>
          <w:w w:val="99"/>
          <w:sz w:val="15"/>
        </w:rPr>
        <w:t> </w:t>
      </w:r>
      <w:r>
        <w:rPr>
          <w:rFonts w:ascii="Times New Roman" w:hAnsi="Times New Roman"/>
          <w:sz w:val="15"/>
        </w:rPr>
        <w:t>Science</w:t>
      </w:r>
      <w:r>
        <w:rPr>
          <w:rFonts w:ascii="Times New Roman" w:hAnsi="Times New Roman"/>
          <w:spacing w:val="-4"/>
          <w:sz w:val="15"/>
        </w:rPr>
        <w:t> </w:t>
      </w:r>
      <w:r>
        <w:rPr>
          <w:rFonts w:ascii="Times New Roman" w:hAnsi="Times New Roman"/>
          <w:sz w:val="15"/>
        </w:rPr>
        <w:t>and</w:t>
      </w:r>
      <w:r>
        <w:rPr>
          <w:rFonts w:ascii="Times New Roman" w:hAnsi="Times New Roman"/>
          <w:spacing w:val="-7"/>
          <w:sz w:val="15"/>
        </w:rPr>
        <w:t> </w:t>
      </w:r>
      <w:r>
        <w:rPr>
          <w:rFonts w:ascii="Times New Roman" w:hAnsi="Times New Roman"/>
          <w:sz w:val="15"/>
        </w:rPr>
        <w:t>Technology</w:t>
      </w:r>
      <w:r>
        <w:rPr>
          <w:rFonts w:ascii="Times New Roman" w:hAnsi="Times New Roman"/>
          <w:spacing w:val="-6"/>
          <w:sz w:val="15"/>
        </w:rPr>
        <w:t> </w:t>
      </w:r>
      <w:r>
        <w:rPr>
          <w:rFonts w:ascii="Times New Roman" w:hAnsi="Times New Roman"/>
          <w:sz w:val="15"/>
        </w:rPr>
        <w:t>Program</w:t>
      </w:r>
      <w:r>
        <w:rPr>
          <w:rFonts w:ascii="Times New Roman" w:hAnsi="Times New Roman"/>
          <w:spacing w:val="-9"/>
          <w:sz w:val="15"/>
        </w:rPr>
        <w:t> </w:t>
      </w:r>
      <w:r>
        <w:rPr>
          <w:rFonts w:ascii="Times New Roman" w:hAnsi="Times New Roman"/>
          <w:sz w:val="15"/>
        </w:rPr>
        <w:t>of</w:t>
      </w:r>
      <w:r>
        <w:rPr>
          <w:rFonts w:ascii="Times New Roman" w:hAnsi="Times New Roman"/>
          <w:spacing w:val="-6"/>
          <w:sz w:val="15"/>
        </w:rPr>
        <w:t> </w:t>
      </w:r>
      <w:r>
        <w:rPr>
          <w:rFonts w:ascii="Times New Roman" w:hAnsi="Times New Roman"/>
          <w:sz w:val="15"/>
        </w:rPr>
        <w:t>Hunan</w:t>
      </w:r>
      <w:r>
        <w:rPr>
          <w:rFonts w:ascii="Times New Roman" w:hAnsi="Times New Roman"/>
          <w:spacing w:val="-7"/>
          <w:sz w:val="15"/>
        </w:rPr>
        <w:t> </w:t>
      </w:r>
      <w:r>
        <w:rPr>
          <w:rFonts w:ascii="Times New Roman" w:hAnsi="Times New Roman"/>
          <w:sz w:val="15"/>
        </w:rPr>
        <w:t>Province,</w:t>
      </w:r>
      <w:r>
        <w:rPr>
          <w:rFonts w:ascii="Times New Roman" w:hAnsi="Times New Roman"/>
          <w:spacing w:val="-3"/>
          <w:sz w:val="15"/>
        </w:rPr>
        <w:t> </w:t>
      </w:r>
      <w:r>
        <w:rPr>
          <w:rFonts w:ascii="Times New Roman" w:hAnsi="Times New Roman"/>
          <w:sz w:val="15"/>
        </w:rPr>
        <w:t>China</w:t>
      </w:r>
    </w:p>
    <w:p>
      <w:pPr>
        <w:spacing w:line="168" w:lineRule="exact" w:before="0"/>
        <w:ind w:left="261" w:right="0" w:firstLine="0"/>
        <w:jc w:val="left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Times New Roman" w:hAnsi="Times New Roman" w:cs="Times New Roman" w:eastAsia="Times New Roman"/>
          <w:b/>
          <w:bCs/>
          <w:sz w:val="15"/>
          <w:szCs w:val="15"/>
        </w:rPr>
        <w:t>Received date: </w:t>
      </w:r>
      <w:r>
        <w:rPr>
          <w:rFonts w:ascii="Times New Roman" w:hAnsi="Times New Roman" w:cs="Times New Roman" w:eastAsia="Times New Roman"/>
          <w:sz w:val="15"/>
          <w:szCs w:val="15"/>
        </w:rPr>
        <w:t>2013−01−12; </w:t>
      </w:r>
      <w:r>
        <w:rPr>
          <w:rFonts w:ascii="Times New Roman" w:hAnsi="Times New Roman" w:cs="Times New Roman" w:eastAsia="Times New Roman"/>
          <w:b/>
          <w:bCs/>
          <w:sz w:val="15"/>
          <w:szCs w:val="15"/>
        </w:rPr>
        <w:t>Accepted date:</w:t>
      </w:r>
      <w:r>
        <w:rPr>
          <w:rFonts w:ascii="Times New Roman" w:hAnsi="Times New Roman" w:cs="Times New Roman" w:eastAsia="Times New Roman"/>
          <w:b/>
          <w:bCs/>
          <w:spacing w:val="-1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2013−04−10</w:t>
      </w:r>
    </w:p>
    <w:p>
      <w:pPr>
        <w:spacing w:before="10"/>
        <w:ind w:left="251" w:right="0" w:firstLine="0"/>
        <w:jc w:val="left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Times New Roman" w:hAnsi="Times New Roman" w:cs="Times New Roman" w:eastAsia="Times New Roman"/>
          <w:b/>
          <w:bCs/>
          <w:sz w:val="15"/>
          <w:szCs w:val="15"/>
        </w:rPr>
        <w:t>Corresponding</w:t>
      </w:r>
      <w:r>
        <w:rPr>
          <w:rFonts w:ascii="Times New Roman" w:hAnsi="Times New Roman" w:cs="Times New Roman" w:eastAsia="Times New Roman"/>
          <w:b/>
          <w:bCs/>
          <w:spacing w:val="1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b/>
          <w:bCs/>
          <w:sz w:val="15"/>
          <w:szCs w:val="15"/>
        </w:rPr>
        <w:t>author:</w:t>
      </w:r>
      <w:r>
        <w:rPr>
          <w:rFonts w:ascii="Times New Roman" w:hAnsi="Times New Roman" w:cs="Times New Roman" w:eastAsia="Times New Roman"/>
          <w:b/>
          <w:bCs/>
          <w:spacing w:val="-8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YAO</w:t>
      </w:r>
      <w:r>
        <w:rPr>
          <w:rFonts w:ascii="Times New Roman" w:hAnsi="Times New Roman" w:cs="Times New Roman" w:eastAsia="Times New Roman"/>
          <w:spacing w:val="-4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Qi­shui,</w:t>
      </w:r>
      <w:r>
        <w:rPr>
          <w:rFonts w:ascii="Times New Roman" w:hAnsi="Times New Roman" w:cs="Times New Roman" w:eastAsia="Times New Roman"/>
          <w:spacing w:val="-4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Professor,</w:t>
      </w:r>
      <w:r>
        <w:rPr>
          <w:rFonts w:ascii="Times New Roman" w:hAnsi="Times New Roman" w:cs="Times New Roman" w:eastAsia="Times New Roman"/>
          <w:spacing w:val="-4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PhD</w:t>
      </w:r>
      <w:r>
        <w:rPr>
          <w:rFonts w:ascii="Times New Roman" w:hAnsi="Times New Roman" w:cs="Times New Roman" w:eastAsia="Times New Roman"/>
          <w:spacing w:val="-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Candidate;</w:t>
      </w:r>
      <w:r>
        <w:rPr>
          <w:rFonts w:ascii="Times New Roman" w:hAnsi="Times New Roman" w:cs="Times New Roman" w:eastAsia="Times New Roman"/>
          <w:spacing w:val="-4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Tel:</w:t>
      </w:r>
      <w:r>
        <w:rPr>
          <w:rFonts w:ascii="Times New Roman" w:hAnsi="Times New Roman" w:cs="Times New Roman" w:eastAsia="Times New Roman"/>
          <w:spacing w:val="-5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+86−731−22183978;</w:t>
      </w:r>
      <w:r>
        <w:rPr>
          <w:rFonts w:ascii="Times New Roman" w:hAnsi="Times New Roman" w:cs="Times New Roman" w:eastAsia="Times New Roman"/>
          <w:spacing w:val="-5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E­mail:</w:t>
      </w:r>
      <w:r>
        <w:rPr>
          <w:rFonts w:ascii="Times New Roman" w:hAnsi="Times New Roman" w:cs="Times New Roman" w:eastAsia="Times New Roman"/>
          <w:spacing w:val="-5"/>
          <w:sz w:val="15"/>
          <w:szCs w:val="15"/>
        </w:rPr>
        <w:t> </w:t>
      </w:r>
      <w:hyperlink r:id="rId6">
        <w:r>
          <w:rPr>
            <w:rFonts w:ascii="Times New Roman" w:hAnsi="Times New Roman" w:cs="Times New Roman" w:eastAsia="Times New Roman"/>
            <w:sz w:val="15"/>
            <w:szCs w:val="15"/>
          </w:rPr>
          <w:t>yaoqishui@126.com</w:t>
        </w:r>
      </w:hyperlink>
    </w:p>
    <w:p>
      <w:pPr>
        <w:spacing w:after="0"/>
        <w:jc w:val="left"/>
        <w:rPr>
          <w:rFonts w:ascii="Times New Roman" w:hAnsi="Times New Roman" w:cs="Times New Roman" w:eastAsia="Times New Roman"/>
          <w:sz w:val="15"/>
          <w:szCs w:val="15"/>
        </w:rPr>
        <w:sectPr>
          <w:type w:val="continuous"/>
          <w:pgSz w:w="11910" w:h="16840"/>
          <w:pgMar w:top="1560" w:bottom="280" w:left="1020" w:right="9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line="3124" w:lineRule="exact"/>
        <w:ind w:left="35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61"/>
          <w:sz w:val="20"/>
          <w:szCs w:val="20"/>
        </w:rPr>
        <w:drawing>
          <wp:inline distT="0" distB="0" distL="0" distR="0">
            <wp:extent cx="2670047" cy="1984248"/>
            <wp:effectExtent l="0" t="0" r="0" b="0"/>
            <wp:docPr id="1" name="image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0047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61"/>
          <w:sz w:val="20"/>
          <w:szCs w:val="20"/>
        </w:rPr>
      </w:r>
    </w:p>
    <w:p>
      <w:pPr>
        <w:spacing w:before="44"/>
        <w:ind w:left="152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/>
        <w:pict>
          <v:group style="position:absolute;margin-left:55.199997pt;margin-top:-172.99765pt;width:484.8pt;height:.1pt;mso-position-horizontal-relative:page;mso-position-vertical-relative:paragraph;z-index:1120" coordorigin="1104,-3460" coordsize="9696,2">
            <v:shape style="position:absolute;left:1104;top:-3460;width:9696;height:2" coordorigin="1104,-3460" coordsize="9696,0" path="m1104,-3460l10800,-3460e" filled="false" stroked="true" strokeweight=".48pt" strokecolor="#000000">
              <v:path arrowok="t"/>
            </v:shape>
            <w10:wrap type="none"/>
          </v:group>
        </w:pict>
      </w:r>
      <w:r>
        <w:rPr>
          <w:rFonts w:ascii="Times New Roman" w:hAnsi="Times New Roman"/>
          <w:b/>
          <w:sz w:val="18"/>
        </w:rPr>
        <w:t>Fig. 1 </w:t>
      </w:r>
      <w:r>
        <w:rPr>
          <w:rFonts w:ascii="Times New Roman" w:hAnsi="Times New Roman"/>
          <w:sz w:val="18"/>
        </w:rPr>
        <w:t>Three kinds </w:t>
      </w:r>
      <w:r>
        <w:rPr>
          <w:rFonts w:ascii="Times New Roman" w:hAnsi="Times New Roman"/>
          <w:spacing w:val="-3"/>
          <w:sz w:val="18"/>
        </w:rPr>
        <w:t>of </w:t>
      </w:r>
      <w:r>
        <w:rPr>
          <w:rFonts w:ascii="Times New Roman" w:hAnsi="Times New Roman"/>
          <w:sz w:val="18"/>
        </w:rPr>
        <w:t>rolling elements: (a) Solid rolling</w:t>
      </w:r>
      <w:r>
        <w:rPr>
          <w:rFonts w:ascii="Times New Roman" w:hAnsi="Times New Roman"/>
          <w:spacing w:val="9"/>
          <w:sz w:val="18"/>
        </w:rPr>
        <w:t> </w:t>
      </w:r>
      <w:r>
        <w:rPr>
          <w:rFonts w:ascii="Times New Roman" w:hAnsi="Times New Roman"/>
          <w:sz w:val="18"/>
        </w:rPr>
        <w:t>element;</w:t>
      </w:r>
    </w:p>
    <w:p>
      <w:pPr>
        <w:spacing w:line="300" w:lineRule="auto" w:before="52"/>
        <w:ind w:left="152" w:right="5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/>
          <w:sz w:val="18"/>
        </w:rPr>
        <w:t>(b) Hollow rolling element; (c) Elastic composite</w:t>
      </w:r>
      <w:r>
        <w:rPr>
          <w:rFonts w:ascii="Times New Roman" w:hAnsi="Times New Roman"/>
          <w:spacing w:val="1"/>
          <w:sz w:val="18"/>
        </w:rPr>
        <w:t> </w:t>
      </w:r>
      <w:r>
        <w:rPr>
          <w:rFonts w:ascii="Times New Roman" w:hAnsi="Times New Roman"/>
          <w:sz w:val="18"/>
        </w:rPr>
        <w:t>cylindrical</w:t>
      </w:r>
      <w:r>
        <w:rPr>
          <w:rFonts w:ascii="Times New Roman" w:hAnsi="Times New Roman"/>
          <w:w w:val="101"/>
          <w:sz w:val="18"/>
        </w:rPr>
        <w:t> </w:t>
      </w:r>
      <w:r>
        <w:rPr>
          <w:rFonts w:ascii="Times New Roman" w:hAnsi="Times New Roman"/>
          <w:sz w:val="18"/>
        </w:rPr>
        <w:t>rolling</w:t>
      </w:r>
      <w:r>
        <w:rPr>
          <w:rFonts w:ascii="Times New Roman" w:hAnsi="Times New Roman"/>
          <w:spacing w:val="-2"/>
          <w:sz w:val="18"/>
        </w:rPr>
        <w:t> </w:t>
      </w:r>
      <w:r>
        <w:rPr>
          <w:rFonts w:ascii="Times New Roman" w:hAnsi="Times New Roman"/>
          <w:sz w:val="18"/>
        </w:rPr>
        <w:t>element</w:t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1560" w:lineRule="exact"/>
        <w:ind w:left="34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30"/>
          <w:sz w:val="20"/>
          <w:szCs w:val="20"/>
        </w:rPr>
        <w:drawing>
          <wp:inline distT="0" distB="0" distL="0" distR="0">
            <wp:extent cx="2679192" cy="990600"/>
            <wp:effectExtent l="0" t="0" r="0" b="0"/>
            <wp:docPr id="3" name="image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9192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30"/>
          <w:sz w:val="20"/>
          <w:szCs w:val="20"/>
        </w:rPr>
      </w:r>
    </w:p>
    <w:p>
      <w:pPr>
        <w:spacing w:line="252" w:lineRule="auto" w:before="43"/>
        <w:ind w:left="152" w:right="43" w:firstLine="0"/>
        <w:jc w:val="both"/>
        <w:rPr>
          <w:rFonts w:ascii="宋体" w:hAnsi="宋体" w:cs="宋体" w:eastAsia="宋体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Fig. 2 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Structural </w:t>
      </w:r>
      <w:r>
        <w:rPr>
          <w:rFonts w:ascii="Times New Roman" w:hAnsi="Times New Roman" w:cs="Times New Roman" w:eastAsia="Times New Roman"/>
          <w:sz w:val="18"/>
          <w:szCs w:val="18"/>
        </w:rPr>
        <w:t>drawing 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of </w:t>
      </w:r>
      <w:r>
        <w:rPr>
          <w:rFonts w:ascii="Times New Roman" w:hAnsi="Times New Roman" w:cs="Times New Roman" w:eastAsia="Times New Roman"/>
          <w:sz w:val="18"/>
          <w:szCs w:val="18"/>
        </w:rPr>
        <w:t>elastic composite cylindrical</w:t>
      </w:r>
      <w:r>
        <w:rPr>
          <w:rFonts w:ascii="Times New Roman" w:hAnsi="Times New Roman" w:cs="Times New Roman" w:eastAsia="Times New Roman"/>
          <w:spacing w:val="2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roller</w:t>
      </w:r>
      <w:r>
        <w:rPr>
          <w:rFonts w:ascii="Times New Roman" w:hAnsi="Times New Roman" w:cs="Times New Roman" w:eastAsia="Times New Roman"/>
          <w:w w:val="10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bearing: 1</w:t>
      </w:r>
      <w:r>
        <w:rPr>
          <w:rFonts w:ascii="宋体" w:hAnsi="宋体" w:cs="宋体" w:eastAsia="宋体"/>
          <w:sz w:val="18"/>
          <w:szCs w:val="18"/>
        </w:rPr>
        <w:t>—</w:t>
      </w:r>
      <w:r>
        <w:rPr>
          <w:rFonts w:ascii="Times New Roman" w:hAnsi="Times New Roman" w:cs="Times New Roman" w:eastAsia="Times New Roman"/>
          <w:sz w:val="18"/>
          <w:szCs w:val="18"/>
        </w:rPr>
        <w:t>Bearing outer ring; 2</w:t>
      </w:r>
      <w:r>
        <w:rPr>
          <w:rFonts w:ascii="宋体" w:hAnsi="宋体" w:cs="宋体" w:eastAsia="宋体"/>
          <w:sz w:val="18"/>
          <w:szCs w:val="18"/>
        </w:rPr>
        <w:t>—</w:t>
      </w:r>
      <w:r>
        <w:rPr>
          <w:rFonts w:ascii="Times New Roman" w:hAnsi="Times New Roman" w:cs="Times New Roman" w:eastAsia="Times New Roman"/>
          <w:sz w:val="18"/>
          <w:szCs w:val="18"/>
        </w:rPr>
        <w:t>Deep cavity hollow</w:t>
      </w:r>
      <w:r>
        <w:rPr>
          <w:rFonts w:ascii="Times New Roman" w:hAnsi="Times New Roman" w:cs="Times New Roman" w:eastAsia="Times New Roman"/>
          <w:spacing w:val="3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rolling</w:t>
      </w:r>
      <w:r>
        <w:rPr>
          <w:rFonts w:ascii="Times New Roman" w:hAnsi="Times New Roman" w:cs="Times New Roman" w:eastAsia="Times New Roman"/>
          <w:w w:val="10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element; 3</w:t>
      </w:r>
      <w:r>
        <w:rPr>
          <w:rFonts w:ascii="宋体" w:hAnsi="宋体" w:cs="宋体" w:eastAsia="宋体"/>
          <w:sz w:val="18"/>
          <w:szCs w:val="18"/>
        </w:rPr>
        <w:t>—</w:t>
      </w:r>
      <w:r>
        <w:rPr>
          <w:rFonts w:ascii="Times New Roman" w:hAnsi="Times New Roman" w:cs="Times New Roman" w:eastAsia="Times New Roman"/>
          <w:sz w:val="18"/>
          <w:szCs w:val="18"/>
        </w:rPr>
        <w:t>Bearing inner ring; 4</w:t>
      </w:r>
      <w:r>
        <w:rPr>
          <w:rFonts w:ascii="宋体" w:hAnsi="宋体" w:cs="宋体" w:eastAsia="宋体"/>
          <w:sz w:val="18"/>
          <w:szCs w:val="18"/>
        </w:rPr>
        <w:t>—</w:t>
      </w:r>
      <w:r>
        <w:rPr>
          <w:rFonts w:ascii="Times New Roman" w:hAnsi="Times New Roman" w:cs="Times New Roman" w:eastAsia="Times New Roman"/>
          <w:sz w:val="18"/>
          <w:szCs w:val="18"/>
        </w:rPr>
        <w:t>Inner ring 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of </w:t>
      </w:r>
      <w:r>
        <w:rPr>
          <w:rFonts w:ascii="Times New Roman" w:hAnsi="Times New Roman" w:cs="Times New Roman" w:eastAsia="Times New Roman"/>
          <w:sz w:val="18"/>
          <w:szCs w:val="18"/>
        </w:rPr>
        <w:t>bearing;  </w:t>
      </w:r>
      <w:r>
        <w:rPr>
          <w:rFonts w:ascii="Times New Roman" w:hAnsi="Times New Roman" w:cs="Times New Roman" w:eastAsia="Times New Roman"/>
          <w:spacing w:val="3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5</w:t>
      </w:r>
      <w:r>
        <w:rPr>
          <w:rFonts w:ascii="宋体" w:hAnsi="宋体" w:cs="宋体" w:eastAsia="宋体"/>
          <w:sz w:val="18"/>
          <w:szCs w:val="18"/>
        </w:rPr>
        <w:t>—</w:t>
      </w:r>
    </w:p>
    <w:p>
      <w:pPr>
        <w:spacing w:before="42"/>
        <w:ind w:left="152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Elastic composite cylindrical rolling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element</w:t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BodyText"/>
        <w:spacing w:line="271" w:lineRule="auto"/>
        <w:ind w:right="45"/>
        <w:jc w:val="both"/>
      </w:pPr>
      <w:r>
        <w:rPr/>
        <w:t>the solid one, its anti­fatigue damage  ability</w:t>
      </w:r>
      <w:r>
        <w:rPr>
          <w:spacing w:val="-15"/>
        </w:rPr>
        <w:t> </w:t>
      </w:r>
      <w:r>
        <w:rPr/>
        <w:t>increases</w:t>
      </w:r>
      <w:r>
        <w:rPr>
          <w:w w:val="100"/>
        </w:rPr>
        <w:t> </w:t>
      </w:r>
      <w:r>
        <w:rPr/>
        <w:t>and </w:t>
      </w:r>
      <w:r>
        <w:rPr>
          <w:spacing w:val="-3"/>
        </w:rPr>
        <w:t>safe </w:t>
      </w:r>
      <w:r>
        <w:rPr/>
        <w:t>service life is prolonged. </w:t>
      </w:r>
      <w:r>
        <w:rPr>
          <w:spacing w:val="-3"/>
        </w:rPr>
        <w:t>In </w:t>
      </w:r>
      <w:r>
        <w:rPr/>
        <w:t>addition to</w:t>
      </w:r>
      <w:r>
        <w:rPr>
          <w:spacing w:val="-27"/>
        </w:rPr>
        <w:t> </w:t>
      </w:r>
      <w:r>
        <w:rPr/>
        <w:t>lighter</w:t>
      </w:r>
      <w:r>
        <w:rPr>
          <w:w w:val="100"/>
        </w:rPr>
        <w:t> </w:t>
      </w:r>
      <w:r>
        <w:rPr/>
        <w:t>weight, higher precision and higher rotational speed,</w:t>
      </w:r>
      <w:r>
        <w:rPr>
          <w:spacing w:val="32"/>
        </w:rPr>
        <w:t> </w:t>
      </w:r>
      <w:r>
        <w:rPr/>
        <w:t>the</w:t>
      </w:r>
      <w:r>
        <w:rPr>
          <w:w w:val="100"/>
        </w:rPr>
        <w:t> </w:t>
      </w:r>
      <w:r>
        <w:rPr/>
        <w:t>PTFE in the hollow rolling element possesses extra</w:t>
      </w:r>
      <w:r>
        <w:rPr>
          <w:spacing w:val="38"/>
        </w:rPr>
        <w:t> </w:t>
      </w:r>
      <w:r>
        <w:rPr>
          <w:spacing w:val="-3"/>
        </w:rPr>
        <w:t>good</w:t>
      </w:r>
    </w:p>
    <w:p>
      <w:pPr>
        <w:pStyle w:val="BodyText"/>
        <w:spacing w:line="283" w:lineRule="auto" w:before="133"/>
        <w:ind w:right="146"/>
        <w:jc w:val="both"/>
      </w:pPr>
      <w:r>
        <w:rPr/>
        <w:br w:type="column"/>
      </w:r>
      <w:r>
        <w:rPr/>
        <w:t>basically the same; the load attached to the</w:t>
      </w:r>
      <w:r>
        <w:rPr>
          <w:spacing w:val="46"/>
        </w:rPr>
        <w:t> </w:t>
      </w:r>
      <w:r>
        <w:rPr/>
        <w:t>elastic</w:t>
      </w:r>
      <w:r>
        <w:rPr>
          <w:w w:val="100"/>
        </w:rPr>
        <w:t> </w:t>
      </w:r>
      <w:r>
        <w:rPr/>
        <w:t>composite cylindrical roller bearing </w:t>
      </w:r>
      <w:r>
        <w:rPr>
          <w:spacing w:val="-3"/>
        </w:rPr>
        <w:t>can be </w:t>
      </w:r>
      <w:r>
        <w:rPr/>
        <w:t>transmitted</w:t>
      </w:r>
      <w:r>
        <w:rPr>
          <w:spacing w:val="23"/>
        </w:rPr>
        <w:t> </w:t>
      </w:r>
      <w:r>
        <w:rPr/>
        <w:t>to</w:t>
      </w:r>
      <w:r>
        <w:rPr>
          <w:w w:val="100"/>
        </w:rPr>
        <w:t> </w:t>
      </w:r>
      <w:r>
        <w:rPr/>
        <w:t>the outer ring and vice </w:t>
      </w:r>
      <w:r>
        <w:rPr>
          <w:spacing w:val="-2"/>
        </w:rPr>
        <w:t>versa. </w:t>
      </w:r>
      <w:r>
        <w:rPr>
          <w:spacing w:val="-3"/>
        </w:rPr>
        <w:t>Here, </w:t>
      </w:r>
      <w:r>
        <w:rPr>
          <w:spacing w:val="-4"/>
        </w:rPr>
        <w:t>we </w:t>
      </w:r>
      <w:r>
        <w:rPr/>
        <w:t>will discuss</w:t>
      </w:r>
      <w:r>
        <w:rPr>
          <w:spacing w:val="13"/>
        </w:rPr>
        <w:t> </w:t>
      </w:r>
      <w:r>
        <w:rPr/>
        <w:t>the</w:t>
      </w:r>
      <w:r>
        <w:rPr>
          <w:w w:val="100"/>
        </w:rPr>
        <w:t> </w:t>
      </w:r>
      <w:r>
        <w:rPr/>
        <w:t>load distribution inside the elastic composite</w:t>
      </w:r>
      <w:r>
        <w:rPr>
          <w:spacing w:val="3"/>
        </w:rPr>
        <w:t> </w:t>
      </w:r>
      <w:r>
        <w:rPr/>
        <w:t>cylindrical</w:t>
      </w:r>
      <w:r>
        <w:rPr>
          <w:w w:val="100"/>
        </w:rPr>
        <w:t> </w:t>
      </w:r>
      <w:r>
        <w:rPr/>
        <w:t>roller bearing and general cylindrical roller bearing</w:t>
      </w:r>
      <w:r>
        <w:rPr>
          <w:spacing w:val="46"/>
        </w:rPr>
        <w:t> </w:t>
      </w:r>
      <w:r>
        <w:rPr/>
        <w:t>and</w:t>
      </w:r>
      <w:r>
        <w:rPr>
          <w:w w:val="100"/>
        </w:rPr>
        <w:t> </w:t>
      </w:r>
      <w:r>
        <w:rPr/>
        <w:t>the stress of elastic composite cylindrical rolling</w:t>
      </w:r>
      <w:r>
        <w:rPr>
          <w:spacing w:val="18"/>
        </w:rPr>
        <w:t> </w:t>
      </w:r>
      <w:r>
        <w:rPr/>
        <w:t>element</w:t>
      </w:r>
      <w:r>
        <w:rPr>
          <w:w w:val="100"/>
        </w:rPr>
        <w:t> </w:t>
      </w:r>
      <w:r>
        <w:rPr/>
        <w:t>under radial</w:t>
      </w:r>
      <w:r>
        <w:rPr>
          <w:spacing w:val="-3"/>
        </w:rPr>
        <w:t> </w:t>
      </w:r>
      <w:r>
        <w:rPr/>
        <w:t>load.</w:t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pStyle w:val="Heading2"/>
        <w:numPr>
          <w:ilvl w:val="1"/>
          <w:numId w:val="3"/>
        </w:numPr>
        <w:tabs>
          <w:tab w:pos="465" w:val="left" w:leader="none"/>
        </w:tabs>
        <w:spacing w:line="285" w:lineRule="auto" w:before="0" w:after="0"/>
        <w:ind w:left="460" w:right="150" w:hanging="308"/>
        <w:jc w:val="left"/>
        <w:rPr>
          <w:b w:val="0"/>
          <w:bCs w:val="0"/>
        </w:rPr>
      </w:pPr>
      <w:r>
        <w:rPr/>
        <w:t>Load distribution inside cylindrical roller</w:t>
      </w:r>
      <w:r>
        <w:rPr>
          <w:spacing w:val="27"/>
        </w:rPr>
        <w:t> </w:t>
      </w:r>
      <w:r>
        <w:rPr/>
        <w:t>bearing</w:t>
      </w:r>
      <w:r>
        <w:rPr>
          <w:w w:val="100"/>
        </w:rPr>
        <w:t> </w:t>
      </w:r>
      <w:r>
        <w:rPr/>
        <w:t>under static</w:t>
      </w:r>
      <w:r>
        <w:rPr>
          <w:spacing w:val="-3"/>
        </w:rPr>
        <w:t> </w:t>
      </w:r>
      <w:r>
        <w:rPr/>
        <w:t>load</w:t>
      </w:r>
      <w:r>
        <w:rPr>
          <w:b w:val="0"/>
        </w:rPr>
      </w:r>
    </w:p>
    <w:p>
      <w:pPr>
        <w:pStyle w:val="BodyText"/>
        <w:spacing w:line="280" w:lineRule="auto"/>
        <w:ind w:right="149" w:firstLine="398"/>
        <w:jc w:val="both"/>
      </w:pPr>
      <w:r>
        <w:rPr/>
        <w:t>In most rolling bearing applications, inner ring</w:t>
      </w:r>
      <w:r>
        <w:rPr>
          <w:spacing w:val="10"/>
        </w:rPr>
        <w:t> </w:t>
      </w:r>
      <w:r>
        <w:rPr/>
        <w:t>and</w:t>
      </w:r>
      <w:r>
        <w:rPr>
          <w:w w:val="100"/>
        </w:rPr>
        <w:t> </w:t>
      </w:r>
      <w:r>
        <w:rPr/>
        <w:t>outer ring operate </w:t>
      </w:r>
      <w:r>
        <w:rPr>
          <w:spacing w:val="-4"/>
        </w:rPr>
        <w:t>stably, </w:t>
      </w:r>
      <w:r>
        <w:rPr/>
        <w:t>rotate usually at relatively</w:t>
      </w:r>
      <w:r>
        <w:rPr>
          <w:spacing w:val="39"/>
        </w:rPr>
        <w:t> </w:t>
      </w:r>
      <w:r>
        <w:rPr/>
        <w:t>low</w:t>
      </w:r>
      <w:r>
        <w:rPr>
          <w:w w:val="100"/>
        </w:rPr>
        <w:t> </w:t>
      </w:r>
      <w:r>
        <w:rPr/>
        <w:t>speed, there is not big inertia </w:t>
      </w:r>
      <w:r>
        <w:rPr>
          <w:spacing w:val="-3"/>
        </w:rPr>
        <w:t>force </w:t>
      </w:r>
      <w:r>
        <w:rPr/>
        <w:t>to </w:t>
      </w:r>
      <w:r>
        <w:rPr>
          <w:spacing w:val="-3"/>
        </w:rPr>
        <w:t>affect</w:t>
      </w:r>
      <w:r>
        <w:rPr/>
        <w:t> load</w:t>
      </w:r>
      <w:r>
        <w:rPr>
          <w:w w:val="100"/>
        </w:rPr>
        <w:t> </w:t>
      </w:r>
      <w:r>
        <w:rPr/>
        <w:t>distribution </w:t>
      </w:r>
      <w:r>
        <w:rPr>
          <w:spacing w:val="-3"/>
        </w:rPr>
        <w:t>between </w:t>
      </w:r>
      <w:r>
        <w:rPr/>
        <w:t>the rolling elements, and</w:t>
      </w:r>
      <w:r>
        <w:rPr>
          <w:spacing w:val="48"/>
        </w:rPr>
        <w:t> </w:t>
      </w:r>
      <w:r>
        <w:rPr/>
        <w:t>friction</w:t>
      </w:r>
      <w:r>
        <w:rPr>
          <w:w w:val="100"/>
        </w:rPr>
        <w:t> </w:t>
      </w:r>
      <w:r>
        <w:rPr/>
        <w:t>force and moment acting </w:t>
      </w:r>
      <w:r>
        <w:rPr>
          <w:spacing w:val="-3"/>
        </w:rPr>
        <w:t>on </w:t>
      </w:r>
      <w:r>
        <w:rPr/>
        <w:t>the rolling element do</w:t>
      </w:r>
      <w:r>
        <w:rPr>
          <w:spacing w:val="35"/>
        </w:rPr>
        <w:t> </w:t>
      </w:r>
      <w:r>
        <w:rPr/>
        <w:t>not</w:t>
      </w:r>
      <w:r>
        <w:rPr>
          <w:w w:val="100"/>
        </w:rPr>
        <w:t> </w:t>
      </w:r>
      <w:r>
        <w:rPr/>
        <w:t>generate remarkable influence </w:t>
      </w:r>
      <w:r>
        <w:rPr>
          <w:spacing w:val="-3"/>
        </w:rPr>
        <w:t>on </w:t>
      </w:r>
      <w:r>
        <w:rPr/>
        <w:t>the load</w:t>
      </w:r>
      <w:r>
        <w:rPr>
          <w:spacing w:val="11"/>
        </w:rPr>
        <w:t> </w:t>
      </w:r>
      <w:r>
        <w:rPr/>
        <w:t>distribution.</w:t>
      </w:r>
      <w:r>
        <w:rPr>
          <w:w w:val="100"/>
        </w:rPr>
        <w:t> </w:t>
      </w:r>
      <w:r>
        <w:rPr>
          <w:spacing w:val="-3"/>
        </w:rPr>
        <w:t>So, </w:t>
      </w:r>
      <w:r>
        <w:rPr/>
        <w:t>a roller­race (linear) contact is given </w:t>
      </w:r>
      <w:r>
        <w:rPr>
          <w:spacing w:val="-3"/>
        </w:rPr>
        <w:t>by</w:t>
      </w:r>
      <w:r>
        <w:rPr>
          <w:spacing w:val="-7"/>
        </w:rPr>
        <w:t> </w:t>
      </w:r>
      <w:r>
        <w:rPr/>
        <w:t>[20]</w:t>
      </w:r>
    </w:p>
    <w:p>
      <w:pPr>
        <w:tabs>
          <w:tab w:pos="4530" w:val="left" w:leader="none"/>
        </w:tabs>
        <w:spacing w:before="39"/>
        <w:ind w:left="152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sz w:val="20"/>
        </w:rPr>
        <w:t>Q</w:t>
      </w:r>
      <w:r>
        <w:rPr>
          <w:rFonts w:ascii="Times New Roman" w:hAnsi="Times New Roman"/>
          <w:sz w:val="20"/>
        </w:rPr>
        <w:t>=</w:t>
      </w:r>
      <w:r>
        <w:rPr>
          <w:rFonts w:ascii="Times New Roman" w:hAnsi="Times New Roman"/>
          <w:i/>
          <w:sz w:val="20"/>
        </w:rPr>
        <w:t>K</w:t>
      </w:r>
      <w:r>
        <w:rPr>
          <w:rFonts w:ascii="Times New Roman" w:hAnsi="Times New Roman"/>
          <w:position w:val="-2"/>
          <w:sz w:val="13"/>
        </w:rPr>
        <w:t>1</w:t>
      </w:r>
      <w:r>
        <w:rPr>
          <w:rFonts w:ascii="Times New Roman" w:hAnsi="Times New Roman"/>
          <w:i/>
          <w:sz w:val="20"/>
        </w:rPr>
        <w:t>δ</w:t>
      </w:r>
      <w:r>
        <w:rPr>
          <w:rFonts w:ascii="Times New Roman" w:hAnsi="Times New Roman"/>
          <w:i/>
          <w:position w:val="9"/>
          <w:sz w:val="13"/>
        </w:rPr>
        <w:t>n</w:t>
        <w:tab/>
      </w:r>
      <w:r>
        <w:rPr>
          <w:rFonts w:ascii="Times New Roman" w:hAnsi="Times New Roman"/>
          <w:sz w:val="20"/>
        </w:rPr>
        <w:t>(1)</w:t>
      </w:r>
    </w:p>
    <w:p>
      <w:pPr>
        <w:pStyle w:val="BodyText"/>
        <w:spacing w:line="278" w:lineRule="auto" w:before="124"/>
        <w:ind w:right="147"/>
        <w:jc w:val="both"/>
      </w:pPr>
      <w:r>
        <w:rPr/>
        <w:t>where </w:t>
      </w:r>
      <w:r>
        <w:rPr>
          <w:rFonts w:ascii="Times New Roman" w:hAnsi="Times New Roman" w:cs="Times New Roman" w:eastAsia="Times New Roman"/>
          <w:i/>
        </w:rPr>
        <w:t>Q </w:t>
      </w:r>
      <w:r>
        <w:rPr/>
        <w:t>is the normal load </w:t>
      </w:r>
      <w:r>
        <w:rPr>
          <w:spacing w:val="-3"/>
        </w:rPr>
        <w:t>of </w:t>
      </w:r>
      <w:r>
        <w:rPr/>
        <w:t>roller­race (N), </w:t>
      </w:r>
      <w:r>
        <w:rPr>
          <w:rFonts w:ascii="Times New Roman" w:hAnsi="Times New Roman" w:cs="Times New Roman" w:eastAsia="Times New Roman"/>
          <w:i/>
          <w:spacing w:val="-3"/>
        </w:rPr>
        <w:t>K</w:t>
      </w:r>
      <w:r>
        <w:rPr>
          <w:spacing w:val="-3"/>
          <w:position w:val="-2"/>
          <w:sz w:val="13"/>
          <w:szCs w:val="13"/>
        </w:rPr>
        <w:t>1 </w:t>
      </w:r>
      <w:r>
        <w:rPr/>
        <w:t>is</w:t>
      </w:r>
      <w:r>
        <w:rPr>
          <w:spacing w:val="37"/>
        </w:rPr>
        <w:t> </w:t>
      </w:r>
      <w:r>
        <w:rPr/>
        <w:t>the</w:t>
      </w:r>
      <w:r>
        <w:rPr>
          <w:w w:val="100"/>
        </w:rPr>
        <w:t> </w:t>
      </w:r>
      <w:r>
        <w:rPr/>
        <w:t>load−displacement coefficient (N/mm), </w:t>
      </w:r>
      <w:r>
        <w:rPr>
          <w:rFonts w:ascii="Times New Roman" w:hAnsi="Times New Roman" w:cs="Times New Roman" w:eastAsia="Times New Roman"/>
          <w:i/>
        </w:rPr>
        <w:t>δ </w:t>
      </w:r>
      <w:r>
        <w:rPr/>
        <w:t>is</w:t>
      </w:r>
      <w:r>
        <w:rPr>
          <w:spacing w:val="7"/>
        </w:rPr>
        <w:t> </w:t>
      </w:r>
      <w:r>
        <w:rPr/>
        <w:t>the</w:t>
      </w:r>
      <w:r>
        <w:rPr>
          <w:w w:val="100"/>
        </w:rPr>
        <w:t> </w:t>
      </w:r>
      <w:r>
        <w:rPr/>
        <w:t>displacement </w:t>
      </w:r>
      <w:r>
        <w:rPr>
          <w:spacing w:val="-5"/>
        </w:rPr>
        <w:t>or </w:t>
      </w:r>
      <w:r>
        <w:rPr/>
        <w:t>contact deformation (mm), and </w:t>
      </w:r>
      <w:r>
        <w:rPr>
          <w:rFonts w:ascii="Times New Roman" w:hAnsi="Times New Roman" w:cs="Times New Roman" w:eastAsia="Times New Roman"/>
          <w:i/>
        </w:rPr>
        <w:t>n </w:t>
      </w:r>
      <w:r>
        <w:rPr/>
        <w:t>is</w:t>
      </w:r>
      <w:r>
        <w:rPr>
          <w:spacing w:val="19"/>
        </w:rPr>
        <w:t> </w:t>
      </w:r>
      <w:r>
        <w:rPr/>
        <w:t>the</w:t>
      </w:r>
      <w:r>
        <w:rPr>
          <w:w w:val="100"/>
        </w:rPr>
        <w:t> </w:t>
      </w:r>
      <w:r>
        <w:rPr/>
        <w:t>load−displacement index </w:t>
      </w:r>
      <w:r>
        <w:rPr>
          <w:spacing w:val="-3"/>
        </w:rPr>
        <w:t>(for </w:t>
      </w:r>
      <w:r>
        <w:rPr/>
        <w:t>ball bearings, </w:t>
      </w:r>
      <w:r>
        <w:rPr>
          <w:rFonts w:ascii="Times New Roman" w:hAnsi="Times New Roman" w:cs="Times New Roman" w:eastAsia="Times New Roman"/>
          <w:i/>
        </w:rPr>
        <w:t>n</w:t>
      </w:r>
      <w:r>
        <w:rPr/>
        <w:t>=3/2;</w:t>
      </w:r>
      <w:r>
        <w:rPr>
          <w:spacing w:val="21"/>
        </w:rPr>
        <w:t> </w:t>
      </w:r>
      <w:r>
        <w:rPr>
          <w:spacing w:val="-4"/>
        </w:rPr>
        <w:t>for</w:t>
      </w:r>
      <w:r>
        <w:rPr>
          <w:w w:val="100"/>
        </w:rPr>
        <w:t> </w:t>
      </w:r>
      <w:r>
        <w:rPr/>
        <w:t>roller bearings,</w:t>
      </w:r>
      <w:r>
        <w:rPr>
          <w:spacing w:val="-10"/>
        </w:rPr>
        <w:t> </w:t>
      </w:r>
      <w:r>
        <w:rPr>
          <w:rFonts w:ascii="Times New Roman" w:hAnsi="Times New Roman" w:cs="Times New Roman" w:eastAsia="Times New Roman"/>
          <w:i/>
        </w:rPr>
        <w:t>n</w:t>
      </w:r>
      <w:r>
        <w:rPr/>
        <w:t>=10/9).</w:t>
      </w:r>
    </w:p>
    <w:p>
      <w:pPr>
        <w:pStyle w:val="BodyText"/>
        <w:spacing w:line="283" w:lineRule="auto" w:before="3"/>
        <w:ind w:right="150" w:firstLine="398"/>
        <w:jc w:val="both"/>
      </w:pPr>
      <w:r>
        <w:rPr/>
        <w:t>Under the load, the approached value in</w:t>
      </w:r>
      <w:r>
        <w:rPr>
          <w:spacing w:val="27"/>
        </w:rPr>
        <w:t> </w:t>
      </w:r>
      <w:r>
        <w:rPr/>
        <w:t>normal</w:t>
      </w:r>
      <w:r>
        <w:rPr>
          <w:w w:val="100"/>
        </w:rPr>
        <w:t> </w:t>
      </w:r>
      <w:r>
        <w:rPr/>
        <w:t>direction </w:t>
      </w:r>
      <w:r>
        <w:rPr>
          <w:spacing w:val="-3"/>
        </w:rPr>
        <w:t>between </w:t>
      </w:r>
      <w:r>
        <w:rPr/>
        <w:t>the two races separated </w:t>
      </w:r>
      <w:r>
        <w:rPr>
          <w:spacing w:val="-3"/>
        </w:rPr>
        <w:t>by </w:t>
      </w:r>
      <w:r>
        <w:rPr/>
        <w:t>the</w:t>
      </w:r>
      <w:r>
        <w:rPr>
          <w:spacing w:val="1"/>
        </w:rPr>
        <w:t> </w:t>
      </w:r>
      <w:r>
        <w:rPr/>
        <w:t>rolling</w:t>
      </w:r>
      <w:r>
        <w:rPr>
          <w:w w:val="100"/>
        </w:rPr>
        <w:t> </w:t>
      </w:r>
      <w:r>
        <w:rPr/>
        <w:t>element equals the sum </w:t>
      </w:r>
      <w:r>
        <w:rPr>
          <w:spacing w:val="-3"/>
        </w:rPr>
        <w:t>of </w:t>
      </w:r>
      <w:r>
        <w:rPr/>
        <w:t>approached value</w:t>
      </w:r>
      <w:r>
        <w:rPr>
          <w:spacing w:val="32"/>
        </w:rPr>
        <w:t> </w:t>
      </w:r>
      <w:r>
        <w:rPr/>
        <w:t>between</w:t>
      </w:r>
      <w:r>
        <w:rPr>
          <w:w w:val="100"/>
        </w:rPr>
        <w:t> </w:t>
      </w:r>
      <w:r>
        <w:rPr/>
        <w:t>rolling element and every</w:t>
      </w:r>
      <w:r>
        <w:rPr>
          <w:spacing w:val="-15"/>
        </w:rPr>
        <w:t> </w:t>
      </w:r>
      <w:r>
        <w:rPr/>
        <w:t>race:</w:t>
      </w:r>
    </w:p>
    <w:p>
      <w:pPr>
        <w:tabs>
          <w:tab w:pos="4530" w:val="left" w:leader="none"/>
        </w:tabs>
        <w:spacing w:before="61"/>
        <w:ind w:left="152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spacing w:val="-1"/>
          <w:sz w:val="20"/>
        </w:rPr>
        <w:t>δ</w:t>
      </w:r>
      <w:r>
        <w:rPr>
          <w:rFonts w:ascii="Times New Roman" w:hAnsi="Times New Roman"/>
          <w:spacing w:val="-1"/>
          <w:position w:val="-2"/>
          <w:sz w:val="13"/>
        </w:rPr>
        <w:t>n</w:t>
      </w:r>
      <w:r>
        <w:rPr>
          <w:rFonts w:ascii="Times New Roman" w:hAnsi="Times New Roman"/>
          <w:spacing w:val="-1"/>
          <w:sz w:val="20"/>
        </w:rPr>
        <w:t>=</w:t>
      </w:r>
      <w:r>
        <w:rPr>
          <w:rFonts w:ascii="Times New Roman" w:hAnsi="Times New Roman"/>
          <w:i/>
          <w:spacing w:val="-1"/>
          <w:sz w:val="20"/>
        </w:rPr>
        <w:t>δ</w:t>
      </w:r>
      <w:r>
        <w:rPr>
          <w:rFonts w:ascii="Times New Roman" w:hAnsi="Times New Roman"/>
          <w:spacing w:val="-1"/>
          <w:position w:val="-2"/>
          <w:sz w:val="13"/>
        </w:rPr>
        <w:t>i</w:t>
      </w:r>
      <w:r>
        <w:rPr>
          <w:rFonts w:ascii="Times New Roman" w:hAnsi="Times New Roman"/>
          <w:spacing w:val="-1"/>
          <w:sz w:val="20"/>
        </w:rPr>
        <w:t>+</w:t>
      </w:r>
      <w:r>
        <w:rPr>
          <w:rFonts w:ascii="Times New Roman" w:hAnsi="Times New Roman"/>
          <w:i/>
          <w:spacing w:val="-1"/>
          <w:sz w:val="20"/>
        </w:rPr>
        <w:t>δ</w:t>
      </w:r>
      <w:r>
        <w:rPr>
          <w:rFonts w:ascii="Times New Roman" w:hAnsi="Times New Roman"/>
          <w:spacing w:val="-1"/>
          <w:position w:val="-2"/>
          <w:sz w:val="13"/>
        </w:rPr>
        <w:t>o</w:t>
        <w:tab/>
      </w:r>
      <w:r>
        <w:rPr>
          <w:rFonts w:ascii="Times New Roman" w:hAnsi="Times New Roman"/>
          <w:spacing w:val="-2"/>
          <w:sz w:val="20"/>
        </w:rPr>
        <w:t>(2)</w:t>
      </w:r>
    </w:p>
    <w:p>
      <w:pPr>
        <w:pStyle w:val="BodyText"/>
        <w:spacing w:line="240" w:lineRule="auto" w:before="120"/>
        <w:ind w:right="0"/>
        <w:jc w:val="both"/>
      </w:pPr>
      <w:r>
        <w:rPr/>
        <w:t>Then</w:t>
      </w:r>
    </w:p>
    <w:p>
      <w:pPr>
        <w:spacing w:line="99" w:lineRule="exact" w:before="138"/>
        <w:ind w:left="2322" w:right="2301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w w:val="99"/>
          <w:sz w:val="14"/>
        </w:rPr>
        <w:t>n</w:t>
      </w:r>
      <w:r>
        <w:rPr>
          <w:rFonts w:ascii="Times New Roman"/>
          <w:sz w:val="14"/>
        </w:rPr>
      </w:r>
    </w:p>
    <w:p>
      <w:pPr>
        <w:spacing w:after="0" w:line="99" w:lineRule="exact"/>
        <w:jc w:val="center"/>
        <w:rPr>
          <w:rFonts w:ascii="Times New Roman" w:hAnsi="Times New Roman" w:cs="Times New Roman" w:eastAsia="Times New Roman"/>
          <w:sz w:val="14"/>
          <w:szCs w:val="14"/>
        </w:rPr>
        <w:sectPr>
          <w:headerReference w:type="even" r:id="rId7"/>
          <w:headerReference w:type="default" r:id="rId8"/>
          <w:pgSz w:w="11910" w:h="16840"/>
          <w:pgMar w:header="1348" w:footer="0" w:top="1540" w:bottom="280" w:left="980" w:right="980"/>
          <w:pgNumType w:start="3438"/>
          <w:cols w:num="2" w:equalWidth="0">
            <w:col w:w="4812" w:space="218"/>
            <w:col w:w="4920"/>
          </w:cols>
        </w:sectPr>
      </w:pPr>
    </w:p>
    <w:p>
      <w:pPr>
        <w:pStyle w:val="BodyText"/>
        <w:tabs>
          <w:tab w:pos="5682" w:val="left" w:leader="none"/>
          <w:tab w:pos="7371" w:val="left" w:leader="none"/>
        </w:tabs>
        <w:spacing w:line="192" w:lineRule="exact"/>
        <w:ind w:right="0"/>
        <w:jc w:val="left"/>
        <w:rPr>
          <w:rFonts w:ascii="Symbol" w:hAnsi="Symbol" w:cs="Symbol" w:eastAsia="Symbol"/>
          <w:sz w:val="19"/>
          <w:szCs w:val="19"/>
        </w:rPr>
      </w:pPr>
      <w:r>
        <w:rPr/>
        <w:t>physical characteristics, so the new type of bearing  </w:t>
      </w:r>
      <w:r>
        <w:rPr>
          <w:spacing w:val="32"/>
        </w:rPr>
        <w:t> </w:t>
      </w:r>
      <w:r>
        <w:rPr/>
        <w:t>also</w:t>
        <w:tab/>
      </w:r>
      <w:r>
        <w:rPr>
          <w:rFonts w:ascii="Symbol" w:hAnsi="Symbol" w:cs="Symbol" w:eastAsia="Symbol"/>
          <w:w w:val="65"/>
          <w:sz w:val="19"/>
          <w:szCs w:val="19"/>
        </w:rPr>
        <w:t></w:t>
      </w:r>
      <w:r>
        <w:rPr>
          <w:rFonts w:ascii="Times New Roman" w:hAnsi="Times New Roman" w:cs="Times New Roman" w:eastAsia="Times New Roman"/>
          <w:w w:val="65"/>
          <w:sz w:val="19"/>
          <w:szCs w:val="19"/>
        </w:rPr>
        <w:tab/>
      </w:r>
      <w:r>
        <w:rPr>
          <w:rFonts w:ascii="Symbol" w:hAnsi="Symbol" w:cs="Symbol" w:eastAsia="Symbol"/>
          <w:w w:val="130"/>
          <w:sz w:val="19"/>
          <w:szCs w:val="19"/>
        </w:rPr>
        <w:t></w:t>
      </w:r>
      <w:r>
        <w:rPr>
          <w:rFonts w:ascii="Symbol" w:hAnsi="Symbol" w:cs="Symbol" w:eastAsia="Symbol"/>
          <w:sz w:val="19"/>
          <w:szCs w:val="19"/>
        </w:rPr>
      </w:r>
    </w:p>
    <w:p>
      <w:pPr>
        <w:spacing w:after="0" w:line="192" w:lineRule="exact"/>
        <w:jc w:val="left"/>
        <w:rPr>
          <w:rFonts w:ascii="Symbol" w:hAnsi="Symbol" w:cs="Symbol" w:eastAsia="Symbol"/>
          <w:sz w:val="19"/>
          <w:szCs w:val="19"/>
        </w:rPr>
        <w:sectPr>
          <w:type w:val="continuous"/>
          <w:pgSz w:w="11910" w:h="16840"/>
          <w:pgMar w:top="1560" w:bottom="280" w:left="980" w:right="980"/>
        </w:sectPr>
      </w:pPr>
    </w:p>
    <w:p>
      <w:pPr>
        <w:tabs>
          <w:tab w:pos="830" w:val="left" w:leader="none"/>
          <w:tab w:pos="1689" w:val="left" w:leader="none"/>
        </w:tabs>
        <w:spacing w:line="71" w:lineRule="exact" w:before="0"/>
        <w:ind w:left="0" w:right="0" w:firstLine="0"/>
        <w:jc w:val="right"/>
        <w:rPr>
          <w:rFonts w:ascii="Symbol" w:hAnsi="Symbol" w:cs="Symbol" w:eastAsia="Symbol"/>
          <w:sz w:val="19"/>
          <w:szCs w:val="19"/>
        </w:rPr>
      </w:pPr>
      <w:r>
        <w:rPr>
          <w:rFonts w:ascii="Symbol" w:hAnsi="Symbol" w:cs="Symbol" w:eastAsia="Symbol"/>
          <w:spacing w:val="6"/>
          <w:w w:val="145"/>
          <w:position w:val="1"/>
          <w:sz w:val="19"/>
          <w:szCs w:val="19"/>
        </w:rPr>
        <w:t></w:t>
      </w:r>
      <w:r>
        <w:rPr>
          <w:rFonts w:ascii="Times New Roman" w:hAnsi="Times New Roman" w:cs="Times New Roman" w:eastAsia="Times New Roman"/>
          <w:spacing w:val="6"/>
          <w:w w:val="145"/>
          <w:sz w:val="19"/>
          <w:szCs w:val="19"/>
        </w:rPr>
      </w:r>
      <w:r>
        <w:rPr>
          <w:rFonts w:ascii="Times New Roman" w:hAnsi="Times New Roman" w:cs="Times New Roman" w:eastAsia="Times New Roman"/>
          <w:spacing w:val="6"/>
          <w:w w:val="145"/>
          <w:sz w:val="19"/>
          <w:szCs w:val="19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u w:val="single" w:color="0000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</w:rPr>
      </w:r>
      <w:r>
        <w:rPr>
          <w:rFonts w:ascii="Symbol" w:hAnsi="Symbol" w:cs="Symbol" w:eastAsia="Symbol"/>
          <w:w w:val="145"/>
          <w:position w:val="1"/>
          <w:sz w:val="19"/>
          <w:szCs w:val="19"/>
        </w:rPr>
        <w:t></w:t>
      </w:r>
      <w:r>
        <w:rPr>
          <w:rFonts w:ascii="Symbol" w:hAnsi="Symbol" w:cs="Symbol" w:eastAsia="Symbol"/>
          <w:sz w:val="19"/>
          <w:szCs w:val="19"/>
        </w:rPr>
      </w:r>
    </w:p>
    <w:p>
      <w:pPr>
        <w:spacing w:line="38" w:lineRule="exact" w:before="71"/>
        <w:ind w:left="0" w:right="222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spacing w:val="-2"/>
        </w:rPr>
        <w:br w:type="column"/>
      </w:r>
      <w:r>
        <w:rPr>
          <w:rFonts w:ascii="Times New Roman"/>
          <w:spacing w:val="-2"/>
          <w:sz w:val="20"/>
        </w:rPr>
        <w:t>(3)</w:t>
      </w:r>
    </w:p>
    <w:p>
      <w:pPr>
        <w:spacing w:after="0" w:line="38" w:lineRule="exact"/>
        <w:jc w:val="righ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1560" w:bottom="280" w:left="980" w:right="980"/>
          <w:cols w:num="2" w:equalWidth="0">
            <w:col w:w="7448" w:space="40"/>
            <w:col w:w="2462"/>
          </w:cols>
        </w:sectPr>
      </w:pPr>
    </w:p>
    <w:p>
      <w:pPr>
        <w:pStyle w:val="BodyText"/>
        <w:spacing w:line="168" w:lineRule="exact"/>
        <w:ind w:right="0"/>
        <w:jc w:val="left"/>
      </w:pPr>
      <w:r>
        <w:rPr/>
        <w:t>behaves remarkable vibration absorption</w:t>
      </w:r>
      <w:r>
        <w:rPr>
          <w:spacing w:val="-10"/>
        </w:rPr>
        <w:t> </w:t>
      </w:r>
      <w:r>
        <w:rPr>
          <w:spacing w:val="-3"/>
        </w:rPr>
        <w:t>effect.</w:t>
      </w:r>
    </w:p>
    <w:p>
      <w:pPr>
        <w:pStyle w:val="BodyText"/>
        <w:spacing w:line="161" w:lineRule="exact" w:before="29"/>
        <w:ind w:left="551" w:right="0"/>
        <w:jc w:val="left"/>
      </w:pPr>
      <w:r>
        <w:rPr/>
        <w:t>The  researches  </w:t>
      </w:r>
      <w:r>
        <w:rPr>
          <w:spacing w:val="-5"/>
        </w:rPr>
        <w:t>on   </w:t>
      </w:r>
      <w:r>
        <w:rPr/>
        <w:t>structural  design  and  </w:t>
      </w:r>
      <w:r>
        <w:rPr>
          <w:spacing w:val="2"/>
        </w:rPr>
        <w:t> </w:t>
      </w:r>
      <w:r>
        <w:rPr/>
        <w:t>bearing</w:t>
      </w:r>
    </w:p>
    <w:p>
      <w:pPr>
        <w:tabs>
          <w:tab w:pos="1271" w:val="left" w:leader="none"/>
          <w:tab w:pos="2163" w:val="left" w:leader="none"/>
        </w:tabs>
        <w:spacing w:line="270" w:lineRule="exact" w:before="0"/>
        <w:ind w:left="152" w:right="0" w:firstLine="0"/>
        <w:jc w:val="left"/>
        <w:rPr>
          <w:rFonts w:ascii="Symbol" w:hAnsi="Symbol" w:cs="Symbol" w:eastAsia="Symbol"/>
          <w:sz w:val="19"/>
          <w:szCs w:val="19"/>
        </w:rPr>
      </w:pPr>
      <w:r>
        <w:rPr>
          <w:w w:val="115"/>
        </w:rPr>
        <w:br w:type="column"/>
      </w:r>
      <w:r>
        <w:rPr>
          <w:rFonts w:ascii="Times New Roman" w:hAnsi="Times New Roman" w:cs="Times New Roman" w:eastAsia="Times New Roman"/>
          <w:i/>
          <w:w w:val="115"/>
          <w:position w:val="5"/>
          <w:sz w:val="19"/>
          <w:szCs w:val="19"/>
        </w:rPr>
        <w:t>K </w:t>
      </w:r>
      <w:r>
        <w:rPr>
          <w:rFonts w:ascii="Times New Roman" w:hAnsi="Times New Roman" w:cs="Times New Roman" w:eastAsia="Times New Roman"/>
          <w:w w:val="115"/>
          <w:sz w:val="14"/>
          <w:szCs w:val="14"/>
        </w:rPr>
        <w:t>n </w:t>
      </w:r>
      <w:r>
        <w:rPr>
          <w:rFonts w:ascii="Symbol" w:hAnsi="Symbol" w:cs="Symbol" w:eastAsia="Symbol"/>
          <w:w w:val="210"/>
          <w:position w:val="5"/>
          <w:sz w:val="19"/>
          <w:szCs w:val="19"/>
        </w:rPr>
        <w:t></w:t>
      </w:r>
      <w:r>
        <w:rPr>
          <w:rFonts w:ascii="Symbol" w:hAnsi="Symbol" w:cs="Symbol" w:eastAsia="Symbol"/>
          <w:spacing w:val="-60"/>
          <w:w w:val="210"/>
          <w:position w:val="5"/>
          <w:sz w:val="19"/>
          <w:szCs w:val="19"/>
        </w:rPr>
        <w:t></w:t>
      </w:r>
      <w:r>
        <w:rPr>
          <w:rFonts w:ascii="Times New Roman" w:hAnsi="Times New Roman" w:cs="Times New Roman" w:eastAsia="Times New Roman"/>
          <w:spacing w:val="-60"/>
          <w:w w:val="210"/>
          <w:position w:val="5"/>
          <w:sz w:val="19"/>
          <w:szCs w:val="19"/>
        </w:rPr>
      </w:r>
      <w:r>
        <w:rPr>
          <w:rFonts w:ascii="Symbol" w:hAnsi="Symbol" w:cs="Symbol" w:eastAsia="Symbol"/>
          <w:w w:val="145"/>
          <w:sz w:val="19"/>
          <w:szCs w:val="19"/>
        </w:rPr>
        <w:t></w:t>
      </w:r>
      <w:r>
        <w:rPr>
          <w:rFonts w:ascii="Times New Roman" w:hAnsi="Times New Roman" w:cs="Times New Roman" w:eastAsia="Times New Roman"/>
          <w:w w:val="145"/>
          <w:sz w:val="19"/>
          <w:szCs w:val="19"/>
        </w:rPr>
        <w:tab/>
      </w:r>
      <w:r>
        <w:rPr>
          <w:rFonts w:ascii="Times New Roman" w:hAnsi="Times New Roman" w:cs="Times New Roman" w:eastAsia="Times New Roman"/>
          <w:w w:val="145"/>
          <w:position w:val="-2"/>
          <w:sz w:val="14"/>
          <w:szCs w:val="14"/>
        </w:rPr>
      </w:r>
      <w:r>
        <w:rPr>
          <w:rFonts w:ascii="Times New Roman" w:hAnsi="Times New Roman" w:cs="Times New Roman" w:eastAsia="Times New Roman"/>
          <w:w w:val="95"/>
          <w:position w:val="-2"/>
          <w:sz w:val="14"/>
          <w:szCs w:val="14"/>
          <w:u w:val="single" w:color="000000"/>
        </w:rPr>
        <w:t>1</w:t>
      </w:r>
      <w:r>
        <w:rPr>
          <w:rFonts w:ascii="Times New Roman" w:hAnsi="Times New Roman" w:cs="Times New Roman" w:eastAsia="Times New Roman"/>
          <w:w w:val="95"/>
          <w:position w:val="-2"/>
          <w:sz w:val="14"/>
          <w:szCs w:val="14"/>
        </w:rPr>
        <w:tab/>
      </w:r>
      <w:r>
        <w:rPr>
          <w:rFonts w:ascii="Times New Roman" w:hAnsi="Times New Roman" w:cs="Times New Roman" w:eastAsia="Times New Roman"/>
          <w:w w:val="115"/>
          <w:position w:val="-2"/>
          <w:sz w:val="14"/>
          <w:szCs w:val="14"/>
          <w:u w:val="single" w:color="000000"/>
        </w:rPr>
        <w:t>1</w:t>
      </w:r>
      <w:r>
        <w:rPr>
          <w:rFonts w:ascii="Times New Roman" w:hAnsi="Times New Roman" w:cs="Times New Roman" w:eastAsia="Times New Roman"/>
          <w:spacing w:val="19"/>
          <w:w w:val="115"/>
          <w:position w:val="-2"/>
          <w:sz w:val="14"/>
          <w:szCs w:val="14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19"/>
          <w:w w:val="115"/>
          <w:position w:val="-2"/>
          <w:sz w:val="14"/>
          <w:szCs w:val="14"/>
        </w:rPr>
      </w:r>
      <w:r>
        <w:rPr>
          <w:rFonts w:ascii="Symbol" w:hAnsi="Symbol" w:cs="Symbol" w:eastAsia="Symbol"/>
          <w:w w:val="145"/>
          <w:sz w:val="19"/>
          <w:szCs w:val="19"/>
        </w:rPr>
        <w:t></w:t>
      </w:r>
      <w:r>
        <w:rPr>
          <w:rFonts w:ascii="Symbol" w:hAnsi="Symbol" w:cs="Symbol" w:eastAsia="Symbol"/>
          <w:sz w:val="19"/>
          <w:szCs w:val="19"/>
        </w:rPr>
      </w:r>
    </w:p>
    <w:p>
      <w:pPr>
        <w:tabs>
          <w:tab w:pos="2298" w:val="left" w:leader="none"/>
        </w:tabs>
        <w:spacing w:line="88" w:lineRule="exact" w:before="0"/>
        <w:ind w:left="608" w:right="0" w:firstLine="0"/>
        <w:jc w:val="left"/>
        <w:rPr>
          <w:rFonts w:ascii="Symbol" w:hAnsi="Symbol" w:cs="Symbol" w:eastAsia="Symbol"/>
          <w:sz w:val="19"/>
          <w:szCs w:val="19"/>
        </w:rPr>
      </w:pPr>
      <w:r>
        <w:rPr>
          <w:rFonts w:ascii="Symbol" w:hAnsi="Symbol" w:cs="Symbol" w:eastAsia="Symbol"/>
          <w:w w:val="155"/>
          <w:sz w:val="19"/>
          <w:szCs w:val="19"/>
        </w:rPr>
        <w:t></w:t>
      </w:r>
      <w:r>
        <w:rPr>
          <w:rFonts w:ascii="Times New Roman" w:hAnsi="Times New Roman" w:cs="Times New Roman" w:eastAsia="Times New Roman"/>
          <w:w w:val="155"/>
          <w:sz w:val="19"/>
          <w:szCs w:val="19"/>
        </w:rPr>
        <w:tab/>
      </w:r>
      <w:r>
        <w:rPr>
          <w:rFonts w:ascii="Symbol" w:hAnsi="Symbol" w:cs="Symbol" w:eastAsia="Symbol"/>
          <w:w w:val="160"/>
          <w:sz w:val="19"/>
          <w:szCs w:val="19"/>
        </w:rPr>
        <w:t></w:t>
      </w:r>
      <w:r>
        <w:rPr>
          <w:rFonts w:ascii="Symbol" w:hAnsi="Symbol" w:cs="Symbol" w:eastAsia="Symbol"/>
          <w:sz w:val="19"/>
          <w:szCs w:val="19"/>
        </w:rPr>
      </w:r>
    </w:p>
    <w:p>
      <w:pPr>
        <w:spacing w:after="0" w:line="88" w:lineRule="exact"/>
        <w:jc w:val="left"/>
        <w:rPr>
          <w:rFonts w:ascii="Symbol" w:hAnsi="Symbol" w:cs="Symbol" w:eastAsia="Symbol"/>
          <w:sz w:val="19"/>
          <w:szCs w:val="19"/>
        </w:rPr>
        <w:sectPr>
          <w:type w:val="continuous"/>
          <w:pgSz w:w="11910" w:h="16840"/>
          <w:pgMar w:top="1560" w:bottom="280" w:left="980" w:right="980"/>
          <w:cols w:num="2" w:equalWidth="0">
            <w:col w:w="4761" w:space="312"/>
            <w:col w:w="4877"/>
          </w:cols>
        </w:sectPr>
      </w:pPr>
    </w:p>
    <w:p>
      <w:pPr>
        <w:pStyle w:val="BodyText"/>
        <w:spacing w:line="271" w:lineRule="auto" w:before="98"/>
        <w:ind w:right="0"/>
        <w:jc w:val="left"/>
      </w:pPr>
      <w:r>
        <w:rPr/>
        <w:t>capacity of the elastic composite cylindrical</w:t>
      </w:r>
      <w:r>
        <w:rPr>
          <w:spacing w:val="30"/>
        </w:rPr>
        <w:t> </w:t>
      </w:r>
      <w:r>
        <w:rPr/>
        <w:t>roller</w:t>
      </w:r>
      <w:r>
        <w:rPr>
          <w:w w:val="100"/>
        </w:rPr>
        <w:t> </w:t>
      </w:r>
      <w:r>
        <w:rPr/>
        <w:t>bearing  [16−17]   </w:t>
      </w:r>
      <w:r>
        <w:rPr>
          <w:spacing w:val="-3"/>
        </w:rPr>
        <w:t>show   </w:t>
      </w:r>
      <w:r>
        <w:rPr/>
        <w:t>that   bending  fatigue </w:t>
      </w:r>
      <w:r>
        <w:rPr>
          <w:spacing w:val="15"/>
        </w:rPr>
        <w:t> </w:t>
      </w:r>
      <w:r>
        <w:rPr/>
        <w:t>fracture,</w:t>
      </w:r>
    </w:p>
    <w:p>
      <w:pPr>
        <w:pStyle w:val="BodyText"/>
        <w:spacing w:line="178" w:lineRule="exact" w:before="5"/>
        <w:ind w:right="0"/>
        <w:jc w:val="left"/>
      </w:pPr>
      <w:r>
        <w:rPr/>
        <w:t>caused  by  heavy  bending  </w:t>
      </w:r>
      <w:r>
        <w:rPr>
          <w:spacing w:val="-3"/>
        </w:rPr>
        <w:t>stress,  </w:t>
      </w:r>
      <w:r>
        <w:rPr/>
        <w:t>has  become  one   </w:t>
      </w:r>
      <w:r>
        <w:rPr>
          <w:spacing w:val="10"/>
        </w:rPr>
        <w:t> </w:t>
      </w:r>
      <w:r>
        <w:rPr/>
        <w:t>of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/>
          <w:sz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40" w:lineRule="auto"/>
        <w:ind w:right="0"/>
        <w:jc w:val="left"/>
      </w:pPr>
      <w:r>
        <w:rPr/>
        <w:t>And</w:t>
      </w:r>
    </w:p>
    <w:p>
      <w:pPr>
        <w:spacing w:line="271" w:lineRule="exact" w:before="0"/>
        <w:ind w:left="108" w:right="0" w:firstLine="0"/>
        <w:jc w:val="left"/>
        <w:rPr>
          <w:rFonts w:ascii="Symbol" w:hAnsi="Symbol" w:cs="Symbol" w:eastAsia="Symbol"/>
          <w:sz w:val="19"/>
          <w:szCs w:val="19"/>
        </w:rPr>
      </w:pPr>
      <w:r>
        <w:rPr>
          <w:w w:val="90"/>
        </w:rPr>
        <w:br w:type="column"/>
      </w:r>
      <w:r>
        <w:rPr>
          <w:rFonts w:ascii="Symbol" w:hAnsi="Symbol" w:cs="Symbol" w:eastAsia="Symbol"/>
          <w:w w:val="90"/>
          <w:position w:val="-5"/>
          <w:sz w:val="19"/>
          <w:szCs w:val="19"/>
        </w:rPr>
        <w:t></w:t>
      </w:r>
      <w:r>
        <w:rPr>
          <w:rFonts w:ascii="Symbol" w:hAnsi="Symbol" w:cs="Symbol" w:eastAsia="Symbol"/>
          <w:spacing w:val="-25"/>
          <w:w w:val="90"/>
          <w:position w:val="-5"/>
          <w:sz w:val="19"/>
          <w:szCs w:val="19"/>
        </w:rPr>
        <w:t></w:t>
      </w:r>
      <w:r>
        <w:rPr>
          <w:rFonts w:ascii="Times New Roman" w:hAnsi="Times New Roman" w:cs="Times New Roman" w:eastAsia="Times New Roman"/>
          <w:spacing w:val="-25"/>
          <w:w w:val="90"/>
          <w:position w:val="-5"/>
          <w:sz w:val="19"/>
          <w:szCs w:val="19"/>
        </w:rPr>
      </w:r>
      <w:r>
        <w:rPr>
          <w:rFonts w:ascii="Times New Roman" w:hAnsi="Times New Roman" w:cs="Times New Roman" w:eastAsia="Times New Roman"/>
          <w:spacing w:val="-9"/>
          <w:sz w:val="19"/>
          <w:szCs w:val="19"/>
        </w:rPr>
        <w:t>(1</w:t>
      </w:r>
      <w:r>
        <w:rPr>
          <w:rFonts w:ascii="Times New Roman" w:hAnsi="Times New Roman" w:cs="Times New Roman" w:eastAsia="Times New Roman"/>
          <w:spacing w:val="-36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sz w:val="19"/>
          <w:szCs w:val="19"/>
        </w:rPr>
        <w:t>/</w:t>
      </w:r>
      <w:r>
        <w:rPr>
          <w:rFonts w:ascii="Times New Roman" w:hAnsi="Times New Roman" w:cs="Times New Roman" w:eastAsia="Times New Roman"/>
          <w:spacing w:val="-14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i/>
          <w:spacing w:val="5"/>
          <w:sz w:val="19"/>
          <w:szCs w:val="19"/>
        </w:rPr>
        <w:t>K</w:t>
      </w:r>
      <w:r>
        <w:rPr>
          <w:rFonts w:ascii="Times New Roman" w:hAnsi="Times New Roman" w:cs="Times New Roman" w:eastAsia="Times New Roman"/>
          <w:spacing w:val="5"/>
          <w:position w:val="-4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spacing w:val="-18"/>
          <w:position w:val="-4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</w:rPr>
        <w:t>)</w:t>
      </w:r>
      <w:r>
        <w:rPr>
          <w:rFonts w:ascii="Times New Roman" w:hAnsi="Times New Roman" w:cs="Times New Roman" w:eastAsia="Times New Roman"/>
          <w:spacing w:val="-29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i/>
          <w:position w:val="6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i/>
          <w:spacing w:val="24"/>
          <w:position w:val="6"/>
          <w:sz w:val="14"/>
          <w:szCs w:val="14"/>
        </w:rPr>
        <w:t> </w:t>
      </w:r>
      <w:r>
        <w:rPr>
          <w:rFonts w:ascii="Symbol" w:hAnsi="Symbol" w:cs="Symbol" w:eastAsia="Symbol"/>
          <w:w w:val="90"/>
          <w:sz w:val="19"/>
          <w:szCs w:val="19"/>
        </w:rPr>
        <w:t>＋</w:t>
      </w:r>
      <w:r>
        <w:rPr>
          <w:rFonts w:ascii="Symbol" w:hAnsi="Symbol" w:cs="Symbol" w:eastAsia="Symbol"/>
          <w:spacing w:val="-13"/>
          <w:w w:val="90"/>
          <w:sz w:val="19"/>
          <w:szCs w:val="19"/>
        </w:rPr>
        <w:t></w:t>
      </w:r>
      <w:r>
        <w:rPr>
          <w:rFonts w:ascii="Times New Roman" w:hAnsi="Times New Roman" w:cs="Times New Roman" w:eastAsia="Times New Roman"/>
          <w:spacing w:val="-13"/>
          <w:w w:val="90"/>
          <w:sz w:val="19"/>
          <w:szCs w:val="19"/>
        </w:rPr>
      </w:r>
      <w:r>
        <w:rPr>
          <w:rFonts w:ascii="Times New Roman" w:hAnsi="Times New Roman" w:cs="Times New Roman" w:eastAsia="Times New Roman"/>
          <w:spacing w:val="-9"/>
          <w:sz w:val="19"/>
          <w:szCs w:val="19"/>
        </w:rPr>
        <w:t>(1</w:t>
      </w:r>
      <w:r>
        <w:rPr>
          <w:rFonts w:ascii="Times New Roman" w:hAnsi="Times New Roman" w:cs="Times New Roman" w:eastAsia="Times New Roman"/>
          <w:spacing w:val="-36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sz w:val="19"/>
          <w:szCs w:val="19"/>
        </w:rPr>
        <w:t>/</w:t>
      </w:r>
      <w:r>
        <w:rPr>
          <w:rFonts w:ascii="Times New Roman" w:hAnsi="Times New Roman" w:cs="Times New Roman" w:eastAsia="Times New Roman"/>
          <w:spacing w:val="-14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i/>
          <w:spacing w:val="5"/>
          <w:sz w:val="19"/>
          <w:szCs w:val="19"/>
        </w:rPr>
        <w:t>K</w:t>
      </w:r>
      <w:r>
        <w:rPr>
          <w:rFonts w:ascii="Times New Roman" w:hAnsi="Times New Roman" w:cs="Times New Roman" w:eastAsia="Times New Roman"/>
          <w:spacing w:val="5"/>
          <w:position w:val="-4"/>
          <w:sz w:val="14"/>
          <w:szCs w:val="14"/>
        </w:rPr>
        <w:t>o</w:t>
      </w:r>
      <w:r>
        <w:rPr>
          <w:rFonts w:ascii="Times New Roman" w:hAnsi="Times New Roman" w:cs="Times New Roman" w:eastAsia="Times New Roman"/>
          <w:spacing w:val="-16"/>
          <w:position w:val="-4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</w:rPr>
        <w:t>)</w:t>
      </w:r>
      <w:r>
        <w:rPr>
          <w:rFonts w:ascii="Times New Roman" w:hAnsi="Times New Roman" w:cs="Times New Roman" w:eastAsia="Times New Roman"/>
          <w:spacing w:val="-29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i/>
          <w:position w:val="6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i/>
          <w:spacing w:val="13"/>
          <w:position w:val="6"/>
          <w:sz w:val="14"/>
          <w:szCs w:val="14"/>
        </w:rPr>
        <w:t> </w:t>
      </w:r>
      <w:r>
        <w:rPr>
          <w:rFonts w:ascii="Symbol" w:hAnsi="Symbol" w:cs="Symbol" w:eastAsia="Symbol"/>
          <w:w w:val="90"/>
          <w:position w:val="-5"/>
          <w:sz w:val="19"/>
          <w:szCs w:val="19"/>
        </w:rPr>
        <w:t></w:t>
      </w:r>
      <w:r>
        <w:rPr>
          <w:rFonts w:ascii="Symbol" w:hAnsi="Symbol" w:cs="Symbol" w:eastAsia="Symbol"/>
          <w:sz w:val="19"/>
          <w:szCs w:val="19"/>
        </w:rPr>
      </w:r>
    </w:p>
    <w:p>
      <w:pPr>
        <w:spacing w:line="240" w:lineRule="auto" w:before="12"/>
        <w:rPr>
          <w:rFonts w:ascii="Symbol" w:hAnsi="Symbol" w:cs="Symbol" w:eastAsia="Symbol"/>
          <w:sz w:val="38"/>
          <w:szCs w:val="38"/>
        </w:rPr>
      </w:pPr>
    </w:p>
    <w:p>
      <w:pPr>
        <w:spacing w:line="50" w:lineRule="exact" w:before="0"/>
        <w:ind w:left="166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/>
          <w:i/>
          <w:w w:val="99"/>
          <w:sz w:val="13"/>
        </w:rPr>
        <w:t>n</w:t>
      </w:r>
      <w:r>
        <w:rPr>
          <w:rFonts w:ascii="Times New Roman"/>
          <w:sz w:val="13"/>
        </w:rPr>
      </w:r>
    </w:p>
    <w:p>
      <w:pPr>
        <w:spacing w:after="0" w:line="50" w:lineRule="exact"/>
        <w:jc w:val="left"/>
        <w:rPr>
          <w:rFonts w:ascii="Times New Roman" w:hAnsi="Times New Roman" w:cs="Times New Roman" w:eastAsia="Times New Roman"/>
          <w:sz w:val="13"/>
          <w:szCs w:val="13"/>
        </w:rPr>
        <w:sectPr>
          <w:type w:val="continuous"/>
          <w:pgSz w:w="11910" w:h="16840"/>
          <w:pgMar w:top="1560" w:bottom="280" w:left="980" w:right="980"/>
          <w:cols w:num="3" w:equalWidth="0">
            <w:col w:w="4761" w:space="269"/>
            <w:col w:w="504" w:space="40"/>
            <w:col w:w="4376"/>
          </w:cols>
        </w:sectPr>
      </w:pPr>
    </w:p>
    <w:p>
      <w:pPr>
        <w:pStyle w:val="BodyText"/>
        <w:spacing w:line="271" w:lineRule="auto" w:before="81"/>
        <w:ind w:right="0"/>
        <w:jc w:val="left"/>
      </w:pPr>
      <w:r>
        <w:rPr/>
        <w:t>failure forms </w:t>
      </w:r>
      <w:r>
        <w:rPr>
          <w:spacing w:val="-3"/>
        </w:rPr>
        <w:t>of </w:t>
      </w:r>
      <w:r>
        <w:rPr/>
        <w:t>hollow cylindrical roller bearing. </w:t>
      </w:r>
      <w:r>
        <w:rPr>
          <w:spacing w:val="37"/>
        </w:rPr>
        <w:t> </w:t>
      </w:r>
      <w:r>
        <w:rPr>
          <w:spacing w:val="-3"/>
        </w:rPr>
        <w:t>In</w:t>
      </w:r>
      <w:r>
        <w:rPr>
          <w:w w:val="100"/>
        </w:rPr>
        <w:t> </w:t>
      </w:r>
      <w:r>
        <w:rPr/>
        <w:t>order to explore the </w:t>
      </w:r>
      <w:r>
        <w:rPr>
          <w:spacing w:val="-3"/>
        </w:rPr>
        <w:t>effect </w:t>
      </w:r>
      <w:r>
        <w:rPr/>
        <w:t>of bending stress </w:t>
      </w:r>
      <w:r>
        <w:rPr>
          <w:spacing w:val="-3"/>
        </w:rPr>
        <w:t>on </w:t>
      </w:r>
      <w:r>
        <w:rPr/>
        <w:t>the</w:t>
      </w:r>
      <w:r>
        <w:rPr>
          <w:spacing w:val="26"/>
        </w:rPr>
        <w:t> </w:t>
      </w:r>
      <w:r>
        <w:rPr/>
        <w:t>elastic</w:t>
      </w:r>
    </w:p>
    <w:p>
      <w:pPr>
        <w:spacing w:line="220" w:lineRule="exact" w:before="0"/>
        <w:ind w:left="152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 w:hAnsi="Times New Roman"/>
          <w:i/>
          <w:sz w:val="20"/>
        </w:rPr>
        <w:t>Q</w:t>
      </w:r>
      <w:r>
        <w:rPr>
          <w:rFonts w:ascii="Times New Roman" w:hAnsi="Times New Roman"/>
          <w:sz w:val="20"/>
        </w:rPr>
        <w:t>=</w:t>
      </w:r>
      <w:r>
        <w:rPr>
          <w:rFonts w:ascii="Times New Roman" w:hAnsi="Times New Roman"/>
          <w:i/>
          <w:sz w:val="20"/>
        </w:rPr>
        <w:t>K</w:t>
      </w:r>
      <w:r>
        <w:rPr>
          <w:rFonts w:ascii="Times New Roman" w:hAnsi="Times New Roman"/>
          <w:position w:val="-2"/>
          <w:sz w:val="13"/>
        </w:rPr>
        <w:t>n</w:t>
      </w:r>
      <w:r>
        <w:rPr>
          <w:rFonts w:ascii="Times New Roman" w:hAnsi="Times New Roman"/>
          <w:i/>
          <w:sz w:val="20"/>
        </w:rPr>
        <w:t>δ</w:t>
      </w:r>
      <w:r>
        <w:rPr>
          <w:rFonts w:ascii="Times New Roman" w:hAnsi="Times New Roman"/>
          <w:sz w:val="20"/>
        </w:rPr>
      </w:r>
    </w:p>
    <w:p>
      <w:pPr>
        <w:pStyle w:val="BodyText"/>
        <w:spacing w:line="240" w:lineRule="auto" w:before="115"/>
        <w:ind w:left="551" w:right="0"/>
        <w:jc w:val="left"/>
      </w:pPr>
      <w:r>
        <w:rPr/>
        <w:pict>
          <v:shape style="position:absolute;margin-left:366.23999pt;margin-top:23.88541pt;width:3.5pt;height:7pt;mso-position-horizontal-relative:page;mso-position-vertical-relative:paragraph;z-index:116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w w:val="99"/>
                      <w:sz w:val="14"/>
                    </w:rPr>
                    <w:t>4</w:t>
                  </w:r>
                  <w:r>
                    <w:rPr>
                      <w:rFonts w:ascii="Times New Roman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spacing w:val="-3"/>
        </w:rPr>
        <w:t>For </w:t>
      </w:r>
      <w:r>
        <w:rPr/>
        <w:t>contact </w:t>
      </w:r>
      <w:r>
        <w:rPr>
          <w:spacing w:val="-3"/>
        </w:rPr>
        <w:t>between </w:t>
      </w:r>
      <w:r>
        <w:rPr/>
        <w:t>steel roller and race, there</w:t>
      </w:r>
      <w:r>
        <w:rPr>
          <w:spacing w:val="16"/>
        </w:rPr>
        <w:t> </w:t>
      </w:r>
      <w:r>
        <w:rPr/>
        <w:t>is</w:t>
      </w:r>
    </w:p>
    <w:p>
      <w:pPr>
        <w:spacing w:line="205" w:lineRule="exact" w:before="0"/>
        <w:ind w:left="1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/>
          <w:sz w:val="20"/>
        </w:rPr>
        <w:t>(4)</w:t>
      </w:r>
    </w:p>
    <w:p>
      <w:pPr>
        <w:spacing w:after="0" w:line="205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1560" w:bottom="280" w:left="980" w:right="980"/>
          <w:cols w:num="3" w:equalWidth="0">
            <w:col w:w="4764" w:space="266"/>
            <w:col w:w="4485" w:space="40"/>
            <w:col w:w="395"/>
          </w:cols>
        </w:sectPr>
      </w:pPr>
    </w:p>
    <w:p>
      <w:pPr>
        <w:pStyle w:val="BodyText"/>
        <w:spacing w:line="271" w:lineRule="auto"/>
        <w:ind w:right="0"/>
        <w:jc w:val="left"/>
      </w:pPr>
      <w:r>
        <w:rPr/>
        <w:t>composite cylindrical roller bearing, bending  </w:t>
      </w:r>
      <w:r>
        <w:rPr>
          <w:spacing w:val="-3"/>
        </w:rPr>
        <w:t>stress</w:t>
      </w:r>
      <w:r>
        <w:rPr>
          <w:spacing w:val="34"/>
        </w:rPr>
        <w:t> </w:t>
      </w:r>
      <w:r>
        <w:rPr/>
        <w:t>of</w:t>
      </w:r>
      <w:r>
        <w:rPr>
          <w:w w:val="100"/>
        </w:rPr>
        <w:t> </w:t>
      </w:r>
      <w:r>
        <w:rPr/>
        <w:t>the elastic composite roller is </w:t>
      </w:r>
      <w:r>
        <w:rPr>
          <w:spacing w:val="-3"/>
        </w:rPr>
        <w:t>taken </w:t>
      </w:r>
      <w:r>
        <w:rPr/>
        <w:t>as the research</w:t>
      </w:r>
      <w:r>
        <w:rPr>
          <w:spacing w:val="16"/>
        </w:rPr>
        <w:t> </w:t>
      </w:r>
      <w:r>
        <w:rPr>
          <w:spacing w:val="-3"/>
        </w:rPr>
        <w:t>object</w:t>
      </w:r>
    </w:p>
    <w:p>
      <w:pPr>
        <w:spacing w:before="111"/>
        <w:ind w:left="152" w:right="0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w w:val="115"/>
        </w:rPr>
        <w:br w:type="column"/>
      </w:r>
      <w:r>
        <w:rPr>
          <w:rFonts w:ascii="Times New Roman" w:hAnsi="Times New Roman" w:cs="Times New Roman" w:eastAsia="Times New Roman"/>
          <w:i/>
          <w:w w:val="115"/>
          <w:sz w:val="19"/>
          <w:szCs w:val="19"/>
        </w:rPr>
        <w:t>K</w:t>
      </w:r>
      <w:r>
        <w:rPr>
          <w:rFonts w:ascii="Times New Roman" w:hAnsi="Times New Roman" w:cs="Times New Roman" w:eastAsia="Times New Roman"/>
          <w:w w:val="115"/>
          <w:position w:val="-4"/>
          <w:sz w:val="14"/>
          <w:szCs w:val="14"/>
        </w:rPr>
        <w:t>1</w:t>
      </w:r>
      <w:r>
        <w:rPr>
          <w:rFonts w:ascii="Times New Roman" w:hAnsi="Times New Roman" w:cs="Times New Roman" w:eastAsia="Times New Roman"/>
          <w:spacing w:val="-12"/>
          <w:w w:val="115"/>
          <w:position w:val="-4"/>
          <w:sz w:val="14"/>
          <w:szCs w:val="14"/>
        </w:rPr>
        <w:t> </w:t>
      </w:r>
      <w:r>
        <w:rPr>
          <w:rFonts w:ascii="Symbol" w:hAnsi="Symbol" w:cs="Symbol" w:eastAsia="Symbol"/>
          <w:w w:val="200"/>
          <w:sz w:val="19"/>
          <w:szCs w:val="19"/>
        </w:rPr>
        <w:t></w:t>
      </w:r>
      <w:r>
        <w:rPr>
          <w:rFonts w:ascii="Symbol" w:hAnsi="Symbol" w:cs="Symbol" w:eastAsia="Symbol"/>
          <w:spacing w:val="-76"/>
          <w:w w:val="200"/>
          <w:sz w:val="19"/>
          <w:szCs w:val="19"/>
        </w:rPr>
        <w:t></w:t>
      </w:r>
      <w:r>
        <w:rPr>
          <w:rFonts w:ascii="Times New Roman" w:hAnsi="Times New Roman" w:cs="Times New Roman" w:eastAsia="Times New Roman"/>
          <w:spacing w:val="-76"/>
          <w:w w:val="200"/>
          <w:sz w:val="19"/>
          <w:szCs w:val="19"/>
        </w:rPr>
      </w:r>
      <w:r>
        <w:rPr>
          <w:rFonts w:ascii="Times New Roman" w:hAnsi="Times New Roman" w:cs="Times New Roman" w:eastAsia="Times New Roman"/>
          <w:w w:val="115"/>
          <w:sz w:val="19"/>
          <w:szCs w:val="19"/>
        </w:rPr>
        <w:t>8.06</w:t>
      </w:r>
      <w:r>
        <w:rPr>
          <w:rFonts w:ascii="Times New Roman" w:hAnsi="Times New Roman" w:cs="Times New Roman" w:eastAsia="Times New Roman"/>
          <w:spacing w:val="-45"/>
          <w:w w:val="115"/>
          <w:sz w:val="19"/>
          <w:szCs w:val="19"/>
        </w:rPr>
        <w:t> </w:t>
      </w:r>
      <w:r>
        <w:rPr>
          <w:rFonts w:ascii="Symbol" w:hAnsi="Symbol" w:cs="Symbol" w:eastAsia="Symbol"/>
          <w:w w:val="115"/>
          <w:sz w:val="19"/>
          <w:szCs w:val="19"/>
        </w:rPr>
        <w:t></w:t>
      </w:r>
      <w:r>
        <w:rPr>
          <w:rFonts w:ascii="Symbol" w:hAnsi="Symbol" w:cs="Symbol" w:eastAsia="Symbol"/>
          <w:spacing w:val="-47"/>
          <w:w w:val="115"/>
          <w:sz w:val="19"/>
          <w:szCs w:val="19"/>
        </w:rPr>
        <w:t></w:t>
      </w:r>
      <w:r>
        <w:rPr>
          <w:rFonts w:ascii="Times New Roman" w:hAnsi="Times New Roman" w:cs="Times New Roman" w:eastAsia="Times New Roman"/>
          <w:spacing w:val="-47"/>
          <w:w w:val="115"/>
          <w:sz w:val="19"/>
          <w:szCs w:val="19"/>
        </w:rPr>
      </w:r>
      <w:r>
        <w:rPr>
          <w:rFonts w:ascii="Times New Roman" w:hAnsi="Times New Roman" w:cs="Times New Roman" w:eastAsia="Times New Roman"/>
          <w:w w:val="115"/>
          <w:sz w:val="19"/>
          <w:szCs w:val="19"/>
        </w:rPr>
        <w:t>10</w:t>
      </w:r>
      <w:r>
        <w:rPr>
          <w:rFonts w:ascii="Times New Roman" w:hAnsi="Times New Roman" w:cs="Times New Roman" w:eastAsia="Times New Roman"/>
          <w:sz w:val="19"/>
          <w:szCs w:val="19"/>
        </w:rPr>
      </w:r>
    </w:p>
    <w:p>
      <w:pPr>
        <w:spacing w:before="80"/>
        <w:ind w:left="-9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br w:type="column"/>
      </w:r>
      <w:r>
        <w:rPr>
          <w:rFonts w:ascii="Times New Roman"/>
          <w:i/>
          <w:position w:val="-8"/>
          <w:sz w:val="19"/>
        </w:rPr>
        <w:t>I</w:t>
      </w:r>
      <w:r>
        <w:rPr>
          <w:rFonts w:ascii="Times New Roman"/>
          <w:i/>
          <w:spacing w:val="-22"/>
          <w:position w:val="-8"/>
          <w:sz w:val="19"/>
        </w:rPr>
        <w:t> </w:t>
      </w:r>
      <w:r>
        <w:rPr>
          <w:rFonts w:ascii="Times New Roman"/>
          <w:sz w:val="14"/>
        </w:rPr>
        <w:t>8</w:t>
      </w:r>
      <w:r>
        <w:rPr>
          <w:rFonts w:ascii="Times New Roman"/>
          <w:spacing w:val="-9"/>
          <w:sz w:val="14"/>
        </w:rPr>
        <w:t> </w:t>
      </w:r>
      <w:r>
        <w:rPr>
          <w:rFonts w:ascii="Times New Roman"/>
          <w:sz w:val="14"/>
        </w:rPr>
        <w:t>/</w:t>
      </w:r>
      <w:r>
        <w:rPr>
          <w:rFonts w:ascii="Times New Roman"/>
          <w:spacing w:val="-12"/>
          <w:sz w:val="14"/>
        </w:rPr>
        <w:t> </w:t>
      </w:r>
      <w:r>
        <w:rPr>
          <w:rFonts w:ascii="Times New Roman"/>
          <w:sz w:val="14"/>
        </w:rPr>
        <w:t>9</w:t>
      </w:r>
    </w:p>
    <w:p>
      <w:pPr>
        <w:spacing w:before="115"/>
        <w:ind w:left="152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/>
          <w:sz w:val="20"/>
        </w:rPr>
        <w:t>(5)</w:t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1560" w:bottom="280" w:left="980" w:right="980"/>
          <w:cols w:num="4" w:equalWidth="0">
            <w:col w:w="4761" w:space="312"/>
            <w:col w:w="1341" w:space="40"/>
            <w:col w:w="311" w:space="2638"/>
            <w:col w:w="547"/>
          </w:cols>
        </w:sectPr>
      </w:pPr>
    </w:p>
    <w:p>
      <w:pPr>
        <w:pStyle w:val="BodyText"/>
        <w:spacing w:line="240" w:lineRule="auto"/>
        <w:ind w:right="0"/>
        <w:jc w:val="left"/>
      </w:pPr>
      <w:r>
        <w:rPr/>
        <w:t>and mechanical analysis is carried out  under static  </w:t>
      </w:r>
      <w:r>
        <w:rPr>
          <w:spacing w:val="22"/>
        </w:rPr>
        <w:t> </w:t>
      </w:r>
      <w:r>
        <w:rPr/>
        <w:t>load</w:t>
      </w:r>
    </w:p>
    <w:p>
      <w:pPr>
        <w:pStyle w:val="BodyText"/>
        <w:spacing w:line="206" w:lineRule="exact"/>
        <w:ind w:right="150"/>
        <w:jc w:val="left"/>
      </w:pPr>
      <w:r>
        <w:rPr/>
        <w:br w:type="column"/>
      </w:r>
      <w:r>
        <w:rPr/>
        <w:t>where </w:t>
      </w:r>
      <w:r>
        <w:rPr>
          <w:rFonts w:ascii="Times New Roman"/>
          <w:i/>
        </w:rPr>
        <w:t>I </w:t>
      </w:r>
      <w:r>
        <w:rPr/>
        <w:t>is the roller</w:t>
      </w:r>
      <w:r>
        <w:rPr>
          <w:spacing w:val="-12"/>
        </w:rPr>
        <w:t> </w:t>
      </w:r>
      <w:r>
        <w:rPr/>
        <w:t>length.</w:t>
      </w:r>
    </w:p>
    <w:p>
      <w:pPr>
        <w:spacing w:after="0" w:line="206" w:lineRule="exact"/>
        <w:jc w:val="left"/>
        <w:sectPr>
          <w:type w:val="continuous"/>
          <w:pgSz w:w="11910" w:h="16840"/>
          <w:pgMar w:top="1560" w:bottom="280" w:left="980" w:right="980"/>
          <w:cols w:num="2" w:equalWidth="0">
            <w:col w:w="4761" w:space="269"/>
            <w:col w:w="4920"/>
          </w:cols>
        </w:sectPr>
      </w:pPr>
    </w:p>
    <w:p>
      <w:pPr>
        <w:pStyle w:val="BodyText"/>
        <w:spacing w:line="271" w:lineRule="auto" w:before="34"/>
        <w:ind w:right="0"/>
        <w:jc w:val="both"/>
      </w:pPr>
      <w:r>
        <w:rPr/>
        <w:t>state </w:t>
      </w:r>
      <w:r>
        <w:rPr>
          <w:spacing w:val="-3"/>
        </w:rPr>
        <w:t>of </w:t>
      </w:r>
      <w:r>
        <w:rPr/>
        <w:t>the elastic composite cylindrical roller </w:t>
      </w:r>
      <w:r>
        <w:rPr>
          <w:spacing w:val="38"/>
        </w:rPr>
        <w:t> </w:t>
      </w:r>
      <w:r>
        <w:rPr/>
        <w:t>bearing.</w:t>
      </w:r>
      <w:r>
        <w:rPr>
          <w:w w:val="100"/>
        </w:rPr>
        <w:t> </w:t>
      </w:r>
      <w:r>
        <w:rPr/>
        <w:t>In addition, numerical computations are related</w:t>
      </w:r>
      <w:r>
        <w:rPr>
          <w:spacing w:val="48"/>
        </w:rPr>
        <w:t> </w:t>
      </w:r>
      <w:r>
        <w:rPr>
          <w:spacing w:val="-3"/>
        </w:rPr>
        <w:t>with</w:t>
      </w:r>
      <w:r>
        <w:rPr>
          <w:w w:val="100"/>
        </w:rPr>
        <w:t> </w:t>
      </w:r>
      <w:r>
        <w:rPr/>
        <w:t>non­linear finite element [18−19] software, </w:t>
      </w:r>
      <w:r>
        <w:rPr>
          <w:spacing w:val="-3"/>
        </w:rPr>
        <w:t>ABAQUS,</w:t>
      </w:r>
      <w:r>
        <w:rPr>
          <w:spacing w:val="21"/>
        </w:rPr>
        <w:t> </w:t>
      </w:r>
      <w:r>
        <w:rPr/>
        <w:t>to</w:t>
      </w:r>
    </w:p>
    <w:p>
      <w:pPr>
        <w:spacing w:line="282" w:lineRule="exact" w:before="120"/>
        <w:ind w:left="152" w:right="0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w w:val="110"/>
        </w:rPr>
        <w:br w:type="column"/>
      </w:r>
      <w:r>
        <w:rPr>
          <w:rFonts w:ascii="Times New Roman" w:hAnsi="Times New Roman" w:cs="Times New Roman" w:eastAsia="Times New Roman"/>
          <w:i/>
          <w:w w:val="110"/>
          <w:sz w:val="19"/>
          <w:szCs w:val="19"/>
        </w:rPr>
        <w:t>F  </w:t>
      </w:r>
      <w:r>
        <w:rPr>
          <w:rFonts w:ascii="Symbol" w:hAnsi="Symbol" w:cs="Symbol" w:eastAsia="Symbol"/>
          <w:w w:val="205"/>
          <w:sz w:val="19"/>
          <w:szCs w:val="19"/>
        </w:rPr>
        <w:t></w:t>
      </w:r>
      <w:r>
        <w:rPr>
          <w:rFonts w:ascii="Symbol" w:hAnsi="Symbol" w:cs="Symbol" w:eastAsia="Symbol"/>
          <w:spacing w:val="-48"/>
          <w:w w:val="205"/>
          <w:sz w:val="19"/>
          <w:szCs w:val="19"/>
        </w:rPr>
        <w:t></w:t>
      </w:r>
      <w:r>
        <w:rPr>
          <w:rFonts w:ascii="Times New Roman" w:hAnsi="Times New Roman" w:cs="Times New Roman" w:eastAsia="Times New Roman"/>
          <w:spacing w:val="-48"/>
          <w:w w:val="205"/>
          <w:sz w:val="19"/>
          <w:szCs w:val="19"/>
        </w:rPr>
      </w:r>
      <w:r>
        <w:rPr>
          <w:rFonts w:ascii="Times New Roman" w:hAnsi="Times New Roman" w:cs="Times New Roman" w:eastAsia="Times New Roman"/>
          <w:i/>
          <w:w w:val="110"/>
          <w:sz w:val="19"/>
          <w:szCs w:val="19"/>
        </w:rPr>
        <w:t>ZK </w:t>
      </w:r>
      <w:r>
        <w:rPr>
          <w:rFonts w:ascii="Times New Roman" w:hAnsi="Times New Roman" w:cs="Times New Roman" w:eastAsia="Times New Roman"/>
          <w:i/>
          <w:spacing w:val="4"/>
          <w:w w:val="110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spacing w:val="-4"/>
          <w:w w:val="110"/>
          <w:sz w:val="19"/>
          <w:szCs w:val="19"/>
        </w:rPr>
        <w:t>(</w:t>
      </w:r>
      <w:r>
        <w:rPr>
          <w:rFonts w:ascii="Symbol" w:hAnsi="Symbol" w:cs="Symbol" w:eastAsia="Symbol"/>
          <w:spacing w:val="-4"/>
          <w:w w:val="110"/>
          <w:sz w:val="21"/>
          <w:szCs w:val="21"/>
        </w:rPr>
        <w:t></w:t>
      </w:r>
      <w:r>
        <w:rPr>
          <w:rFonts w:ascii="Symbol" w:hAnsi="Symbol" w:cs="Symbol" w:eastAsia="Symbol"/>
          <w:spacing w:val="10"/>
          <w:w w:val="110"/>
          <w:sz w:val="21"/>
          <w:szCs w:val="21"/>
        </w:rPr>
        <w:t></w:t>
      </w:r>
      <w:r>
        <w:rPr>
          <w:rFonts w:ascii="Times New Roman" w:hAnsi="Times New Roman" w:cs="Times New Roman" w:eastAsia="Times New Roman"/>
          <w:spacing w:val="10"/>
          <w:w w:val="110"/>
          <w:sz w:val="21"/>
          <w:szCs w:val="21"/>
        </w:rPr>
      </w:r>
      <w:r>
        <w:rPr>
          <w:rFonts w:ascii="Symbol" w:hAnsi="Symbol" w:cs="Symbol" w:eastAsia="Symbol"/>
          <w:w w:val="205"/>
          <w:sz w:val="19"/>
          <w:szCs w:val="19"/>
        </w:rPr>
        <w:t></w:t>
      </w:r>
      <w:r>
        <w:rPr>
          <w:rFonts w:ascii="Symbol" w:hAnsi="Symbol" w:cs="Symbol" w:eastAsia="Symbol"/>
          <w:spacing w:val="-43"/>
          <w:w w:val="205"/>
          <w:sz w:val="19"/>
          <w:szCs w:val="19"/>
        </w:rPr>
        <w:t></w:t>
      </w:r>
      <w:r>
        <w:rPr>
          <w:rFonts w:ascii="Times New Roman" w:hAnsi="Times New Roman" w:cs="Times New Roman" w:eastAsia="Times New Roman"/>
          <w:spacing w:val="-43"/>
          <w:w w:val="205"/>
          <w:sz w:val="19"/>
          <w:szCs w:val="19"/>
        </w:rPr>
      </w:r>
      <w:r>
        <w:rPr>
          <w:rFonts w:ascii="Times New Roman" w:hAnsi="Times New Roman" w:cs="Times New Roman" w:eastAsia="Times New Roman"/>
          <w:spacing w:val="-43"/>
          <w:w w:val="205"/>
          <w:position w:val="12"/>
          <w:sz w:val="19"/>
          <w:szCs w:val="19"/>
        </w:rPr>
      </w:r>
      <w:r>
        <w:rPr>
          <w:rFonts w:ascii="Times New Roman" w:hAnsi="Times New Roman" w:cs="Times New Roman" w:eastAsia="Times New Roman"/>
          <w:w w:val="110"/>
          <w:position w:val="12"/>
          <w:sz w:val="19"/>
          <w:szCs w:val="19"/>
          <w:u w:val="single" w:color="000000"/>
        </w:rPr>
        <w:t>1</w:t>
      </w:r>
      <w:r>
        <w:rPr>
          <w:rFonts w:ascii="Times New Roman" w:hAnsi="Times New Roman" w:cs="Times New Roman" w:eastAsia="Times New Roman"/>
          <w:spacing w:val="-3"/>
          <w:w w:val="110"/>
          <w:position w:val="12"/>
          <w:sz w:val="19"/>
          <w:szCs w:val="19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3"/>
          <w:w w:val="110"/>
          <w:position w:val="12"/>
          <w:sz w:val="19"/>
          <w:szCs w:val="19"/>
        </w:rPr>
      </w:r>
      <w:r>
        <w:rPr>
          <w:rFonts w:ascii="Times New Roman" w:hAnsi="Times New Roman" w:cs="Times New Roman" w:eastAsia="Times New Roman"/>
          <w:i/>
          <w:w w:val="110"/>
          <w:sz w:val="19"/>
          <w:szCs w:val="19"/>
        </w:rPr>
        <w:t>P</w:t>
      </w:r>
      <w:r>
        <w:rPr>
          <w:rFonts w:ascii="Times New Roman" w:hAnsi="Times New Roman" w:cs="Times New Roman" w:eastAsia="Times New Roman"/>
          <w:i/>
          <w:spacing w:val="13"/>
          <w:w w:val="110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spacing w:val="5"/>
          <w:w w:val="110"/>
          <w:sz w:val="19"/>
          <w:szCs w:val="19"/>
        </w:rPr>
        <w:t>)</w:t>
      </w:r>
      <w:r>
        <w:rPr>
          <w:rFonts w:ascii="Times New Roman" w:hAnsi="Times New Roman" w:cs="Times New Roman" w:eastAsia="Times New Roman"/>
          <w:i/>
          <w:spacing w:val="5"/>
          <w:w w:val="110"/>
          <w:position w:val="9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spacing w:val="5"/>
          <w:sz w:val="14"/>
          <w:szCs w:val="14"/>
        </w:rPr>
      </w:r>
    </w:p>
    <w:p>
      <w:pPr>
        <w:tabs>
          <w:tab w:pos="637" w:val="left" w:leader="none"/>
          <w:tab w:pos="911" w:val="left" w:leader="none"/>
          <w:tab w:pos="1194" w:val="left" w:leader="none"/>
        </w:tabs>
        <w:spacing w:line="220" w:lineRule="exact" w:before="0"/>
        <w:ind w:left="90" w:right="0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w w:val="95"/>
          <w:sz w:val="14"/>
        </w:rPr>
        <w:t>r</w:t>
        <w:tab/>
        <w:t>n</w:t>
        <w:tab/>
        <w:t>r</w:t>
        <w:tab/>
      </w:r>
      <w:r>
        <w:rPr>
          <w:rFonts w:ascii="Times New Roman"/>
          <w:position w:val="-10"/>
          <w:sz w:val="19"/>
        </w:rPr>
        <w:t>2  </w:t>
      </w:r>
      <w:r>
        <w:rPr>
          <w:rFonts w:ascii="Times New Roman"/>
          <w:spacing w:val="11"/>
          <w:position w:val="-10"/>
          <w:sz w:val="19"/>
        </w:rPr>
        <w:t> </w:t>
      </w:r>
      <w:r>
        <w:rPr>
          <w:rFonts w:ascii="Times New Roman"/>
          <w:sz w:val="14"/>
        </w:rPr>
        <w:t>d</w:t>
      </w:r>
    </w:p>
    <w:p>
      <w:pPr>
        <w:spacing w:before="206"/>
        <w:ind w:left="-5" w:right="0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/>
        <w:br w:type="column"/>
      </w:r>
      <w:r>
        <w:rPr>
          <w:rFonts w:ascii="Times New Roman" w:hAnsi="Times New Roman" w:cs="Times New Roman" w:eastAsia="Times New Roman"/>
          <w:i/>
          <w:sz w:val="19"/>
          <w:szCs w:val="19"/>
        </w:rPr>
        <w:t>J</w:t>
      </w:r>
      <w:r>
        <w:rPr>
          <w:rFonts w:ascii="Times New Roman" w:hAnsi="Times New Roman" w:cs="Times New Roman" w:eastAsia="Times New Roman"/>
          <w:i/>
          <w:spacing w:val="-26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position w:val="-4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spacing w:val="-11"/>
          <w:position w:val="-4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</w:rPr>
        <w:t>(</w:t>
      </w:r>
      <w:r>
        <w:rPr>
          <w:rFonts w:ascii="Symbol" w:hAnsi="Symbol" w:cs="Symbol" w:eastAsia="Symbol"/>
          <w:sz w:val="21"/>
          <w:szCs w:val="21"/>
        </w:rPr>
        <w:t></w:t>
      </w:r>
      <w:r>
        <w:rPr>
          <w:rFonts w:ascii="Symbol" w:hAnsi="Symbol" w:cs="Symbol" w:eastAsia="Symbol"/>
          <w:spacing w:val="-21"/>
          <w:sz w:val="21"/>
          <w:szCs w:val="21"/>
        </w:rPr>
        <w:t></w:t>
      </w:r>
      <w:r>
        <w:rPr>
          <w:rFonts w:ascii="Times New Roman" w:hAnsi="Times New Roman" w:cs="Times New Roman" w:eastAsia="Times New Roman"/>
          <w:spacing w:val="-21"/>
          <w:sz w:val="21"/>
          <w:szCs w:val="21"/>
        </w:rPr>
      </w:r>
      <w:r>
        <w:rPr>
          <w:rFonts w:ascii="Times New Roman" w:hAnsi="Times New Roman" w:cs="Times New Roman" w:eastAsia="Times New Roman"/>
          <w:sz w:val="19"/>
          <w:szCs w:val="19"/>
        </w:rPr>
        <w:t>)</w:t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/>
          <w:sz w:val="20"/>
        </w:rPr>
      </w:r>
    </w:p>
    <w:p>
      <w:pPr>
        <w:pStyle w:val="BodyText"/>
        <w:spacing w:line="240" w:lineRule="auto"/>
        <w:ind w:right="0"/>
        <w:jc w:val="left"/>
      </w:pPr>
      <w:r>
        <w:rPr/>
        <w:t>(6)</w:t>
      </w:r>
    </w:p>
    <w:p>
      <w:pPr>
        <w:spacing w:after="0" w:line="240" w:lineRule="auto"/>
        <w:jc w:val="left"/>
        <w:sectPr>
          <w:type w:val="continuous"/>
          <w:pgSz w:w="11910" w:h="16840"/>
          <w:pgMar w:top="1560" w:bottom="280" w:left="980" w:right="980"/>
          <w:cols w:num="4" w:equalWidth="0">
            <w:col w:w="4766" w:space="307"/>
            <w:col w:w="1860" w:space="40"/>
            <w:col w:w="427" w:space="2008"/>
            <w:col w:w="542"/>
          </w:cols>
        </w:sectPr>
      </w:pPr>
    </w:p>
    <w:p>
      <w:pPr>
        <w:pStyle w:val="BodyText"/>
        <w:spacing w:line="271" w:lineRule="auto"/>
        <w:ind w:right="0"/>
        <w:jc w:val="left"/>
      </w:pPr>
      <w:r>
        <w:rPr/>
        <w:t>understand stress distribution </w:t>
      </w:r>
      <w:r>
        <w:rPr>
          <w:spacing w:val="-3"/>
        </w:rPr>
        <w:t>of </w:t>
      </w:r>
      <w:r>
        <w:rPr/>
        <w:t>the inner </w:t>
      </w:r>
      <w:r>
        <w:rPr>
          <w:spacing w:val="-3"/>
        </w:rPr>
        <w:t>wall</w:t>
      </w:r>
      <w:r>
        <w:rPr>
          <w:spacing w:val="19"/>
        </w:rPr>
        <w:t> </w:t>
      </w:r>
      <w:r>
        <w:rPr/>
        <w:t>and</w:t>
      </w:r>
      <w:r>
        <w:rPr>
          <w:w w:val="100"/>
        </w:rPr>
        <w:t> </w:t>
      </w:r>
      <w:r>
        <w:rPr/>
        <w:t>influence </w:t>
      </w:r>
      <w:r>
        <w:rPr>
          <w:spacing w:val="-3"/>
        </w:rPr>
        <w:t>of </w:t>
      </w:r>
      <w:r>
        <w:rPr/>
        <w:t>PTFE </w:t>
      </w:r>
      <w:r>
        <w:rPr>
          <w:spacing w:val="-3"/>
        </w:rPr>
        <w:t>on </w:t>
      </w:r>
      <w:r>
        <w:rPr/>
        <w:t>the </w:t>
      </w:r>
      <w:r>
        <w:rPr>
          <w:spacing w:val="-3"/>
        </w:rPr>
        <w:t>stress of </w:t>
      </w:r>
      <w:r>
        <w:rPr/>
        <w:t>the inner</w:t>
      </w:r>
      <w:r>
        <w:rPr>
          <w:spacing w:val="26"/>
        </w:rPr>
        <w:t> </w:t>
      </w:r>
      <w:r>
        <w:rPr/>
        <w:t>wall.</w:t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Heading1"/>
        <w:numPr>
          <w:ilvl w:val="0"/>
          <w:numId w:val="2"/>
        </w:numPr>
        <w:tabs>
          <w:tab w:pos="384" w:val="left" w:leader="none"/>
        </w:tabs>
        <w:spacing w:line="203" w:lineRule="exact" w:before="0" w:after="0"/>
        <w:ind w:left="383" w:right="0" w:hanging="231"/>
        <w:jc w:val="left"/>
        <w:rPr>
          <w:b w:val="0"/>
          <w:bCs w:val="0"/>
        </w:rPr>
      </w:pPr>
      <w:r>
        <w:rPr/>
        <w:t>Static </w:t>
      </w:r>
      <w:r>
        <w:rPr>
          <w:spacing w:val="-3"/>
        </w:rPr>
        <w:t>stress </w:t>
      </w:r>
      <w:r>
        <w:rPr/>
        <w:t>analysis of elastic</w:t>
      </w:r>
      <w:r>
        <w:rPr>
          <w:spacing w:val="3"/>
        </w:rPr>
        <w:t> </w:t>
      </w:r>
      <w:r>
        <w:rPr/>
        <w:t>composite</w:t>
      </w:r>
      <w:r>
        <w:rPr>
          <w:b w:val="0"/>
        </w:rPr>
      </w:r>
    </w:p>
    <w:p>
      <w:pPr>
        <w:pStyle w:val="BodyText"/>
        <w:spacing w:line="202" w:lineRule="exact"/>
        <w:ind w:right="150"/>
        <w:jc w:val="left"/>
      </w:pPr>
      <w:r>
        <w:rPr/>
        <w:br w:type="column"/>
      </w:r>
      <w:r>
        <w:rPr/>
        <w:t>where  </w:t>
      </w:r>
      <w:r>
        <w:rPr>
          <w:rFonts w:ascii="Times New Roman"/>
          <w:i/>
        </w:rPr>
        <w:t>F</w:t>
      </w:r>
      <w:r>
        <w:rPr>
          <w:position w:val="-2"/>
          <w:sz w:val="13"/>
        </w:rPr>
        <w:t>r   </w:t>
      </w:r>
      <w:r>
        <w:rPr/>
        <w:t>is  the  applied  load  (N),  </w:t>
      </w:r>
      <w:r>
        <w:rPr>
          <w:rFonts w:ascii="Times New Roman"/>
          <w:i/>
        </w:rPr>
        <w:t>Z  </w:t>
      </w:r>
      <w:r>
        <w:rPr/>
        <w:t>is  number  </w:t>
      </w:r>
      <w:r>
        <w:rPr>
          <w:spacing w:val="-3"/>
        </w:rPr>
        <w:t>of</w:t>
      </w:r>
      <w:r>
        <w:rPr>
          <w:spacing w:val="-11"/>
        </w:rPr>
        <w:t> </w:t>
      </w:r>
      <w:r>
        <w:rPr/>
        <w:t>the</w:t>
      </w:r>
    </w:p>
    <w:p>
      <w:pPr>
        <w:pStyle w:val="BodyText"/>
        <w:spacing w:line="254" w:lineRule="auto" w:before="14"/>
        <w:ind w:right="150"/>
        <w:jc w:val="left"/>
      </w:pPr>
      <w:r>
        <w:rPr/>
        <w:t>rolling elements, </w:t>
      </w:r>
      <w:r>
        <w:rPr>
          <w:rFonts w:ascii="Times New Roman" w:hAnsi="Times New Roman"/>
          <w:i/>
        </w:rPr>
        <w:t>P</w:t>
      </w:r>
      <w:r>
        <w:rPr>
          <w:position w:val="-2"/>
          <w:sz w:val="13"/>
        </w:rPr>
        <w:t>d </w:t>
      </w:r>
      <w:r>
        <w:rPr/>
        <w:t>is the radial internal clearance</w:t>
      </w:r>
      <w:r>
        <w:rPr>
          <w:spacing w:val="-12"/>
        </w:rPr>
        <w:t> </w:t>
      </w:r>
      <w:r>
        <w:rPr/>
        <w:t>(mm),</w:t>
      </w:r>
      <w:r>
        <w:rPr>
          <w:w w:val="100"/>
        </w:rPr>
        <w:t> </w:t>
      </w:r>
      <w:r>
        <w:rPr/>
        <w:t>and </w:t>
      </w:r>
      <w:r>
        <w:rPr>
          <w:rFonts w:ascii="Times New Roman" w:hAnsi="Times New Roman"/>
          <w:i/>
        </w:rPr>
        <w:t>J</w:t>
      </w:r>
      <w:r>
        <w:rPr>
          <w:position w:val="-2"/>
          <w:sz w:val="13"/>
        </w:rPr>
        <w:t>r</w:t>
      </w:r>
      <w:r>
        <w:rPr/>
        <w:t>(</w:t>
      </w:r>
      <w:r>
        <w:rPr>
          <w:rFonts w:ascii="Times New Roman" w:hAnsi="Times New Roman"/>
          <w:i/>
        </w:rPr>
        <w:t>ε</w:t>
      </w:r>
      <w:r>
        <w:rPr/>
        <w:t>) is integral </w:t>
      </w:r>
      <w:r>
        <w:rPr>
          <w:spacing w:val="-3"/>
        </w:rPr>
        <w:t>of </w:t>
      </w:r>
      <w:r>
        <w:rPr/>
        <w:t>the radial load</w:t>
      </w:r>
      <w:r>
        <w:rPr>
          <w:spacing w:val="-10"/>
        </w:rPr>
        <w:t> </w:t>
      </w:r>
      <w:r>
        <w:rPr/>
        <w:t>distribution.</w:t>
      </w:r>
    </w:p>
    <w:p>
      <w:pPr>
        <w:spacing w:line="99" w:lineRule="exact" w:before="115"/>
        <w:ind w:left="2261" w:right="2391" w:firstLine="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>
        <w:rPr/>
        <w:pict>
          <v:group style="position:absolute;margin-left:416.880005pt;margin-top:18.219141pt;width:6.5pt;height:.1pt;mso-position-horizontal-relative:page;mso-position-vertical-relative:paragraph;z-index:-16648" coordorigin="8338,364" coordsize="130,2">
            <v:shape style="position:absolute;left:8338;top:364;width:130;height:2" coordorigin="8338,364" coordsize="130,0" path="m8338,364l8467,364e" filled="false" stroked="true" strokeweight=".48pt" strokecolor="#000000">
              <v:path arrowok="t"/>
            </v:shape>
            <w10:wrap type="none"/>
          </v:group>
        </w:pict>
      </w:r>
      <w:r>
        <w:rPr>
          <w:rFonts w:ascii="Times New Roman"/>
          <w:w w:val="103"/>
          <w:sz w:val="19"/>
        </w:rPr>
        <w:t>1</w:t>
      </w:r>
      <w:r>
        <w:rPr>
          <w:rFonts w:ascii="Times New Roman"/>
          <w:sz w:val="19"/>
        </w:rPr>
      </w:r>
    </w:p>
    <w:p>
      <w:pPr>
        <w:spacing w:after="0" w:line="99" w:lineRule="exact"/>
        <w:jc w:val="center"/>
        <w:rPr>
          <w:rFonts w:ascii="Times New Roman" w:hAnsi="Times New Roman" w:cs="Times New Roman" w:eastAsia="Times New Roman"/>
          <w:sz w:val="19"/>
          <w:szCs w:val="19"/>
        </w:rPr>
        <w:sectPr>
          <w:type w:val="continuous"/>
          <w:pgSz w:w="11910" w:h="16840"/>
          <w:pgMar w:top="1560" w:bottom="280" w:left="980" w:right="980"/>
          <w:cols w:num="2" w:equalWidth="0">
            <w:col w:w="4761" w:space="269"/>
            <w:col w:w="4920"/>
          </w:cols>
        </w:sectPr>
      </w:pPr>
    </w:p>
    <w:p>
      <w:pPr>
        <w:tabs>
          <w:tab w:pos="460" w:val="left" w:leader="none"/>
        </w:tabs>
        <w:spacing w:line="87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i/>
          <w:sz w:val="19"/>
          <w:szCs w:val="19"/>
        </w:rPr>
        <w:t>Q</w:t>
        <w:tab/>
      </w:r>
      <w:r>
        <w:rPr>
          <w:rFonts w:ascii="Symbol" w:hAnsi="Symbol" w:cs="Symbol" w:eastAsia="Symbol"/>
          <w:w w:val="210"/>
          <w:sz w:val="19"/>
          <w:szCs w:val="19"/>
        </w:rPr>
        <w:t></w:t>
      </w:r>
      <w:r>
        <w:rPr>
          <w:rFonts w:ascii="Times New Roman" w:hAnsi="Times New Roman" w:cs="Times New Roman" w:eastAsia="Times New Roman"/>
          <w:w w:val="210"/>
          <w:sz w:val="19"/>
          <w:szCs w:val="19"/>
        </w:rPr>
      </w:r>
      <w:r>
        <w:rPr>
          <w:rFonts w:ascii="Times New Roman" w:hAnsi="Times New Roman" w:cs="Times New Roman" w:eastAsia="Times New Roman"/>
          <w:i/>
          <w:w w:val="105"/>
          <w:sz w:val="19"/>
          <w:szCs w:val="19"/>
        </w:rPr>
        <w:t>K </w:t>
      </w:r>
      <w:r>
        <w:rPr>
          <w:rFonts w:ascii="Symbol" w:hAnsi="Symbol" w:cs="Symbol" w:eastAsia="Symbol"/>
          <w:w w:val="105"/>
          <w:sz w:val="21"/>
          <w:szCs w:val="21"/>
        </w:rPr>
        <w:t></w:t>
      </w:r>
      <w:r>
        <w:rPr>
          <w:rFonts w:ascii="Symbol" w:hAnsi="Symbol" w:cs="Symbol" w:eastAsia="Symbol"/>
          <w:spacing w:val="-26"/>
          <w:w w:val="105"/>
          <w:sz w:val="21"/>
          <w:szCs w:val="21"/>
        </w:rPr>
        <w:t></w:t>
      </w:r>
      <w:r>
        <w:rPr>
          <w:rFonts w:ascii="Times New Roman" w:hAnsi="Times New Roman" w:cs="Times New Roman" w:eastAsia="Times New Roman"/>
          <w:spacing w:val="-26"/>
          <w:w w:val="105"/>
          <w:sz w:val="21"/>
          <w:szCs w:val="21"/>
        </w:rPr>
      </w:r>
      <w:r>
        <w:rPr>
          <w:rFonts w:ascii="Times New Roman" w:hAnsi="Times New Roman" w:cs="Times New Roman" w:eastAsia="Times New Roman"/>
          <w:i/>
          <w:w w:val="105"/>
          <w:position w:val="9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sz w:val="14"/>
          <w:szCs w:val="14"/>
        </w:rPr>
      </w:r>
    </w:p>
    <w:p>
      <w:pPr>
        <w:spacing w:line="87" w:lineRule="exact" w:before="0"/>
        <w:ind w:left="192" w:right="0" w:firstLine="0"/>
        <w:jc w:val="left"/>
        <w:rPr>
          <w:rFonts w:ascii="Symbol" w:hAnsi="Symbol" w:cs="Symbol" w:eastAsia="Symbol"/>
          <w:sz w:val="19"/>
          <w:szCs w:val="19"/>
        </w:rPr>
      </w:pPr>
      <w:r>
        <w:rPr>
          <w:w w:val="205"/>
        </w:rPr>
        <w:br w:type="column"/>
      </w:r>
      <w:r>
        <w:rPr>
          <w:rFonts w:ascii="Symbol" w:hAnsi="Symbol" w:cs="Symbol" w:eastAsia="Symbol"/>
          <w:w w:val="205"/>
          <w:sz w:val="19"/>
          <w:szCs w:val="19"/>
        </w:rPr>
        <w:t></w:t>
      </w:r>
      <w:r>
        <w:rPr>
          <w:rFonts w:ascii="Times New Roman" w:hAnsi="Times New Roman" w:cs="Times New Roman" w:eastAsia="Times New Roman"/>
          <w:w w:val="205"/>
          <w:sz w:val="19"/>
          <w:szCs w:val="19"/>
        </w:rPr>
      </w:r>
      <w:r>
        <w:rPr>
          <w:rFonts w:ascii="Times New Roman" w:hAnsi="Times New Roman" w:cs="Times New Roman" w:eastAsia="Times New Roman"/>
          <w:i/>
          <w:w w:val="115"/>
          <w:sz w:val="19"/>
          <w:szCs w:val="19"/>
        </w:rPr>
        <w:t>K  </w:t>
      </w:r>
      <w:r>
        <w:rPr>
          <w:rFonts w:ascii="Times New Roman" w:hAnsi="Times New Roman" w:cs="Times New Roman" w:eastAsia="Times New Roman"/>
          <w:spacing w:val="-4"/>
          <w:w w:val="115"/>
          <w:sz w:val="19"/>
          <w:szCs w:val="19"/>
        </w:rPr>
        <w:t>(</w:t>
      </w:r>
      <w:r>
        <w:rPr>
          <w:rFonts w:ascii="Symbol" w:hAnsi="Symbol" w:cs="Symbol" w:eastAsia="Symbol"/>
          <w:spacing w:val="-4"/>
          <w:w w:val="115"/>
          <w:sz w:val="21"/>
          <w:szCs w:val="21"/>
        </w:rPr>
        <w:t></w:t>
      </w:r>
      <w:r>
        <w:rPr>
          <w:rFonts w:ascii="Symbol" w:hAnsi="Symbol" w:cs="Symbol" w:eastAsia="Symbol"/>
          <w:spacing w:val="14"/>
          <w:w w:val="115"/>
          <w:sz w:val="21"/>
          <w:szCs w:val="21"/>
        </w:rPr>
        <w:t></w:t>
      </w:r>
      <w:r>
        <w:rPr>
          <w:rFonts w:ascii="Times New Roman" w:hAnsi="Times New Roman" w:cs="Times New Roman" w:eastAsia="Times New Roman"/>
          <w:spacing w:val="14"/>
          <w:w w:val="115"/>
          <w:sz w:val="21"/>
          <w:szCs w:val="21"/>
        </w:rPr>
      </w:r>
      <w:r>
        <w:rPr>
          <w:rFonts w:ascii="Symbol" w:hAnsi="Symbol" w:cs="Symbol" w:eastAsia="Symbol"/>
          <w:w w:val="205"/>
          <w:sz w:val="19"/>
          <w:szCs w:val="19"/>
        </w:rPr>
        <w:t></w:t>
      </w:r>
      <w:r>
        <w:rPr>
          <w:rFonts w:ascii="Symbol" w:hAnsi="Symbol" w:cs="Symbol" w:eastAsia="Symbol"/>
          <w:sz w:val="19"/>
          <w:szCs w:val="19"/>
        </w:rPr>
      </w:r>
    </w:p>
    <w:p>
      <w:pPr>
        <w:spacing w:line="87" w:lineRule="exact" w:before="0"/>
        <w:ind w:left="178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w w:val="105"/>
        </w:rPr>
        <w:br w:type="column"/>
      </w:r>
      <w:r>
        <w:rPr>
          <w:rFonts w:ascii="Times New Roman"/>
          <w:i/>
          <w:w w:val="105"/>
          <w:sz w:val="19"/>
        </w:rPr>
        <w:t>P</w:t>
      </w:r>
      <w:r>
        <w:rPr>
          <w:rFonts w:ascii="Times New Roman"/>
          <w:i/>
          <w:spacing w:val="11"/>
          <w:w w:val="105"/>
          <w:sz w:val="19"/>
        </w:rPr>
        <w:t> </w:t>
      </w:r>
      <w:r>
        <w:rPr>
          <w:rFonts w:ascii="Times New Roman"/>
          <w:spacing w:val="5"/>
          <w:w w:val="105"/>
          <w:sz w:val="19"/>
        </w:rPr>
        <w:t>)</w:t>
      </w:r>
      <w:r>
        <w:rPr>
          <w:rFonts w:ascii="Times New Roman"/>
          <w:i/>
          <w:spacing w:val="5"/>
          <w:w w:val="105"/>
          <w:position w:val="9"/>
          <w:sz w:val="14"/>
        </w:rPr>
        <w:t>n</w:t>
      </w:r>
      <w:r>
        <w:rPr>
          <w:rFonts w:ascii="Times New Roman"/>
          <w:spacing w:val="5"/>
          <w:sz w:val="14"/>
        </w:rPr>
      </w:r>
    </w:p>
    <w:p>
      <w:pPr>
        <w:spacing w:line="75" w:lineRule="exact" w:before="11"/>
        <w:ind w:left="0" w:right="146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/>
          <w:sz w:val="20"/>
        </w:rPr>
        <w:t>(7)</w:t>
      </w:r>
    </w:p>
    <w:p>
      <w:pPr>
        <w:spacing w:after="0" w:line="75" w:lineRule="exact"/>
        <w:jc w:val="righ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1560" w:bottom="280" w:left="980" w:right="980"/>
          <w:cols w:num="4" w:equalWidth="0">
            <w:col w:w="6271" w:space="40"/>
            <w:col w:w="1002" w:space="40"/>
            <w:col w:w="512" w:space="40"/>
            <w:col w:w="2045"/>
          </w:cols>
        </w:sectPr>
      </w:pPr>
    </w:p>
    <w:p>
      <w:pPr>
        <w:pStyle w:val="Heading1"/>
        <w:spacing w:line="245" w:lineRule="exact"/>
        <w:ind w:left="373" w:right="0" w:firstLine="0"/>
        <w:jc w:val="left"/>
        <w:rPr>
          <w:b w:val="0"/>
          <w:bCs w:val="0"/>
        </w:rPr>
      </w:pPr>
      <w:r>
        <w:rPr/>
        <w:t>cylindrical roller</w:t>
      </w:r>
      <w:r>
        <w:rPr>
          <w:spacing w:val="-21"/>
        </w:rPr>
        <w:t> </w:t>
      </w:r>
      <w:r>
        <w:rPr/>
        <w:t>bearing</w:t>
      </w:r>
      <w:r>
        <w:rPr>
          <w:b w:val="0"/>
        </w:rPr>
      </w:r>
    </w:p>
    <w:p>
      <w:pPr>
        <w:spacing w:before="33"/>
        <w:ind w:left="373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spacing w:val="-3"/>
        </w:rPr>
        <w:br w:type="column"/>
      </w:r>
      <w:r>
        <w:rPr>
          <w:rFonts w:ascii="Times New Roman"/>
          <w:spacing w:val="-3"/>
          <w:sz w:val="14"/>
        </w:rPr>
        <w:t>max</w:t>
      </w:r>
    </w:p>
    <w:p>
      <w:pPr>
        <w:spacing w:before="23"/>
        <w:ind w:left="355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br w:type="column"/>
      </w:r>
      <w:r>
        <w:rPr>
          <w:rFonts w:ascii="Times New Roman" w:hAnsi="Times New Roman" w:cs="Times New Roman" w:eastAsia="Times New Roman"/>
          <w:w w:val="99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sz w:val="14"/>
          <w:szCs w:val="14"/>
        </w:rPr>
        <w:t>  </w:t>
      </w:r>
      <w:r>
        <w:rPr>
          <w:rFonts w:ascii="Times New Roman" w:hAnsi="Times New Roman" w:cs="Times New Roman" w:eastAsia="Times New Roman"/>
          <w:spacing w:val="7"/>
          <w:sz w:val="14"/>
          <w:szCs w:val="14"/>
        </w:rPr>
        <w:t> </w:t>
      </w:r>
      <w:r>
        <w:rPr>
          <w:rFonts w:ascii="Symbol" w:hAnsi="Symbol" w:cs="Symbol" w:eastAsia="Symbol"/>
          <w:w w:val="115"/>
          <w:sz w:val="14"/>
          <w:szCs w:val="14"/>
        </w:rPr>
        <w:t></w:t>
      </w:r>
      <w:r>
        <w:rPr>
          <w:rFonts w:ascii="Times New Roman" w:hAnsi="Times New Roman" w:cs="Times New Roman" w:eastAsia="Times New Roman"/>
          <w:spacing w:val="-14"/>
          <w:sz w:val="14"/>
          <w:szCs w:val="14"/>
        </w:rPr>
        <w:t> </w:t>
      </w:r>
      <w:r>
        <w:rPr>
          <w:rFonts w:ascii="Symbol" w:hAnsi="Symbol" w:cs="Symbol" w:eastAsia="Symbol"/>
          <w:spacing w:val="10"/>
          <w:w w:val="218"/>
          <w:sz w:val="14"/>
          <w:szCs w:val="14"/>
        </w:rPr>
        <w:t></w:t>
      </w:r>
      <w:r>
        <w:rPr>
          <w:rFonts w:ascii="Times New Roman" w:hAnsi="Times New Roman" w:cs="Times New Roman" w:eastAsia="Times New Roman"/>
          <w:w w:val="99"/>
          <w:sz w:val="14"/>
          <w:szCs w:val="14"/>
        </w:rPr>
        <w:t>0</w:t>
      </w:r>
      <w:r>
        <w:rPr>
          <w:rFonts w:ascii="Times New Roman" w:hAnsi="Times New Roman" w:cs="Times New Roman" w:eastAsia="Times New Roman"/>
          <w:sz w:val="14"/>
          <w:szCs w:val="14"/>
        </w:rPr>
      </w:r>
    </w:p>
    <w:p>
      <w:pPr>
        <w:tabs>
          <w:tab w:pos="624" w:val="left" w:leader="none"/>
          <w:tab w:pos="907" w:val="left" w:leader="none"/>
        </w:tabs>
        <w:spacing w:before="33"/>
        <w:ind w:left="346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w w:val="95"/>
        </w:rPr>
        <w:br w:type="column"/>
      </w:r>
      <w:r>
        <w:rPr>
          <w:rFonts w:ascii="Times New Roman"/>
          <w:w w:val="95"/>
          <w:sz w:val="14"/>
        </w:rPr>
        <w:t>n</w:t>
        <w:tab/>
        <w:t>r</w:t>
        <w:tab/>
      </w:r>
      <w:r>
        <w:rPr>
          <w:rFonts w:ascii="Times New Roman"/>
          <w:position w:val="-10"/>
          <w:sz w:val="19"/>
        </w:rPr>
        <w:t>2  </w:t>
      </w:r>
      <w:r>
        <w:rPr>
          <w:rFonts w:ascii="Times New Roman"/>
          <w:spacing w:val="6"/>
          <w:position w:val="-10"/>
          <w:sz w:val="19"/>
        </w:rPr>
        <w:t> </w:t>
      </w:r>
      <w:r>
        <w:rPr>
          <w:rFonts w:ascii="Times New Roman"/>
          <w:sz w:val="14"/>
        </w:rPr>
        <w:t>d</w:t>
      </w:r>
    </w:p>
    <w:p>
      <w:pPr>
        <w:spacing w:after="0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1910" w:h="16840"/>
          <w:pgMar w:top="1560" w:bottom="280" w:left="980" w:right="980"/>
          <w:cols w:num="4" w:equalWidth="0">
            <w:col w:w="2933" w:space="2050"/>
            <w:col w:w="607" w:space="40"/>
            <w:col w:w="800" w:space="40"/>
            <w:col w:w="3480"/>
          </w:cols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BodyText"/>
        <w:spacing w:line="280" w:lineRule="auto"/>
        <w:ind w:right="0" w:firstLine="398"/>
        <w:jc w:val="left"/>
      </w:pPr>
      <w:r>
        <w:rPr/>
        <w:t>Loads </w:t>
      </w:r>
      <w:r>
        <w:rPr>
          <w:spacing w:val="-3"/>
        </w:rPr>
        <w:t>on </w:t>
      </w:r>
      <w:r>
        <w:rPr/>
        <w:t>the elastic composite cylindrical</w:t>
      </w:r>
      <w:r>
        <w:rPr>
          <w:spacing w:val="41"/>
        </w:rPr>
        <w:t> </w:t>
      </w:r>
      <w:r>
        <w:rPr/>
        <w:t>roller</w:t>
      </w:r>
      <w:r>
        <w:rPr>
          <w:w w:val="100"/>
        </w:rPr>
        <w:t> </w:t>
      </w:r>
      <w:r>
        <w:rPr/>
        <w:t>bearing  and  the  general  cylindrical  roller  bearing </w:t>
      </w:r>
      <w:r>
        <w:rPr>
          <w:spacing w:val="30"/>
        </w:rPr>
        <w:t> </w:t>
      </w:r>
      <w:r>
        <w:rPr/>
        <w:t>are</w:t>
      </w:r>
    </w:p>
    <w:p>
      <w:pPr>
        <w:pStyle w:val="BodyText"/>
        <w:spacing w:line="240" w:lineRule="auto" w:before="123"/>
        <w:ind w:right="150"/>
        <w:jc w:val="left"/>
      </w:pPr>
      <w:r>
        <w:rPr/>
        <w:br w:type="column"/>
      </w:r>
      <w:r>
        <w:rPr/>
        <w:t>where </w:t>
      </w:r>
      <w:r>
        <w:rPr>
          <w:rFonts w:ascii="Times New Roman" w:hAnsi="Times New Roman" w:cs="Times New Roman" w:eastAsia="Times New Roman"/>
          <w:i/>
        </w:rPr>
        <w:t>φ </w:t>
      </w:r>
      <w:r>
        <w:rPr/>
        <w:t>is the directional angle</w:t>
      </w:r>
      <w:r>
        <w:rPr>
          <w:spacing w:val="-18"/>
        </w:rPr>
        <w:t> </w:t>
      </w:r>
      <w:r>
        <w:rPr/>
        <w:t>(°).</w:t>
      </w:r>
    </w:p>
    <w:p>
      <w:pPr>
        <w:tabs>
          <w:tab w:pos="4525" w:val="left" w:leader="none"/>
        </w:tabs>
        <w:spacing w:before="154"/>
        <w:ind w:left="152" w:right="104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sz w:val="20"/>
        </w:rPr>
        <w:t>F</w:t>
      </w:r>
      <w:r>
        <w:rPr>
          <w:rFonts w:ascii="Times New Roman" w:hAnsi="Times New Roman"/>
          <w:position w:val="-2"/>
          <w:sz w:val="13"/>
        </w:rPr>
        <w:t>r</w:t>
      </w:r>
      <w:r>
        <w:rPr>
          <w:rFonts w:ascii="Times New Roman" w:hAnsi="Times New Roman"/>
          <w:sz w:val="20"/>
        </w:rPr>
        <w:t>=</w:t>
      </w:r>
      <w:r>
        <w:rPr>
          <w:rFonts w:ascii="Times New Roman" w:hAnsi="Times New Roman"/>
          <w:i/>
          <w:sz w:val="20"/>
        </w:rPr>
        <w:t>ZQ</w:t>
      </w:r>
      <w:r>
        <w:rPr>
          <w:rFonts w:ascii="Times New Roman" w:hAnsi="Times New Roman"/>
          <w:position w:val="-2"/>
          <w:sz w:val="13"/>
        </w:rPr>
        <w:t>max</w:t>
      </w:r>
      <w:r>
        <w:rPr>
          <w:rFonts w:ascii="Times New Roman" w:hAnsi="Times New Roman"/>
          <w:i/>
          <w:sz w:val="20"/>
        </w:rPr>
        <w:t>J</w:t>
      </w:r>
      <w:r>
        <w:rPr>
          <w:rFonts w:ascii="Times New Roman" w:hAnsi="Times New Roman"/>
          <w:position w:val="-2"/>
          <w:sz w:val="13"/>
        </w:rPr>
        <w:t>r</w:t>
      </w:r>
      <w:r>
        <w:rPr>
          <w:rFonts w:ascii="Times New Roman" w:hAnsi="Times New Roman"/>
          <w:sz w:val="20"/>
        </w:rPr>
        <w:t>(</w:t>
      </w:r>
      <w:r>
        <w:rPr>
          <w:rFonts w:ascii="Times New Roman" w:hAnsi="Times New Roman"/>
          <w:i/>
          <w:sz w:val="20"/>
        </w:rPr>
        <w:t>ε</w:t>
      </w:r>
      <w:r>
        <w:rPr>
          <w:rFonts w:ascii="Times New Roman" w:hAnsi="Times New Roman"/>
          <w:sz w:val="20"/>
        </w:rPr>
        <w:t>)</w:t>
        <w:tab/>
        <w:t>(8)</w:t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1560" w:bottom="280" w:left="980" w:right="980"/>
          <w:cols w:num="2" w:equalWidth="0">
            <w:col w:w="4764" w:space="266"/>
            <w:col w:w="4920"/>
          </w:cols>
        </w:sect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"/>
          <w:szCs w:val="2"/>
        </w:rPr>
      </w:pPr>
    </w:p>
    <w:p>
      <w:pPr>
        <w:spacing w:line="20" w:lineRule="exact"/>
        <w:ind w:left="119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85.3pt;height:.5pt;mso-position-horizontal-relative:char;mso-position-vertical-relative:line" coordorigin="0,0" coordsize="9706,10">
            <v:group style="position:absolute;left:5;top:5;width:9696;height:2" coordorigin="5,5" coordsize="9696,2">
              <v:shape style="position:absolute;left:5;top:5;width:9696;height:2" coordorigin="5,5" coordsize="9696,0" path="m5,5l9701,5e" filled="false" stroked="true" strokeweight=".4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115" w:lineRule="exact" w:before="65"/>
        <w:ind w:left="2538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shape style="position:absolute;margin-left:121.68pt;margin-top:7.62714pt;width:4.95pt;height:9.85pt;mso-position-horizontal-relative:page;mso-position-vertical-relative:paragraph;z-index:-16528" type="#_x0000_t202" filled="false" stroked="false">
            <v:textbox inset="0,0,0,0">
              <w:txbxContent>
                <w:p>
                  <w:pPr>
                    <w:spacing w:line="197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>
                    <w:rPr>
                      <w:rFonts w:ascii="Times New Roman"/>
                      <w:w w:val="103"/>
                      <w:sz w:val="19"/>
                    </w:rPr>
                    <w:t>1</w:t>
                  </w:r>
                  <w:r>
                    <w:rPr>
                      <w:rFonts w:ascii="Times New Roman"/>
                      <w:sz w:val="19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sz w:val="14"/>
        </w:rPr>
        <w:t>10 /</w:t>
      </w:r>
      <w:r>
        <w:rPr>
          <w:rFonts w:ascii="Times New Roman"/>
          <w:spacing w:val="-26"/>
          <w:sz w:val="14"/>
        </w:rPr>
        <w:t> </w:t>
      </w:r>
      <w:r>
        <w:rPr>
          <w:rFonts w:ascii="Times New Roman"/>
          <w:sz w:val="14"/>
        </w:rPr>
        <w:t>9</w:t>
      </w:r>
    </w:p>
    <w:p>
      <w:pPr>
        <w:tabs>
          <w:tab w:pos="2461" w:val="left" w:leader="none"/>
        </w:tabs>
        <w:spacing w:line="85" w:lineRule="exact" w:before="0"/>
        <w:ind w:left="1050" w:right="0" w:firstLine="0"/>
        <w:jc w:val="left"/>
        <w:rPr>
          <w:rFonts w:ascii="Symbol" w:hAnsi="Symbol" w:cs="Symbol" w:eastAsia="Symbol"/>
          <w:sz w:val="19"/>
          <w:szCs w:val="19"/>
        </w:rPr>
      </w:pPr>
      <w:r>
        <w:rPr>
          <w:rFonts w:ascii="Symbol" w:hAnsi="Symbol" w:cs="Symbol" w:eastAsia="Symbol"/>
          <w:w w:val="65"/>
          <w:sz w:val="19"/>
          <w:szCs w:val="19"/>
        </w:rPr>
        <w:t></w:t>
      </w:r>
      <w:r>
        <w:rPr>
          <w:rFonts w:ascii="Times New Roman" w:hAnsi="Times New Roman" w:cs="Times New Roman" w:eastAsia="Times New Roman"/>
          <w:w w:val="65"/>
          <w:sz w:val="19"/>
          <w:szCs w:val="19"/>
        </w:rPr>
        <w:tab/>
      </w:r>
      <w:r>
        <w:rPr>
          <w:rFonts w:ascii="Symbol" w:hAnsi="Symbol" w:cs="Symbol" w:eastAsia="Symbol"/>
          <w:w w:val="140"/>
          <w:sz w:val="19"/>
          <w:szCs w:val="19"/>
        </w:rPr>
        <w:t></w:t>
      </w:r>
      <w:r>
        <w:rPr>
          <w:rFonts w:ascii="Symbol" w:hAnsi="Symbol" w:cs="Symbol" w:eastAsia="Symbol"/>
          <w:sz w:val="19"/>
          <w:szCs w:val="19"/>
        </w:rPr>
      </w:r>
    </w:p>
    <w:p>
      <w:pPr>
        <w:spacing w:after="0" w:line="85" w:lineRule="exact"/>
        <w:jc w:val="left"/>
        <w:rPr>
          <w:rFonts w:ascii="Symbol" w:hAnsi="Symbol" w:cs="Symbol" w:eastAsia="Symbol"/>
          <w:sz w:val="19"/>
          <w:szCs w:val="19"/>
        </w:rPr>
        <w:sectPr>
          <w:pgSz w:w="11910" w:h="16840"/>
          <w:pgMar w:header="1348" w:footer="0" w:top="1540" w:bottom="280" w:left="980" w:right="980"/>
        </w:sectPr>
      </w:pPr>
    </w:p>
    <w:p>
      <w:pPr>
        <w:spacing w:line="192" w:lineRule="exact" w:before="0"/>
        <w:ind w:left="181" w:right="0" w:firstLine="0"/>
        <w:jc w:val="left"/>
        <w:rPr>
          <w:rFonts w:ascii="Symbol" w:hAnsi="Symbol" w:cs="Symbol" w:eastAsia="Symbol"/>
          <w:sz w:val="19"/>
          <w:szCs w:val="19"/>
        </w:rPr>
      </w:pPr>
      <w:r>
        <w:rPr/>
        <w:pict>
          <v:group style="position:absolute;margin-left:118.079994pt;margin-top:6.140366pt;width:11.8pt;height:.1pt;mso-position-horizontal-relative:page;mso-position-vertical-relative:paragraph;z-index:-16576" coordorigin="2362,123" coordsize="236,2">
            <v:shape style="position:absolute;left:2362;top:123;width:236;height:2" coordorigin="2362,123" coordsize="236,0" path="m2362,123l2597,123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shape style="position:absolute;margin-left:366.480011pt;margin-top:1.58035pt;width:113.52pt;height:168.48pt;mso-position-horizontal-relative:page;mso-position-vertical-relative:paragraph;z-index:1240" type="#_x0000_t75" stroked="false">
            <v:imagedata r:id="rId11" o:title=""/>
          </v:shape>
        </w:pict>
      </w:r>
      <w:r>
        <w:rPr>
          <w:rFonts w:ascii="Times New Roman" w:hAnsi="Times New Roman" w:cs="Times New Roman" w:eastAsia="Times New Roman"/>
          <w:i/>
          <w:spacing w:val="-4"/>
          <w:w w:val="110"/>
          <w:sz w:val="19"/>
          <w:szCs w:val="19"/>
        </w:rPr>
        <w:t>Q</w:t>
      </w:r>
      <w:r>
        <w:rPr>
          <w:rFonts w:ascii="Symbol" w:hAnsi="Symbol" w:cs="Symbol" w:eastAsia="Symbol"/>
          <w:spacing w:val="-4"/>
          <w:w w:val="110"/>
          <w:position w:val="-4"/>
          <w:sz w:val="14"/>
          <w:szCs w:val="14"/>
        </w:rPr>
        <w:t></w:t>
      </w:r>
      <w:r>
        <w:rPr>
          <w:rFonts w:ascii="Symbol" w:hAnsi="Symbol" w:cs="Symbol" w:eastAsia="Symbol"/>
          <w:spacing w:val="23"/>
          <w:w w:val="110"/>
          <w:position w:val="-4"/>
          <w:sz w:val="14"/>
          <w:szCs w:val="14"/>
        </w:rPr>
        <w:t></w:t>
      </w:r>
      <w:r>
        <w:rPr>
          <w:rFonts w:ascii="Times New Roman" w:hAnsi="Times New Roman" w:cs="Times New Roman" w:eastAsia="Times New Roman"/>
          <w:spacing w:val="23"/>
          <w:w w:val="110"/>
          <w:position w:val="-4"/>
          <w:sz w:val="14"/>
          <w:szCs w:val="14"/>
        </w:rPr>
      </w:r>
      <w:r>
        <w:rPr>
          <w:rFonts w:ascii="Symbol" w:hAnsi="Symbol" w:cs="Symbol" w:eastAsia="Symbol"/>
          <w:w w:val="200"/>
          <w:sz w:val="19"/>
          <w:szCs w:val="19"/>
        </w:rPr>
        <w:t></w:t>
      </w:r>
      <w:r>
        <w:rPr>
          <w:rFonts w:ascii="Symbol" w:hAnsi="Symbol" w:cs="Symbol" w:eastAsia="Symbol"/>
          <w:spacing w:val="-60"/>
          <w:w w:val="200"/>
          <w:sz w:val="19"/>
          <w:szCs w:val="19"/>
        </w:rPr>
        <w:t></w:t>
      </w:r>
      <w:r>
        <w:rPr>
          <w:rFonts w:ascii="Times New Roman" w:hAnsi="Times New Roman" w:cs="Times New Roman" w:eastAsia="Times New Roman"/>
          <w:spacing w:val="-60"/>
          <w:w w:val="200"/>
          <w:sz w:val="19"/>
          <w:szCs w:val="19"/>
        </w:rPr>
      </w:r>
      <w:r>
        <w:rPr>
          <w:rFonts w:ascii="Times New Roman" w:hAnsi="Times New Roman" w:cs="Times New Roman" w:eastAsia="Times New Roman"/>
          <w:i/>
          <w:spacing w:val="-3"/>
          <w:w w:val="110"/>
          <w:sz w:val="19"/>
          <w:szCs w:val="19"/>
        </w:rPr>
        <w:t>Q</w:t>
      </w:r>
      <w:r>
        <w:rPr>
          <w:rFonts w:ascii="Times New Roman" w:hAnsi="Times New Roman" w:cs="Times New Roman" w:eastAsia="Times New Roman"/>
          <w:spacing w:val="-3"/>
          <w:w w:val="110"/>
          <w:position w:val="-4"/>
          <w:sz w:val="14"/>
          <w:szCs w:val="14"/>
        </w:rPr>
        <w:t>max</w:t>
      </w:r>
      <w:r>
        <w:rPr>
          <w:rFonts w:ascii="Times New Roman" w:hAnsi="Times New Roman" w:cs="Times New Roman" w:eastAsia="Times New Roman"/>
          <w:spacing w:val="-8"/>
          <w:w w:val="110"/>
          <w:position w:val="-4"/>
          <w:sz w:val="14"/>
          <w:szCs w:val="14"/>
        </w:rPr>
        <w:t> </w:t>
      </w:r>
      <w:r>
        <w:rPr>
          <w:rFonts w:ascii="Symbol" w:hAnsi="Symbol" w:cs="Symbol" w:eastAsia="Symbol"/>
          <w:spacing w:val="-6"/>
          <w:w w:val="140"/>
          <w:position w:val="-7"/>
          <w:sz w:val="19"/>
          <w:szCs w:val="19"/>
        </w:rPr>
        <w:t></w:t>
      </w:r>
      <w:r>
        <w:rPr>
          <w:rFonts w:ascii="Times New Roman" w:hAnsi="Times New Roman" w:cs="Times New Roman" w:eastAsia="Times New Roman"/>
          <w:spacing w:val="-6"/>
          <w:w w:val="140"/>
          <w:sz w:val="19"/>
          <w:szCs w:val="19"/>
        </w:rPr>
        <w:t>1</w:t>
      </w:r>
      <w:r>
        <w:rPr>
          <w:rFonts w:ascii="Times New Roman" w:hAnsi="Times New Roman" w:cs="Times New Roman" w:eastAsia="Times New Roman"/>
          <w:spacing w:val="-50"/>
          <w:w w:val="140"/>
          <w:sz w:val="19"/>
          <w:szCs w:val="19"/>
        </w:rPr>
        <w:t> </w:t>
      </w:r>
      <w:r>
        <w:rPr>
          <w:rFonts w:ascii="Symbol" w:hAnsi="Symbol" w:cs="Symbol" w:eastAsia="Symbol"/>
          <w:w w:val="200"/>
          <w:sz w:val="19"/>
          <w:szCs w:val="19"/>
        </w:rPr>
        <w:t></w:t>
      </w:r>
      <w:r>
        <w:rPr>
          <w:rFonts w:ascii="Symbol" w:hAnsi="Symbol" w:cs="Symbol" w:eastAsia="Symbol"/>
          <w:spacing w:val="-45"/>
          <w:w w:val="200"/>
          <w:sz w:val="19"/>
          <w:szCs w:val="19"/>
        </w:rPr>
        <w:t></w:t>
      </w:r>
      <w:r>
        <w:rPr>
          <w:rFonts w:ascii="Times New Roman" w:hAnsi="Times New Roman" w:cs="Times New Roman" w:eastAsia="Times New Roman"/>
          <w:spacing w:val="-45"/>
          <w:w w:val="200"/>
          <w:sz w:val="19"/>
          <w:szCs w:val="19"/>
        </w:rPr>
      </w:r>
      <w:r>
        <w:rPr>
          <w:rFonts w:ascii="Times New Roman" w:hAnsi="Times New Roman" w:cs="Times New Roman" w:eastAsia="Times New Roman"/>
          <w:spacing w:val="-4"/>
          <w:w w:val="110"/>
          <w:position w:val="-14"/>
          <w:sz w:val="19"/>
          <w:szCs w:val="19"/>
        </w:rPr>
        <w:t>2</w:t>
      </w:r>
      <w:r>
        <w:rPr>
          <w:rFonts w:ascii="Symbol" w:hAnsi="Symbol" w:cs="Symbol" w:eastAsia="Symbol"/>
          <w:spacing w:val="-4"/>
          <w:w w:val="110"/>
          <w:position w:val="-14"/>
          <w:sz w:val="21"/>
          <w:szCs w:val="21"/>
        </w:rPr>
        <w:t></w:t>
      </w:r>
      <w:r>
        <w:rPr>
          <w:rFonts w:ascii="Symbol" w:hAnsi="Symbol" w:cs="Symbol" w:eastAsia="Symbol"/>
          <w:spacing w:val="-2"/>
          <w:w w:val="110"/>
          <w:position w:val="-14"/>
          <w:sz w:val="21"/>
          <w:szCs w:val="21"/>
        </w:rPr>
        <w:t></w:t>
      </w:r>
      <w:r>
        <w:rPr>
          <w:rFonts w:ascii="Times New Roman" w:hAnsi="Times New Roman" w:cs="Times New Roman" w:eastAsia="Times New Roman"/>
          <w:spacing w:val="-2"/>
          <w:w w:val="110"/>
          <w:position w:val="-14"/>
          <w:sz w:val="21"/>
          <w:szCs w:val="21"/>
        </w:rPr>
      </w:r>
      <w:r>
        <w:rPr>
          <w:rFonts w:ascii="Times New Roman" w:hAnsi="Times New Roman" w:cs="Times New Roman" w:eastAsia="Times New Roman"/>
          <w:spacing w:val="-7"/>
          <w:w w:val="110"/>
          <w:sz w:val="19"/>
          <w:szCs w:val="19"/>
        </w:rPr>
        <w:t>(1</w:t>
      </w:r>
      <w:r>
        <w:rPr>
          <w:rFonts w:ascii="Times New Roman" w:hAnsi="Times New Roman" w:cs="Times New Roman" w:eastAsia="Times New Roman"/>
          <w:spacing w:val="-36"/>
          <w:w w:val="110"/>
          <w:sz w:val="19"/>
          <w:szCs w:val="19"/>
        </w:rPr>
        <w:t> </w:t>
      </w:r>
      <w:r>
        <w:rPr>
          <w:rFonts w:ascii="Symbol" w:hAnsi="Symbol" w:cs="Symbol" w:eastAsia="Symbol"/>
          <w:w w:val="200"/>
          <w:sz w:val="19"/>
          <w:szCs w:val="19"/>
        </w:rPr>
        <w:t></w:t>
      </w:r>
      <w:r>
        <w:rPr>
          <w:rFonts w:ascii="Symbol" w:hAnsi="Symbol" w:cs="Symbol" w:eastAsia="Symbol"/>
          <w:spacing w:val="-64"/>
          <w:w w:val="200"/>
          <w:sz w:val="19"/>
          <w:szCs w:val="19"/>
        </w:rPr>
        <w:t></w:t>
      </w:r>
      <w:r>
        <w:rPr>
          <w:rFonts w:ascii="Times New Roman" w:hAnsi="Times New Roman" w:cs="Times New Roman" w:eastAsia="Times New Roman"/>
          <w:spacing w:val="-64"/>
          <w:w w:val="200"/>
          <w:sz w:val="19"/>
          <w:szCs w:val="19"/>
        </w:rPr>
      </w:r>
      <w:r>
        <w:rPr>
          <w:rFonts w:ascii="Times New Roman" w:hAnsi="Times New Roman" w:cs="Times New Roman" w:eastAsia="Times New Roman"/>
          <w:w w:val="110"/>
          <w:sz w:val="19"/>
          <w:szCs w:val="19"/>
        </w:rPr>
        <w:t>cos</w:t>
      </w:r>
      <w:r>
        <w:rPr>
          <w:rFonts w:ascii="Times New Roman" w:hAnsi="Times New Roman" w:cs="Times New Roman" w:eastAsia="Times New Roman"/>
          <w:spacing w:val="-38"/>
          <w:w w:val="110"/>
          <w:sz w:val="19"/>
          <w:szCs w:val="19"/>
        </w:rPr>
        <w:t> </w:t>
      </w:r>
      <w:r>
        <w:rPr>
          <w:rFonts w:ascii="Symbol" w:hAnsi="Symbol" w:cs="Symbol" w:eastAsia="Symbol"/>
          <w:w w:val="110"/>
          <w:sz w:val="21"/>
          <w:szCs w:val="21"/>
        </w:rPr>
        <w:t></w:t>
      </w:r>
      <w:r>
        <w:rPr>
          <w:rFonts w:ascii="Symbol" w:hAnsi="Symbol" w:cs="Symbol" w:eastAsia="Symbol"/>
          <w:spacing w:val="-42"/>
          <w:w w:val="110"/>
          <w:sz w:val="21"/>
          <w:szCs w:val="21"/>
        </w:rPr>
        <w:t></w:t>
      </w:r>
      <w:r>
        <w:rPr>
          <w:rFonts w:ascii="Times New Roman" w:hAnsi="Times New Roman" w:cs="Times New Roman" w:eastAsia="Times New Roman"/>
          <w:spacing w:val="-42"/>
          <w:w w:val="110"/>
          <w:sz w:val="21"/>
          <w:szCs w:val="21"/>
        </w:rPr>
      </w:r>
      <w:r>
        <w:rPr>
          <w:rFonts w:ascii="Times New Roman" w:hAnsi="Times New Roman" w:cs="Times New Roman" w:eastAsia="Times New Roman"/>
          <w:spacing w:val="2"/>
          <w:w w:val="140"/>
          <w:sz w:val="19"/>
          <w:szCs w:val="19"/>
        </w:rPr>
        <w:t>)</w:t>
      </w:r>
      <w:r>
        <w:rPr>
          <w:rFonts w:ascii="Symbol" w:hAnsi="Symbol" w:cs="Symbol" w:eastAsia="Symbol"/>
          <w:spacing w:val="2"/>
          <w:w w:val="140"/>
          <w:position w:val="-7"/>
          <w:sz w:val="19"/>
          <w:szCs w:val="19"/>
        </w:rPr>
        <w:t></w:t>
      </w:r>
      <w:r>
        <w:rPr>
          <w:rFonts w:ascii="Symbol" w:hAnsi="Symbol" w:cs="Symbol" w:eastAsia="Symbol"/>
          <w:spacing w:val="2"/>
          <w:sz w:val="19"/>
          <w:szCs w:val="19"/>
        </w:rPr>
      </w:r>
    </w:p>
    <w:p>
      <w:pPr>
        <w:spacing w:line="192" w:lineRule="exact" w:before="0"/>
        <w:ind w:left="181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/>
          <w:sz w:val="20"/>
        </w:rPr>
        <w:t>(9)</w:t>
      </w:r>
    </w:p>
    <w:p>
      <w:pPr>
        <w:spacing w:after="0" w:line="192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1560" w:bottom="280" w:left="980" w:right="980"/>
          <w:cols w:num="2" w:equalWidth="0">
            <w:col w:w="2538" w:space="1806"/>
            <w:col w:w="5606"/>
          </w:cols>
        </w:sectPr>
      </w:pPr>
    </w:p>
    <w:p>
      <w:pPr>
        <w:tabs>
          <w:tab w:pos="2461" w:val="left" w:leader="none"/>
        </w:tabs>
        <w:spacing w:line="203" w:lineRule="exact" w:before="0"/>
        <w:ind w:left="1050" w:right="0" w:firstLine="0"/>
        <w:jc w:val="left"/>
        <w:rPr>
          <w:rFonts w:ascii="Symbol" w:hAnsi="Symbol" w:cs="Symbol" w:eastAsia="Symbol"/>
          <w:sz w:val="19"/>
          <w:szCs w:val="19"/>
        </w:rPr>
      </w:pPr>
      <w:r>
        <w:rPr>
          <w:rFonts w:ascii="Symbol" w:hAnsi="Symbol" w:cs="Symbol" w:eastAsia="Symbol"/>
          <w:w w:val="55"/>
          <w:sz w:val="19"/>
          <w:szCs w:val="19"/>
        </w:rPr>
        <w:t></w:t>
      </w:r>
      <w:r>
        <w:rPr>
          <w:rFonts w:ascii="Times New Roman" w:hAnsi="Times New Roman" w:cs="Times New Roman" w:eastAsia="Times New Roman"/>
          <w:w w:val="55"/>
          <w:sz w:val="19"/>
          <w:szCs w:val="19"/>
        </w:rPr>
        <w:tab/>
      </w:r>
      <w:r>
        <w:rPr>
          <w:rFonts w:ascii="Symbol" w:hAnsi="Symbol" w:cs="Symbol" w:eastAsia="Symbol"/>
          <w:w w:val="70"/>
          <w:sz w:val="19"/>
          <w:szCs w:val="19"/>
        </w:rPr>
        <w:t></w:t>
      </w:r>
      <w:r>
        <w:rPr>
          <w:rFonts w:ascii="Symbol" w:hAnsi="Symbol" w:cs="Symbol" w:eastAsia="Symbol"/>
          <w:sz w:val="19"/>
          <w:szCs w:val="19"/>
        </w:rPr>
      </w:r>
    </w:p>
    <w:p>
      <w:pPr>
        <w:spacing w:after="0" w:line="203" w:lineRule="exact"/>
        <w:jc w:val="left"/>
        <w:rPr>
          <w:rFonts w:ascii="Symbol" w:hAnsi="Symbol" w:cs="Symbol" w:eastAsia="Symbol"/>
          <w:sz w:val="19"/>
          <w:szCs w:val="19"/>
        </w:rPr>
        <w:sectPr>
          <w:type w:val="continuous"/>
          <w:pgSz w:w="11910" w:h="16840"/>
          <w:pgMar w:top="1560" w:bottom="280" w:left="980" w:right="980"/>
        </w:sectPr>
      </w:pPr>
    </w:p>
    <w:p>
      <w:pPr>
        <w:pStyle w:val="BodyText"/>
        <w:spacing w:line="271" w:lineRule="auto" w:before="141"/>
        <w:ind w:right="2" w:firstLine="398"/>
        <w:jc w:val="both"/>
      </w:pPr>
      <w:r>
        <w:rPr/>
        <w:t>According to the above equation, the</w:t>
      </w:r>
      <w:r>
        <w:rPr>
          <w:spacing w:val="43"/>
        </w:rPr>
        <w:t> </w:t>
      </w:r>
      <w:r>
        <w:rPr/>
        <w:t>load</w:t>
      </w:r>
      <w:r>
        <w:rPr>
          <w:w w:val="100"/>
        </w:rPr>
        <w:t> </w:t>
      </w:r>
      <w:r>
        <w:rPr/>
        <w:t>distribution inside the cylindrical roller bearing </w:t>
      </w:r>
      <w:r>
        <w:rPr>
          <w:spacing w:val="-3"/>
        </w:rPr>
        <w:t>can</w:t>
      </w:r>
      <w:r>
        <w:rPr>
          <w:spacing w:val="4"/>
        </w:rPr>
        <w:t> </w:t>
      </w:r>
      <w:r>
        <w:rPr>
          <w:spacing w:val="-3"/>
        </w:rPr>
        <w:t>be</w:t>
      </w:r>
      <w:r>
        <w:rPr>
          <w:w w:val="100"/>
        </w:rPr>
        <w:t> </w:t>
      </w:r>
      <w:r>
        <w:rPr/>
        <w:t>calculated if </w:t>
      </w:r>
      <w:r>
        <w:rPr>
          <w:rFonts w:ascii="Times New Roman"/>
          <w:i/>
        </w:rPr>
        <w:t>Z</w:t>
      </w:r>
      <w:r>
        <w:rPr/>
        <w:t>, </w:t>
      </w:r>
      <w:r>
        <w:rPr>
          <w:rFonts w:ascii="Times New Roman"/>
          <w:i/>
        </w:rPr>
        <w:t>P</w:t>
      </w:r>
      <w:r>
        <w:rPr>
          <w:position w:val="-2"/>
          <w:sz w:val="13"/>
        </w:rPr>
        <w:t>d  </w:t>
      </w:r>
      <w:r>
        <w:rPr/>
        <w:t>and </w:t>
      </w:r>
      <w:r>
        <w:rPr>
          <w:rFonts w:ascii="Times New Roman"/>
          <w:i/>
        </w:rPr>
        <w:t>I </w:t>
      </w:r>
      <w:r>
        <w:rPr/>
        <w:t>are</w:t>
      </w:r>
      <w:r>
        <w:rPr>
          <w:spacing w:val="-31"/>
        </w:rPr>
        <w:t> </w:t>
      </w:r>
      <w:r>
        <w:rPr/>
        <w:t>known.</w:t>
      </w:r>
    </w:p>
    <w:p>
      <w:pPr>
        <w:pStyle w:val="BodyText"/>
        <w:spacing w:line="271" w:lineRule="auto"/>
        <w:ind w:right="1" w:firstLine="398"/>
        <w:jc w:val="both"/>
      </w:pPr>
      <w:r>
        <w:rPr/>
        <w:t>In </w:t>
      </w:r>
      <w:r>
        <w:rPr>
          <w:spacing w:val="-3"/>
        </w:rPr>
        <w:t>order </w:t>
      </w:r>
      <w:r>
        <w:rPr/>
        <w:t>to investigate the load distribution </w:t>
      </w:r>
      <w:r>
        <w:rPr>
          <w:spacing w:val="13"/>
        </w:rPr>
        <w:t> </w:t>
      </w:r>
      <w:r>
        <w:rPr/>
        <w:t>inside</w:t>
      </w:r>
      <w:r>
        <w:rPr>
          <w:w w:val="100"/>
        </w:rPr>
        <w:t> </w:t>
      </w:r>
      <w:r>
        <w:rPr/>
        <w:t>the elastic composite cylindrical roller bearing,</w:t>
      </w:r>
      <w:r>
        <w:rPr>
          <w:spacing w:val="15"/>
        </w:rPr>
        <w:t> </w:t>
      </w:r>
      <w:r>
        <w:rPr/>
        <w:t>model</w:t>
      </w:r>
      <w:r>
        <w:rPr>
          <w:w w:val="100"/>
        </w:rPr>
        <w:t> </w:t>
      </w:r>
      <w:r>
        <w:rPr/>
        <w:t>NU318E </w:t>
      </w:r>
      <w:r>
        <w:rPr>
          <w:spacing w:val="-3"/>
        </w:rPr>
        <w:t>of </w:t>
      </w:r>
      <w:r>
        <w:rPr/>
        <w:t>cylindrical roller bearing is taken to</w:t>
      </w:r>
      <w:r>
        <w:rPr>
          <w:spacing w:val="-5"/>
        </w:rPr>
        <w:t> </w:t>
      </w:r>
      <w:r>
        <w:rPr/>
        <w:t>calculate</w:t>
      </w:r>
      <w:r>
        <w:rPr>
          <w:w w:val="100"/>
        </w:rPr>
        <w:t> </w:t>
      </w:r>
      <w:r>
        <w:rPr/>
        <w:t>according to the above equation. </w:t>
      </w:r>
      <w:r>
        <w:rPr>
          <w:spacing w:val="-3"/>
        </w:rPr>
        <w:t>And </w:t>
      </w:r>
      <w:r>
        <w:rPr/>
        <w:t>the loads</w:t>
      </w:r>
      <w:r>
        <w:rPr>
          <w:spacing w:val="12"/>
        </w:rPr>
        <w:t> </w:t>
      </w:r>
      <w:r>
        <w:rPr/>
        <w:t>inside</w:t>
      </w:r>
      <w:r>
        <w:rPr>
          <w:w w:val="100"/>
        </w:rPr>
        <w:t> </w:t>
      </w:r>
      <w:r>
        <w:rPr/>
        <w:t>elastic composite cylindrical roller bearings, </w:t>
      </w:r>
      <w:r>
        <w:rPr>
          <w:spacing w:val="-3"/>
        </w:rPr>
        <w:t>with</w:t>
      </w:r>
      <w:r>
        <w:rPr>
          <w:spacing w:val="4"/>
        </w:rPr>
        <w:t> </w:t>
      </w:r>
      <w:r>
        <w:rPr/>
        <w:t>the</w:t>
      </w:r>
      <w:r>
        <w:rPr>
          <w:w w:val="100"/>
        </w:rPr>
        <w:t> </w:t>
      </w:r>
      <w:r>
        <w:rPr/>
        <w:t>same </w:t>
      </w:r>
      <w:r>
        <w:rPr>
          <w:spacing w:val="-3"/>
        </w:rPr>
        <w:t>dimension </w:t>
      </w:r>
      <w:r>
        <w:rPr/>
        <w:t>as NU318E and </w:t>
      </w:r>
      <w:r>
        <w:rPr>
          <w:spacing w:val="-3"/>
        </w:rPr>
        <w:t>with  </w:t>
      </w:r>
      <w:r>
        <w:rPr/>
        <w:t>different </w:t>
      </w:r>
      <w:r>
        <w:rPr>
          <w:spacing w:val="17"/>
        </w:rPr>
        <w:t> </w:t>
      </w:r>
      <w:r>
        <w:rPr/>
        <w:t>degrees</w:t>
      </w:r>
      <w:r>
        <w:rPr>
          <w:w w:val="100"/>
        </w:rPr>
        <w:t> </w:t>
      </w:r>
      <w:r>
        <w:rPr/>
        <w:t>of filling, are also calculated </w:t>
      </w:r>
      <w:r>
        <w:rPr>
          <w:spacing w:val="-3"/>
        </w:rPr>
        <w:t>with </w:t>
      </w:r>
      <w:r>
        <w:rPr/>
        <w:t>finite element analysis.</w:t>
      </w:r>
      <w:r>
        <w:rPr>
          <w:w w:val="100"/>
        </w:rPr>
        <w:t> </w:t>
      </w:r>
      <w:r>
        <w:rPr/>
        <w:t>The results </w:t>
      </w:r>
      <w:r>
        <w:rPr>
          <w:spacing w:val="-3"/>
        </w:rPr>
        <w:t>show </w:t>
      </w:r>
      <w:r>
        <w:rPr/>
        <w:t>that the load distribution in the</w:t>
      </w:r>
      <w:r>
        <w:rPr>
          <w:spacing w:val="23"/>
        </w:rPr>
        <w:t> </w:t>
      </w:r>
      <w:r>
        <w:rPr/>
        <w:t>elastic</w:t>
      </w:r>
      <w:r>
        <w:rPr>
          <w:w w:val="100"/>
        </w:rPr>
        <w:t> </w:t>
      </w:r>
      <w:r>
        <w:rPr/>
        <w:t>composite cylindrical roller bearing </w:t>
      </w:r>
      <w:r>
        <w:rPr>
          <w:spacing w:val="-3"/>
        </w:rPr>
        <w:t>with </w:t>
      </w:r>
      <w:r>
        <w:rPr/>
        <w:t>the degree</w:t>
      </w:r>
      <w:r>
        <w:rPr>
          <w:spacing w:val="42"/>
        </w:rPr>
        <w:t> </w:t>
      </w:r>
      <w:r>
        <w:rPr/>
        <w:t>of</w:t>
      </w:r>
      <w:r>
        <w:rPr>
          <w:w w:val="100"/>
        </w:rPr>
        <w:t> </w:t>
      </w:r>
      <w:r>
        <w:rPr/>
        <w:t>filling below 65% is not remarkably different </w:t>
      </w:r>
      <w:r>
        <w:rPr>
          <w:spacing w:val="-3"/>
        </w:rPr>
        <w:t>from </w:t>
      </w:r>
      <w:r>
        <w:rPr>
          <w:spacing w:val="28"/>
        </w:rPr>
        <w:t> </w:t>
      </w:r>
      <w:r>
        <w:rPr/>
        <w:t>that</w:t>
      </w:r>
      <w:r>
        <w:rPr>
          <w:w w:val="100"/>
        </w:rPr>
        <w:t> </w:t>
      </w:r>
      <w:r>
        <w:rPr/>
        <w:t>of the traditional cylindrical roller bearing under </w:t>
      </w:r>
      <w:r>
        <w:rPr>
          <w:spacing w:val="16"/>
        </w:rPr>
        <w:t> </w:t>
      </w:r>
      <w:r>
        <w:rPr/>
        <w:t>the</w:t>
      </w:r>
      <w:r>
        <w:rPr>
          <w:w w:val="100"/>
        </w:rPr>
        <w:t> </w:t>
      </w:r>
      <w:r>
        <w:rPr/>
        <w:t>same clearance. The simple and </w:t>
      </w:r>
      <w:r>
        <w:rPr>
          <w:spacing w:val="-3"/>
        </w:rPr>
        <w:t>effective</w:t>
      </w:r>
      <w:r>
        <w:rPr>
          <w:spacing w:val="19"/>
        </w:rPr>
        <w:t> </w:t>
      </w:r>
      <w:r>
        <w:rPr/>
        <w:t>theoretical</w:t>
      </w:r>
      <w:r>
        <w:rPr>
          <w:w w:val="100"/>
        </w:rPr>
        <w:t> </w:t>
      </w:r>
      <w:r>
        <w:rPr/>
        <w:t>calculation method </w:t>
      </w:r>
      <w:r>
        <w:rPr>
          <w:spacing w:val="-3"/>
        </w:rPr>
        <w:t>of </w:t>
      </w:r>
      <w:r>
        <w:rPr/>
        <w:t>load distribution inside elastic</w:t>
      </w:r>
      <w:r>
        <w:rPr>
          <w:w w:val="100"/>
        </w:rPr>
        <w:t> </w:t>
      </w:r>
      <w:r>
        <w:rPr/>
        <w:t>composite cylindrical roller bearing has</w:t>
      </w:r>
      <w:r>
        <w:rPr>
          <w:spacing w:val="46"/>
        </w:rPr>
        <w:t> </w:t>
      </w:r>
      <w:r>
        <w:rPr/>
        <w:t>provided</w:t>
      </w:r>
      <w:r>
        <w:rPr>
          <w:w w:val="100"/>
        </w:rPr>
        <w:t> </w:t>
      </w:r>
      <w:r>
        <w:rPr/>
        <w:t>essential data </w:t>
      </w:r>
      <w:r>
        <w:rPr>
          <w:spacing w:val="-4"/>
        </w:rPr>
        <w:t>for </w:t>
      </w:r>
      <w:r>
        <w:rPr/>
        <w:t>the finite element analysis. The</w:t>
      </w:r>
      <w:r>
        <w:rPr>
          <w:spacing w:val="49"/>
        </w:rPr>
        <w:t> </w:t>
      </w:r>
      <w:r>
        <w:rPr/>
        <w:t>load</w:t>
      </w:r>
      <w:r>
        <w:rPr>
          <w:w w:val="100"/>
        </w:rPr>
        <w:t> </w:t>
      </w:r>
      <w:r>
        <w:rPr/>
        <w:t>distribution inside elastic composite cylindrical</w:t>
      </w:r>
      <w:r>
        <w:rPr>
          <w:spacing w:val="6"/>
        </w:rPr>
        <w:t> </w:t>
      </w:r>
      <w:r>
        <w:rPr/>
        <w:t>roller</w:t>
      </w:r>
      <w:r>
        <w:rPr>
          <w:w w:val="100"/>
        </w:rPr>
        <w:t> </w:t>
      </w:r>
      <w:r>
        <w:rPr/>
        <w:t>bearing is </w:t>
      </w:r>
      <w:r>
        <w:rPr>
          <w:spacing w:val="-4"/>
        </w:rPr>
        <w:t>shown </w:t>
      </w:r>
      <w:r>
        <w:rPr/>
        <w:t>in Fig.</w:t>
      </w:r>
      <w:r>
        <w:rPr>
          <w:spacing w:val="20"/>
        </w:rPr>
        <w:t> </w:t>
      </w:r>
      <w:r>
        <w:rPr>
          <w:spacing w:val="-3"/>
        </w:rPr>
        <w:t>3.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3144" w:lineRule="exact"/>
        <w:ind w:left="1036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62"/>
          <w:sz w:val="20"/>
          <w:szCs w:val="20"/>
        </w:rPr>
        <w:drawing>
          <wp:inline distT="0" distB="0" distL="0" distR="0">
            <wp:extent cx="1801367" cy="1996439"/>
            <wp:effectExtent l="0" t="0" r="0" b="0"/>
            <wp:docPr id="5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1367" cy="199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62"/>
          <w:sz w:val="20"/>
          <w:szCs w:val="20"/>
        </w:rPr>
      </w:r>
    </w:p>
    <w:p>
      <w:pPr>
        <w:spacing w:line="300" w:lineRule="auto" w:before="43"/>
        <w:ind w:left="152" w:right="4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sz w:val="18"/>
        </w:rPr>
        <w:t>Fig. 3 </w:t>
      </w:r>
      <w:r>
        <w:rPr>
          <w:rFonts w:ascii="Times New Roman"/>
          <w:spacing w:val="-3"/>
          <w:sz w:val="18"/>
        </w:rPr>
        <w:t>Load </w:t>
      </w:r>
      <w:r>
        <w:rPr>
          <w:rFonts w:ascii="Times New Roman"/>
          <w:sz w:val="18"/>
        </w:rPr>
        <w:t>distribution inside elastic composite</w:t>
      </w:r>
      <w:r>
        <w:rPr>
          <w:rFonts w:ascii="Times New Roman"/>
          <w:spacing w:val="41"/>
          <w:sz w:val="18"/>
        </w:rPr>
        <w:t> </w:t>
      </w:r>
      <w:r>
        <w:rPr>
          <w:rFonts w:ascii="Times New Roman"/>
          <w:sz w:val="18"/>
        </w:rPr>
        <w:t>cylindrical</w:t>
      </w:r>
      <w:r>
        <w:rPr>
          <w:rFonts w:ascii="Times New Roman"/>
          <w:w w:val="101"/>
          <w:sz w:val="18"/>
        </w:rPr>
        <w:t> </w:t>
      </w:r>
      <w:r>
        <w:rPr>
          <w:rFonts w:ascii="Times New Roman"/>
          <w:sz w:val="18"/>
        </w:rPr>
        <w:t>roller bearing</w:t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2"/>
        <w:numPr>
          <w:ilvl w:val="1"/>
          <w:numId w:val="3"/>
        </w:numPr>
        <w:tabs>
          <w:tab w:pos="528" w:val="left" w:leader="none"/>
        </w:tabs>
        <w:spacing w:line="271" w:lineRule="auto" w:before="0" w:after="0"/>
        <w:ind w:left="532" w:right="4" w:hanging="380"/>
        <w:jc w:val="left"/>
        <w:rPr>
          <w:b w:val="0"/>
          <w:bCs w:val="0"/>
        </w:rPr>
      </w:pPr>
      <w:r>
        <w:rPr>
          <w:spacing w:val="-4"/>
        </w:rPr>
        <w:t>Stress </w:t>
      </w:r>
      <w:r>
        <w:rPr/>
        <w:t>analysis </w:t>
      </w:r>
      <w:r>
        <w:rPr>
          <w:spacing w:val="-3"/>
        </w:rPr>
        <w:t>of </w:t>
      </w:r>
      <w:r>
        <w:rPr/>
        <w:t>elastic composite</w:t>
      </w:r>
      <w:r>
        <w:rPr>
          <w:spacing w:val="11"/>
        </w:rPr>
        <w:t> </w:t>
      </w:r>
      <w:r>
        <w:rPr/>
        <w:t>cylindrical</w:t>
      </w:r>
      <w:r>
        <w:rPr>
          <w:w w:val="100"/>
        </w:rPr>
        <w:t> </w:t>
      </w:r>
      <w:r>
        <w:rPr/>
        <w:t>roller bearing under static</w:t>
      </w:r>
      <w:r>
        <w:rPr>
          <w:spacing w:val="-12"/>
        </w:rPr>
        <w:t> </w:t>
      </w:r>
      <w:r>
        <w:rPr/>
        <w:t>load</w:t>
      </w:r>
      <w:r>
        <w:rPr>
          <w:b w:val="0"/>
        </w:rPr>
      </w:r>
    </w:p>
    <w:p>
      <w:pPr>
        <w:pStyle w:val="BodyText"/>
        <w:spacing w:line="280" w:lineRule="auto" w:before="5"/>
        <w:ind w:right="0" w:firstLine="398"/>
        <w:jc w:val="both"/>
      </w:pPr>
      <w:r>
        <w:rPr/>
        <w:t>As </w:t>
      </w:r>
      <w:r>
        <w:rPr>
          <w:spacing w:val="-3"/>
        </w:rPr>
        <w:t>shown </w:t>
      </w:r>
      <w:r>
        <w:rPr/>
        <w:t>in Fig. </w:t>
      </w:r>
      <w:r>
        <w:rPr>
          <w:spacing w:val="-3"/>
        </w:rPr>
        <w:t>4, </w:t>
      </w:r>
      <w:r>
        <w:rPr/>
        <w:t>the radial load borne</w:t>
      </w:r>
      <w:r>
        <w:rPr>
          <w:spacing w:val="19"/>
        </w:rPr>
        <w:t> </w:t>
      </w:r>
      <w:r>
        <w:rPr/>
        <w:t>by</w:t>
      </w:r>
      <w:r>
        <w:rPr>
          <w:w w:val="100"/>
        </w:rPr>
        <w:t> </w:t>
      </w:r>
      <w:r>
        <w:rPr/>
        <w:t>composite element at contact point </w:t>
      </w:r>
      <w:r>
        <w:rPr>
          <w:spacing w:val="-3"/>
        </w:rPr>
        <w:t>of </w:t>
      </w:r>
      <w:r>
        <w:rPr/>
        <w:t>inner and</w:t>
      </w:r>
      <w:r>
        <w:rPr>
          <w:spacing w:val="-7"/>
        </w:rPr>
        <w:t> </w:t>
      </w:r>
      <w:r>
        <w:rPr>
          <w:spacing w:val="-3"/>
        </w:rPr>
        <w:t>outer</w:t>
      </w:r>
      <w:r>
        <w:rPr>
          <w:w w:val="100"/>
        </w:rPr>
        <w:t> </w:t>
      </w:r>
      <w:r>
        <w:rPr/>
        <w:t>races is the same under the action </w:t>
      </w:r>
      <w:r>
        <w:rPr>
          <w:spacing w:val="-3"/>
        </w:rPr>
        <w:t>of </w:t>
      </w:r>
      <w:r>
        <w:rPr/>
        <w:t>single radial</w:t>
      </w:r>
      <w:r>
        <w:rPr>
          <w:spacing w:val="10"/>
        </w:rPr>
        <w:t> </w:t>
      </w:r>
      <w:r>
        <w:rPr/>
        <w:t>load,</w:t>
      </w:r>
      <w:r>
        <w:rPr>
          <w:w w:val="100"/>
        </w:rPr>
        <w:t> </w:t>
      </w:r>
      <w:r>
        <w:rPr>
          <w:rFonts w:ascii="Times New Roman" w:hAnsi="Times New Roman" w:cs="Times New Roman" w:eastAsia="Times New Roman"/>
          <w:i/>
        </w:rPr>
        <w:t>F</w:t>
      </w:r>
      <w:r>
        <w:rPr>
          <w:position w:val="-2"/>
          <w:sz w:val="13"/>
          <w:szCs w:val="13"/>
        </w:rPr>
        <w:t>1</w:t>
      </w:r>
      <w:r>
        <w:rPr/>
        <w:t>=</w:t>
      </w:r>
      <w:r>
        <w:rPr>
          <w:rFonts w:ascii="Times New Roman" w:hAnsi="Times New Roman" w:cs="Times New Roman" w:eastAsia="Times New Roman"/>
          <w:i/>
        </w:rPr>
        <w:t>F</w:t>
      </w:r>
      <w:r>
        <w:rPr>
          <w:position w:val="-2"/>
          <w:sz w:val="13"/>
          <w:szCs w:val="13"/>
        </w:rPr>
        <w:t>2</w:t>
      </w:r>
      <w:r>
        <w:rPr/>
        <w:t>=</w:t>
      </w:r>
      <w:r>
        <w:rPr>
          <w:rFonts w:ascii="Times New Roman" w:hAnsi="Times New Roman" w:cs="Times New Roman" w:eastAsia="Times New Roman"/>
          <w:i/>
        </w:rPr>
        <w:t>F </w:t>
      </w:r>
      <w:r>
        <w:rPr/>
        <w:t>[20]. The composite element contacts </w:t>
      </w:r>
      <w:r>
        <w:rPr>
          <w:spacing w:val="9"/>
        </w:rPr>
        <w:t> </w:t>
      </w:r>
      <w:r>
        <w:rPr>
          <w:spacing w:val="-3"/>
        </w:rPr>
        <w:t>with</w:t>
      </w:r>
      <w:r>
        <w:rPr>
          <w:w w:val="100"/>
        </w:rPr>
        <w:t> </w:t>
      </w:r>
      <w:r>
        <w:rPr/>
        <w:t>inner and outer races and generates contact stress</w:t>
      </w:r>
      <w:r>
        <w:rPr>
          <w:spacing w:val="36"/>
        </w:rPr>
        <w:t> </w:t>
      </w:r>
      <w:r>
        <w:rPr/>
        <w:t>under</w:t>
      </w:r>
      <w:r>
        <w:rPr>
          <w:w w:val="100"/>
        </w:rPr>
        <w:t> </w:t>
      </w:r>
      <w:r>
        <w:rPr/>
        <w:t>radial load. The element is bent and deformed under</w:t>
      </w:r>
      <w:r>
        <w:rPr>
          <w:spacing w:val="9"/>
        </w:rPr>
        <w:t> </w:t>
      </w:r>
      <w:r>
        <w:rPr/>
        <w:t>the</w:t>
      </w:r>
      <w:r>
        <w:rPr>
          <w:w w:val="100"/>
        </w:rPr>
        <w:t> </w:t>
      </w:r>
      <w:r>
        <w:rPr/>
        <w:t>stress;</w:t>
      </w:r>
      <w:r>
        <w:rPr>
          <w:spacing w:val="17"/>
        </w:rPr>
        <w:t> </w:t>
      </w:r>
      <w:r>
        <w:rPr/>
        <w:t>pulling</w:t>
      </w:r>
      <w:r>
        <w:rPr>
          <w:spacing w:val="16"/>
        </w:rPr>
        <w:t> </w:t>
      </w:r>
      <w:r>
        <w:rPr/>
        <w:t>stress</w:t>
      </w:r>
      <w:r>
        <w:rPr>
          <w:spacing w:val="19"/>
        </w:rPr>
        <w:t> </w:t>
      </w:r>
      <w:r>
        <w:rPr/>
        <w:t>is</w:t>
      </w:r>
      <w:r>
        <w:rPr>
          <w:spacing w:val="14"/>
        </w:rPr>
        <w:t> </w:t>
      </w:r>
      <w:r>
        <w:rPr/>
        <w:t>generated</w:t>
      </w:r>
      <w:r>
        <w:rPr>
          <w:spacing w:val="21"/>
        </w:rPr>
        <w:t> </w:t>
      </w:r>
      <w:r>
        <w:rPr/>
        <w:t>at</w:t>
      </w:r>
      <w:r>
        <w:rPr>
          <w:spacing w:val="17"/>
        </w:rPr>
        <w:t> </w:t>
      </w:r>
      <w:r>
        <w:rPr/>
        <w:t>points</w:t>
      </w:r>
      <w:r>
        <w:rPr>
          <w:spacing w:val="19"/>
        </w:rPr>
        <w:t> </w:t>
      </w:r>
      <w:r>
        <w:rPr>
          <w:rFonts w:ascii="Times New Roman" w:hAnsi="Times New Roman" w:cs="Times New Roman" w:eastAsia="Times New Roman"/>
          <w:i/>
        </w:rPr>
        <w:t>A</w:t>
      </w:r>
      <w:r>
        <w:rPr>
          <w:rFonts w:ascii="Times New Roman" w:hAnsi="Times New Roman" w:cs="Times New Roman" w:eastAsia="Times New Roman"/>
          <w:i/>
          <w:spacing w:val="13"/>
        </w:rPr>
        <w:t> </w:t>
      </w:r>
      <w:r>
        <w:rPr/>
        <w:t>(0°)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>
          <w:rFonts w:ascii="Times New Roman" w:hAnsi="Times New Roman" w:cs="Times New Roman" w:eastAsia="Times New Roman"/>
          <w:i/>
        </w:rPr>
        <w:t>C</w:t>
      </w:r>
      <w:r>
        <w:rPr>
          <w:rFonts w:ascii="Times New Roman" w:hAnsi="Times New Roman" w:cs="Times New Roman" w:eastAsia="Times New Roman"/>
          <w:i/>
          <w:w w:val="100"/>
        </w:rPr>
        <w:t> </w:t>
      </w:r>
      <w:r>
        <w:rPr/>
        <w:t>(180°) due to pulling strength; compressive stress</w:t>
      </w:r>
      <w:r>
        <w:rPr>
          <w:spacing w:val="39"/>
        </w:rPr>
        <w:t> </w:t>
      </w:r>
      <w:r>
        <w:rPr/>
        <w:t>is</w:t>
      </w:r>
      <w:r>
        <w:rPr>
          <w:w w:val="100"/>
        </w:rPr>
        <w:t> </w:t>
      </w:r>
      <w:r>
        <w:rPr/>
        <w:t>generated at points </w:t>
      </w:r>
      <w:r>
        <w:rPr>
          <w:rFonts w:ascii="Times New Roman" w:hAnsi="Times New Roman" w:cs="Times New Roman" w:eastAsia="Times New Roman"/>
          <w:i/>
        </w:rPr>
        <w:t>B </w:t>
      </w:r>
      <w:r>
        <w:rPr/>
        <w:t>(90°) and </w:t>
      </w:r>
      <w:r>
        <w:rPr>
          <w:rFonts w:ascii="Times New Roman" w:hAnsi="Times New Roman" w:cs="Times New Roman" w:eastAsia="Times New Roman"/>
          <w:i/>
        </w:rPr>
        <w:t>D </w:t>
      </w:r>
      <w:r>
        <w:rPr/>
        <w:t>(270°) due</w:t>
      </w:r>
      <w:r>
        <w:rPr>
          <w:spacing w:val="12"/>
        </w:rPr>
        <w:t> </w:t>
      </w:r>
      <w:r>
        <w:rPr/>
        <w:t>to</w:t>
      </w:r>
      <w:r>
        <w:rPr>
          <w:w w:val="100"/>
        </w:rPr>
        <w:t> </w:t>
      </w:r>
      <w:r>
        <w:rPr/>
        <w:t>compressive stress (Fig. 5). Because the embedded</w:t>
      </w:r>
      <w:r>
        <w:rPr>
          <w:spacing w:val="-8"/>
        </w:rPr>
        <w:t> </w:t>
      </w:r>
      <w:r>
        <w:rPr/>
        <w:t>PTFE</w:t>
      </w:r>
      <w:r>
        <w:rPr>
          <w:w w:val="100"/>
        </w:rPr>
        <w:t> </w:t>
      </w:r>
      <w:r>
        <w:rPr/>
        <w:t>plays the role in load bearing and transmission,</w:t>
      </w:r>
      <w:r>
        <w:rPr>
          <w:spacing w:val="18"/>
        </w:rPr>
        <w:t> </w:t>
      </w:r>
      <w:r>
        <w:rPr/>
        <w:t>the</w:t>
      </w:r>
      <w:r>
        <w:rPr>
          <w:w w:val="100"/>
        </w:rPr>
        <w:t> </w:t>
      </w:r>
      <w:r>
        <w:rPr/>
        <w:t>bending stress </w:t>
      </w:r>
      <w:r>
        <w:rPr>
          <w:spacing w:val="-3"/>
        </w:rPr>
        <w:t>of </w:t>
      </w:r>
      <w:r>
        <w:rPr/>
        <w:t>the inner wall is smaller than that </w:t>
      </w:r>
      <w:r>
        <w:rPr>
          <w:spacing w:val="-3"/>
        </w:rPr>
        <w:t>of</w:t>
      </w:r>
      <w:r>
        <w:rPr>
          <w:spacing w:val="17"/>
        </w:rPr>
        <w:t> </w:t>
      </w:r>
      <w:r>
        <w:rPr/>
        <w:t>the</w:t>
      </w:r>
      <w:r>
        <w:rPr>
          <w:w w:val="100"/>
        </w:rPr>
        <w:t> </w:t>
      </w:r>
      <w:r>
        <w:rPr/>
        <w:t>hollow rolling</w:t>
      </w:r>
      <w:r>
        <w:rPr>
          <w:spacing w:val="-8"/>
        </w:rPr>
        <w:t> </w:t>
      </w:r>
      <w:r>
        <w:rPr/>
        <w:t>element.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  <w:r>
        <w:rPr/>
        <w:br w:type="column"/>
      </w:r>
      <w:r>
        <w:rPr>
          <w:rFonts w:ascii="Times New Roman"/>
          <w:sz w:val="18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300" w:lineRule="auto" w:before="151"/>
        <w:ind w:left="152" w:right="15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Fig. 4 </w:t>
      </w:r>
      <w:r>
        <w:rPr>
          <w:rFonts w:ascii="Times New Roman" w:hAnsi="Times New Roman" w:cs="Times New Roman" w:eastAsia="Times New Roman"/>
          <w:sz w:val="18"/>
          <w:szCs w:val="18"/>
        </w:rPr>
        <w:t>Finite element analysis 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on </w:t>
      </w:r>
      <w:r>
        <w:rPr>
          <w:rFonts w:ascii="Times New Roman" w:hAnsi="Times New Roman" w:cs="Times New Roman" w:eastAsia="Times New Roman"/>
          <w:sz w:val="18"/>
          <w:szCs w:val="18"/>
        </w:rPr>
        <w:t>elastic composite</w:t>
      </w:r>
      <w:r>
        <w:rPr>
          <w:rFonts w:ascii="Times New Roman" w:hAnsi="Times New Roman" w:cs="Times New Roman" w:eastAsia="Times New Roman"/>
          <w:spacing w:val="2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cylinder</w:t>
      </w:r>
      <w:r>
        <w:rPr>
          <w:rFonts w:ascii="Times New Roman" w:hAnsi="Times New Roman" w:cs="Times New Roman" w:eastAsia="Times New Roman"/>
          <w:w w:val="10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rolling under action 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of </w:t>
      </w:r>
      <w:r>
        <w:rPr>
          <w:rFonts w:ascii="Times New Roman" w:hAnsi="Times New Roman" w:cs="Times New Roman" w:eastAsia="Times New Roman"/>
          <w:sz w:val="18"/>
          <w:szCs w:val="18"/>
        </w:rPr>
        <w:t>load–race</w:t>
      </w:r>
      <w:r>
        <w:rPr>
          <w:rFonts w:ascii="Times New Roman" w:hAnsi="Times New Roman" w:cs="Times New Roman" w:eastAsia="Times New Roman"/>
          <w:spacing w:val="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load</w:t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line="3196" w:lineRule="exact"/>
        <w:ind w:left="9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63"/>
          <w:sz w:val="20"/>
          <w:szCs w:val="20"/>
        </w:rPr>
        <w:drawing>
          <wp:inline distT="0" distB="0" distL="0" distR="0">
            <wp:extent cx="1926336" cy="2029968"/>
            <wp:effectExtent l="0" t="0" r="0" b="0"/>
            <wp:docPr id="7" name="image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6336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63"/>
          <w:sz w:val="20"/>
          <w:szCs w:val="20"/>
        </w:rPr>
      </w:r>
    </w:p>
    <w:p>
      <w:pPr>
        <w:spacing w:line="300" w:lineRule="auto" w:before="44"/>
        <w:ind w:left="152" w:right="15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sz w:val="18"/>
        </w:rPr>
        <w:t>Fig. 5 </w:t>
      </w:r>
      <w:r>
        <w:rPr>
          <w:rFonts w:ascii="Times New Roman"/>
          <w:sz w:val="18"/>
        </w:rPr>
        <w:t>Sectional load </w:t>
      </w:r>
      <w:r>
        <w:rPr>
          <w:rFonts w:ascii="Times New Roman"/>
          <w:spacing w:val="-3"/>
          <w:sz w:val="18"/>
        </w:rPr>
        <w:t>of </w:t>
      </w:r>
      <w:r>
        <w:rPr>
          <w:rFonts w:ascii="Times New Roman"/>
          <w:sz w:val="18"/>
        </w:rPr>
        <w:t>elastic composite cylinder</w:t>
      </w:r>
      <w:r>
        <w:rPr>
          <w:rFonts w:ascii="Times New Roman"/>
          <w:spacing w:val="18"/>
          <w:sz w:val="18"/>
        </w:rPr>
        <w:t> </w:t>
      </w:r>
      <w:r>
        <w:rPr>
          <w:rFonts w:ascii="Times New Roman"/>
          <w:sz w:val="18"/>
        </w:rPr>
        <w:t>rolling</w:t>
      </w:r>
      <w:r>
        <w:rPr>
          <w:rFonts w:ascii="Times New Roman"/>
          <w:w w:val="101"/>
          <w:sz w:val="18"/>
        </w:rPr>
        <w:t> </w:t>
      </w:r>
      <w:r>
        <w:rPr>
          <w:rFonts w:ascii="Times New Roman"/>
          <w:sz w:val="18"/>
        </w:rPr>
        <w:t>element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pStyle w:val="Heading1"/>
        <w:numPr>
          <w:ilvl w:val="0"/>
          <w:numId w:val="4"/>
        </w:numPr>
        <w:tabs>
          <w:tab w:pos="408" w:val="left" w:leader="none"/>
        </w:tabs>
        <w:spacing w:line="260" w:lineRule="exact" w:before="0" w:after="0"/>
        <w:ind w:left="388" w:right="151" w:hanging="236"/>
        <w:jc w:val="both"/>
        <w:rPr>
          <w:b w:val="0"/>
          <w:bCs w:val="0"/>
        </w:rPr>
      </w:pPr>
      <w:r>
        <w:rPr/>
        <w:t>Numerical analysis of bending </w:t>
      </w:r>
      <w:r>
        <w:rPr>
          <w:spacing w:val="-3"/>
        </w:rPr>
        <w:t>stress</w:t>
      </w:r>
      <w:r>
        <w:rPr>
          <w:spacing w:val="7"/>
        </w:rPr>
        <w:t> </w:t>
      </w:r>
      <w:r>
        <w:rPr/>
        <w:t>at</w:t>
      </w:r>
      <w:r>
        <w:rPr/>
        <w:t> inner wall of elastic composite</w:t>
      </w:r>
      <w:r>
        <w:rPr>
          <w:spacing w:val="10"/>
        </w:rPr>
        <w:t> </w:t>
      </w:r>
      <w:r>
        <w:rPr/>
        <w:t>cylindrical</w:t>
      </w:r>
      <w:r>
        <w:rPr/>
        <w:t> rolling</w:t>
      </w:r>
      <w:r>
        <w:rPr>
          <w:spacing w:val="2"/>
        </w:rPr>
        <w:t> </w:t>
      </w:r>
      <w:r>
        <w:rPr/>
        <w:t>element</w:t>
      </w:r>
      <w:r>
        <w:rPr>
          <w:b w:val="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b/>
          <w:bCs/>
          <w:sz w:val="25"/>
          <w:szCs w:val="25"/>
        </w:rPr>
      </w:pPr>
    </w:p>
    <w:p>
      <w:pPr>
        <w:pStyle w:val="BodyText"/>
        <w:spacing w:line="271" w:lineRule="auto"/>
        <w:ind w:right="147" w:firstLine="398"/>
        <w:jc w:val="both"/>
      </w:pPr>
      <w:r>
        <w:rPr/>
        <w:t>Bending stress is </w:t>
      </w:r>
      <w:r>
        <w:rPr>
          <w:spacing w:val="-3"/>
        </w:rPr>
        <w:t>one of </w:t>
      </w:r>
      <w:r>
        <w:rPr/>
        <w:t>the  factors </w:t>
      </w:r>
      <w:r>
        <w:rPr>
          <w:spacing w:val="10"/>
        </w:rPr>
        <w:t> </w:t>
      </w:r>
      <w:r>
        <w:rPr/>
        <w:t>affecting</w:t>
      </w:r>
      <w:r>
        <w:rPr>
          <w:w w:val="100"/>
        </w:rPr>
        <w:t> </w:t>
      </w:r>
      <w:r>
        <w:rPr/>
        <w:t>bearing performance of the elastic composite</w:t>
      </w:r>
      <w:r>
        <w:rPr>
          <w:spacing w:val="21"/>
        </w:rPr>
        <w:t> </w:t>
      </w:r>
      <w:r>
        <w:rPr/>
        <w:t>cylindrical</w:t>
      </w:r>
      <w:r>
        <w:rPr>
          <w:w w:val="100"/>
        </w:rPr>
        <w:t> </w:t>
      </w:r>
      <w:r>
        <w:rPr/>
        <w:t>roller bearing [21]. It is found that bending fatigue is</w:t>
      </w:r>
      <w:r>
        <w:rPr>
          <w:spacing w:val="7"/>
        </w:rPr>
        <w:t> </w:t>
      </w:r>
      <w:r>
        <w:rPr/>
        <w:t>not</w:t>
      </w:r>
      <w:r>
        <w:rPr>
          <w:w w:val="100"/>
        </w:rPr>
        <w:t> </w:t>
      </w:r>
      <w:r>
        <w:rPr/>
        <w:t>generated in the case that pulling stress </w:t>
      </w:r>
      <w:r>
        <w:rPr>
          <w:spacing w:val="-3"/>
        </w:rPr>
        <w:t>of </w:t>
      </w:r>
      <w:r>
        <w:rPr/>
        <w:t>the inner </w:t>
      </w:r>
      <w:r>
        <w:rPr>
          <w:spacing w:val="1"/>
        </w:rPr>
        <w:t> </w:t>
      </w:r>
      <w:r>
        <w:rPr>
          <w:spacing w:val="-3"/>
        </w:rPr>
        <w:t>wall</w:t>
      </w:r>
      <w:r>
        <w:rPr>
          <w:w w:val="100"/>
        </w:rPr>
        <w:t> </w:t>
      </w:r>
      <w:r>
        <w:rPr/>
        <w:t>is </w:t>
      </w:r>
      <w:r>
        <w:rPr>
          <w:spacing w:val="-3"/>
        </w:rPr>
        <w:t>lower </w:t>
      </w:r>
      <w:r>
        <w:rPr/>
        <w:t>than 379 MPa, and the failure mode is</w:t>
      </w:r>
      <w:r>
        <w:rPr>
          <w:spacing w:val="33"/>
        </w:rPr>
        <w:t> </w:t>
      </w:r>
      <w:r>
        <w:rPr/>
        <w:t>contact</w:t>
      </w:r>
      <w:r>
        <w:rPr>
          <w:w w:val="100"/>
        </w:rPr>
        <w:t> </w:t>
      </w:r>
      <w:r>
        <w:rPr/>
        <w:t>fatigue and pocking mark peeling. If the pulling stress</w:t>
      </w:r>
      <w:r>
        <w:rPr>
          <w:spacing w:val="39"/>
        </w:rPr>
        <w:t> </w:t>
      </w:r>
      <w:r>
        <w:rPr/>
        <w:t>of</w:t>
      </w:r>
      <w:r>
        <w:rPr>
          <w:w w:val="100"/>
        </w:rPr>
        <w:t> </w:t>
      </w:r>
      <w:r>
        <w:rPr/>
        <w:t>the inner wall is higher than 490 MPa, </w:t>
      </w:r>
      <w:r>
        <w:rPr>
          <w:spacing w:val="-3"/>
        </w:rPr>
        <w:t>then</w:t>
      </w:r>
      <w:r>
        <w:rPr>
          <w:spacing w:val="42"/>
        </w:rPr>
        <w:t> </w:t>
      </w:r>
      <w:r>
        <w:rPr/>
        <w:t>bending</w:t>
      </w:r>
      <w:r>
        <w:rPr>
          <w:w w:val="100"/>
        </w:rPr>
        <w:t> </w:t>
      </w:r>
      <w:r>
        <w:rPr/>
        <w:t>fatigue fracture will </w:t>
      </w:r>
      <w:r>
        <w:rPr>
          <w:spacing w:val="-3"/>
        </w:rPr>
        <w:t>occur. In </w:t>
      </w:r>
      <w:r>
        <w:rPr/>
        <w:t>general bearing design,</w:t>
      </w:r>
      <w:r>
        <w:rPr>
          <w:spacing w:val="13"/>
        </w:rPr>
        <w:t> </w:t>
      </w:r>
      <w:r>
        <w:rPr/>
        <w:t>the</w:t>
      </w:r>
      <w:r>
        <w:rPr>
          <w:w w:val="100"/>
        </w:rPr>
        <w:t> </w:t>
      </w:r>
      <w:r>
        <w:rPr/>
        <w:t>pulling stress </w:t>
      </w:r>
      <w:r>
        <w:rPr>
          <w:spacing w:val="-3"/>
        </w:rPr>
        <w:t>of </w:t>
      </w:r>
      <w:r>
        <w:rPr/>
        <w:t>the inner </w:t>
      </w:r>
      <w:r>
        <w:rPr>
          <w:spacing w:val="-3"/>
        </w:rPr>
        <w:t>wall </w:t>
      </w:r>
      <w:r>
        <w:rPr/>
        <w:t>is below 345</w:t>
      </w:r>
      <w:r>
        <w:rPr>
          <w:spacing w:val="45"/>
        </w:rPr>
        <w:t> </w:t>
      </w:r>
      <w:r>
        <w:rPr/>
        <w:t>MPa,</w:t>
      </w:r>
      <w:r>
        <w:rPr>
          <w:w w:val="100"/>
        </w:rPr>
        <w:t> </w:t>
      </w:r>
      <w:r>
        <w:rPr/>
        <w:t>therefore, the hollow cylindrical roller bearing</w:t>
      </w:r>
      <w:r>
        <w:rPr>
          <w:spacing w:val="2"/>
        </w:rPr>
        <w:t> </w:t>
      </w:r>
      <w:r>
        <w:rPr>
          <w:spacing w:val="-3"/>
        </w:rPr>
        <w:t>can</w:t>
      </w:r>
      <w:r>
        <w:rPr>
          <w:w w:val="100"/>
        </w:rPr>
        <w:t> </w:t>
      </w:r>
      <w:r>
        <w:rPr/>
        <w:t>maintain relatively high working</w:t>
      </w:r>
      <w:r>
        <w:rPr>
          <w:spacing w:val="-21"/>
        </w:rPr>
        <w:t> </w:t>
      </w:r>
      <w:r>
        <w:rPr/>
        <w:t>life.</w:t>
      </w:r>
    </w:p>
    <w:p>
      <w:pPr>
        <w:pStyle w:val="BodyText"/>
        <w:spacing w:line="271" w:lineRule="auto"/>
        <w:ind w:right="147" w:firstLine="398"/>
        <w:jc w:val="both"/>
      </w:pPr>
      <w:r>
        <w:rPr>
          <w:spacing w:val="-7"/>
        </w:rPr>
        <w:t>To </w:t>
      </w:r>
      <w:r>
        <w:rPr/>
        <w:t>investigate the influence of physical</w:t>
      </w:r>
      <w:r>
        <w:rPr>
          <w:spacing w:val="17"/>
        </w:rPr>
        <w:t> </w:t>
      </w:r>
      <w:r>
        <w:rPr/>
        <w:t>dimension</w:t>
      </w:r>
      <w:r>
        <w:rPr>
          <w:w w:val="100"/>
        </w:rPr>
        <w:t> </w:t>
      </w:r>
      <w:r>
        <w:rPr/>
        <w:t>and filling material </w:t>
      </w:r>
      <w:r>
        <w:rPr>
          <w:spacing w:val="-3"/>
        </w:rPr>
        <w:t>of </w:t>
      </w:r>
      <w:r>
        <w:rPr/>
        <w:t>the rolling element </w:t>
      </w:r>
      <w:r>
        <w:rPr>
          <w:spacing w:val="-3"/>
        </w:rPr>
        <w:t>on</w:t>
      </w:r>
      <w:r>
        <w:rPr>
          <w:spacing w:val="-2"/>
        </w:rPr>
        <w:t> </w:t>
      </w:r>
      <w:r>
        <w:rPr/>
        <w:t>bending</w:t>
      </w:r>
      <w:r>
        <w:rPr>
          <w:w w:val="100"/>
        </w:rPr>
        <w:t> </w:t>
      </w:r>
      <w:r>
        <w:rPr/>
        <w:t>stress </w:t>
      </w:r>
      <w:r>
        <w:rPr>
          <w:spacing w:val="-3"/>
        </w:rPr>
        <w:t>of </w:t>
      </w:r>
      <w:r>
        <w:rPr/>
        <w:t>the elastic composite cylindrical roller</w:t>
      </w:r>
      <w:r>
        <w:rPr>
          <w:spacing w:val="10"/>
        </w:rPr>
        <w:t> </w:t>
      </w:r>
      <w:r>
        <w:rPr/>
        <w:t>bearing,</w:t>
      </w:r>
      <w:r>
        <w:rPr>
          <w:w w:val="100"/>
        </w:rPr>
        <w:t> </w:t>
      </w:r>
      <w:r>
        <w:rPr/>
        <w:t>comparative analysis is utilized in elastic</w:t>
      </w:r>
      <w:r>
        <w:rPr>
          <w:spacing w:val="26"/>
        </w:rPr>
        <w:t> </w:t>
      </w:r>
      <w:r>
        <w:rPr/>
        <w:t>composite</w:t>
      </w:r>
      <w:r>
        <w:rPr>
          <w:w w:val="100"/>
        </w:rPr>
        <w:t> </w:t>
      </w:r>
      <w:r>
        <w:rPr/>
        <w:t>cylindrical rolling elements </w:t>
      </w:r>
      <w:r>
        <w:rPr>
          <w:spacing w:val="-3"/>
        </w:rPr>
        <w:t>with </w:t>
      </w:r>
      <w:r>
        <w:rPr/>
        <w:t>different</w:t>
      </w:r>
      <w:r>
        <w:rPr>
          <w:spacing w:val="36"/>
        </w:rPr>
        <w:t> </w:t>
      </w:r>
      <w:r>
        <w:rPr/>
        <w:t>physical</w:t>
      </w:r>
      <w:r>
        <w:rPr>
          <w:w w:val="100"/>
        </w:rPr>
        <w:t> </w:t>
      </w:r>
      <w:r>
        <w:rPr/>
        <w:t>dimensions and filling materials. </w:t>
      </w:r>
      <w:r>
        <w:rPr>
          <w:spacing w:val="-3"/>
        </w:rPr>
        <w:t>In </w:t>
      </w:r>
      <w:r>
        <w:rPr/>
        <w:t>order to</w:t>
      </w:r>
      <w:r>
        <w:rPr>
          <w:spacing w:val="16"/>
        </w:rPr>
        <w:t> </w:t>
      </w:r>
      <w:r>
        <w:rPr/>
        <w:t>investigate</w:t>
      </w:r>
      <w:r>
        <w:rPr>
          <w:w w:val="100"/>
        </w:rPr>
        <w:t> </w:t>
      </w:r>
      <w:r>
        <w:rPr/>
        <w:t>the difference among elastic composite cylindrical </w:t>
      </w:r>
      <w:r>
        <w:rPr>
          <w:spacing w:val="7"/>
        </w:rPr>
        <w:t> </w:t>
      </w:r>
      <w:r>
        <w:rPr/>
        <w:t>roller</w:t>
      </w:r>
    </w:p>
    <w:p>
      <w:pPr>
        <w:spacing w:after="0" w:line="271" w:lineRule="auto"/>
        <w:jc w:val="both"/>
        <w:sectPr>
          <w:type w:val="continuous"/>
          <w:pgSz w:w="11910" w:h="16840"/>
          <w:pgMar w:top="1560" w:bottom="280" w:left="980" w:right="980"/>
          <w:cols w:num="2" w:equalWidth="0">
            <w:col w:w="4766" w:space="264"/>
            <w:col w:w="4920"/>
          </w:cols>
        </w:sectPr>
      </w:pPr>
    </w:p>
    <w:p>
      <w:pPr>
        <w:pStyle w:val="BodyText"/>
        <w:spacing w:line="271" w:lineRule="auto" w:before="109"/>
        <w:ind w:right="29"/>
        <w:jc w:val="both"/>
      </w:pPr>
      <w:r>
        <w:rPr/>
        <w:pict>
          <v:group style="position:absolute;margin-left:55.199997pt;margin-top:1.585974pt;width:484.8pt;height:.1pt;mso-position-horizontal-relative:page;mso-position-vertical-relative:paragraph;z-index:1288" coordorigin="1104,32" coordsize="9696,2">
            <v:shape style="position:absolute;left:1104;top:32;width:9696;height:2" coordorigin="1104,32" coordsize="9696,0" path="m1104,32l10800,32e" filled="false" stroked="true" strokeweight=".48pt" strokecolor="#000000">
              <v:path arrowok="t"/>
            </v:shape>
            <w10:wrap type="none"/>
          </v:group>
        </w:pict>
      </w:r>
      <w:r>
        <w:rPr/>
        <w:t>bearing and other cylindrical roller bearings</w:t>
      </w:r>
      <w:r>
        <w:rPr>
          <w:spacing w:val="-3"/>
        </w:rPr>
        <w:t> </w:t>
      </w:r>
      <w:r>
        <w:rPr/>
        <w:t>regarding</w:t>
      </w:r>
      <w:r>
        <w:rPr>
          <w:w w:val="100"/>
        </w:rPr>
        <w:t> </w:t>
      </w:r>
      <w:r>
        <w:rPr/>
        <w:t>bending stress, the comparative analysis is used</w:t>
      </w:r>
      <w:r>
        <w:rPr>
          <w:spacing w:val="32"/>
        </w:rPr>
        <w:t> </w:t>
      </w:r>
      <w:r>
        <w:rPr/>
        <w:t>again,</w:t>
      </w:r>
      <w:r>
        <w:rPr>
          <w:w w:val="100"/>
        </w:rPr>
        <w:t> </w:t>
      </w:r>
      <w:r>
        <w:rPr/>
        <w:t>taking hollow cylindrical roller bearing, deep</w:t>
      </w:r>
      <w:r>
        <w:rPr>
          <w:spacing w:val="29"/>
        </w:rPr>
        <w:t> </w:t>
      </w:r>
      <w:r>
        <w:rPr/>
        <w:t>cavity</w:t>
      </w:r>
      <w:r>
        <w:rPr>
          <w:w w:val="100"/>
        </w:rPr>
        <w:t> </w:t>
      </w:r>
      <w:r>
        <w:rPr/>
        <w:t>hollow cylindrical roller bearing and elastic</w:t>
      </w:r>
      <w:r>
        <w:rPr>
          <w:spacing w:val="17"/>
        </w:rPr>
        <w:t> </w:t>
      </w:r>
      <w:r>
        <w:rPr/>
        <w:t>composite</w:t>
      </w:r>
      <w:r>
        <w:rPr>
          <w:w w:val="100"/>
        </w:rPr>
        <w:t> </w:t>
      </w:r>
      <w:r>
        <w:rPr/>
        <w:t>cylindrical roller bearing as three </w:t>
      </w:r>
      <w:r>
        <w:rPr>
          <w:spacing w:val="-3"/>
        </w:rPr>
        <w:t>types. </w:t>
      </w:r>
      <w:r>
        <w:rPr/>
        <w:t>The</w:t>
      </w:r>
      <w:r>
        <w:rPr>
          <w:spacing w:val="5"/>
        </w:rPr>
        <w:t> </w:t>
      </w:r>
      <w:r>
        <w:rPr/>
        <w:t>performance</w:t>
      </w:r>
      <w:r>
        <w:rPr>
          <w:w w:val="100"/>
        </w:rPr>
        <w:t> </w:t>
      </w:r>
      <w:r>
        <w:rPr/>
        <w:t>of all the three kinds </w:t>
      </w:r>
      <w:r>
        <w:rPr>
          <w:spacing w:val="-3"/>
        </w:rPr>
        <w:t>of </w:t>
      </w:r>
      <w:r>
        <w:rPr/>
        <w:t>bearings is related to</w:t>
      </w:r>
      <w:r>
        <w:rPr>
          <w:spacing w:val="48"/>
        </w:rPr>
        <w:t> </w:t>
      </w:r>
      <w:r>
        <w:rPr/>
        <w:t>physical</w:t>
      </w:r>
      <w:r>
        <w:rPr>
          <w:w w:val="100"/>
        </w:rPr>
        <w:t> </w:t>
      </w:r>
      <w:r>
        <w:rPr/>
        <w:t>dimension </w:t>
      </w:r>
      <w:r>
        <w:rPr>
          <w:spacing w:val="-3"/>
        </w:rPr>
        <w:t>of </w:t>
      </w:r>
      <w:r>
        <w:rPr/>
        <w:t>the </w:t>
      </w:r>
      <w:r>
        <w:rPr>
          <w:spacing w:val="-3"/>
        </w:rPr>
        <w:t>roller. In </w:t>
      </w:r>
      <w:r>
        <w:rPr/>
        <w:t>other words, under a</w:t>
      </w:r>
      <w:r>
        <w:rPr>
          <w:spacing w:val="1"/>
        </w:rPr>
        <w:t> </w:t>
      </w:r>
      <w:r>
        <w:rPr/>
        <w:t>certain</w:t>
      </w:r>
      <w:r>
        <w:rPr>
          <w:w w:val="100"/>
        </w:rPr>
        <w:t> </w:t>
      </w:r>
      <w:r>
        <w:rPr/>
        <w:t>load, the optimum structural dimension </w:t>
      </w:r>
      <w:r>
        <w:rPr>
          <w:spacing w:val="-3"/>
        </w:rPr>
        <w:t>of  </w:t>
      </w:r>
      <w:r>
        <w:rPr/>
        <w:t>roller</w:t>
      </w:r>
      <w:r>
        <w:rPr>
          <w:spacing w:val="-2"/>
        </w:rPr>
        <w:t> </w:t>
      </w:r>
      <w:r>
        <w:rPr/>
        <w:t>in</w:t>
      </w:r>
      <w:r>
        <w:rPr>
          <w:w w:val="100"/>
        </w:rPr>
        <w:t> </w:t>
      </w:r>
      <w:r>
        <w:rPr/>
        <w:t>hollow cylindrical roller bearing, deep cavity</w:t>
      </w:r>
      <w:r>
        <w:rPr>
          <w:spacing w:val="34"/>
        </w:rPr>
        <w:t> </w:t>
      </w:r>
      <w:r>
        <w:rPr/>
        <w:t>roller</w:t>
      </w:r>
      <w:r>
        <w:rPr>
          <w:w w:val="100"/>
        </w:rPr>
        <w:t> </w:t>
      </w:r>
      <w:r>
        <w:rPr/>
        <w:t>bearing and deep cavity hollow roller bearing </w:t>
      </w:r>
      <w:r>
        <w:rPr>
          <w:spacing w:val="-3"/>
        </w:rPr>
        <w:t>can</w:t>
      </w:r>
      <w:r>
        <w:rPr>
          <w:spacing w:val="36"/>
        </w:rPr>
        <w:t> </w:t>
      </w:r>
      <w:r>
        <w:rPr>
          <w:spacing w:val="-3"/>
        </w:rPr>
        <w:t>be</w:t>
      </w:r>
      <w:r>
        <w:rPr>
          <w:w w:val="100"/>
        </w:rPr>
        <w:t> </w:t>
      </w:r>
      <w:r>
        <w:rPr/>
        <w:t>determined through optimization design. </w:t>
      </w:r>
      <w:r>
        <w:rPr>
          <w:spacing w:val="-3"/>
        </w:rPr>
        <w:t>In </w:t>
      </w:r>
      <w:r>
        <w:rPr/>
        <w:t>addition,</w:t>
      </w:r>
      <w:r>
        <w:rPr>
          <w:spacing w:val="25"/>
        </w:rPr>
        <w:t> </w:t>
      </w:r>
      <w:r>
        <w:rPr/>
        <w:t>the</w:t>
      </w:r>
      <w:r>
        <w:rPr>
          <w:w w:val="100"/>
        </w:rPr>
        <w:t> </w:t>
      </w:r>
      <w:r>
        <w:rPr/>
        <w:t>optimum physical dimension </w:t>
      </w:r>
      <w:r>
        <w:rPr>
          <w:spacing w:val="-3"/>
        </w:rPr>
        <w:t>of </w:t>
      </w:r>
      <w:r>
        <w:rPr/>
        <w:t>the roller is</w:t>
      </w:r>
      <w:r>
        <w:rPr>
          <w:spacing w:val="34"/>
        </w:rPr>
        <w:t> </w:t>
      </w:r>
      <w:r>
        <w:rPr>
          <w:spacing w:val="-3"/>
        </w:rPr>
        <w:t>different</w:t>
      </w:r>
      <w:r>
        <w:rPr>
          <w:w w:val="100"/>
        </w:rPr>
        <w:t> </w:t>
      </w:r>
      <w:r>
        <w:rPr/>
        <w:t>depending </w:t>
      </w:r>
      <w:r>
        <w:rPr>
          <w:spacing w:val="-3"/>
        </w:rPr>
        <w:t>on </w:t>
      </w:r>
      <w:r>
        <w:rPr/>
        <w:t>the different loads borne by the</w:t>
      </w:r>
      <w:r>
        <w:rPr>
          <w:spacing w:val="11"/>
        </w:rPr>
        <w:t> </w:t>
      </w:r>
      <w:r>
        <w:rPr/>
        <w:t>bearing</w:t>
      </w:r>
      <w:r>
        <w:rPr>
          <w:w w:val="100"/>
        </w:rPr>
        <w:t> </w:t>
      </w:r>
      <w:r>
        <w:rPr/>
        <w:t>[22]. </w:t>
      </w:r>
      <w:r>
        <w:rPr>
          <w:spacing w:val="-3"/>
        </w:rPr>
        <w:t>Therefore, </w:t>
      </w:r>
      <w:r>
        <w:rPr/>
        <w:t>finite element analysis is </w:t>
      </w:r>
      <w:r>
        <w:rPr>
          <w:spacing w:val="-3"/>
        </w:rPr>
        <w:t>taken</w:t>
      </w:r>
      <w:r>
        <w:rPr>
          <w:spacing w:val="6"/>
        </w:rPr>
        <w:t> </w:t>
      </w:r>
      <w:r>
        <w:rPr>
          <w:spacing w:val="-5"/>
        </w:rPr>
        <w:t>on</w:t>
      </w:r>
      <w:r>
        <w:rPr>
          <w:w w:val="100"/>
        </w:rPr>
        <w:t> </w:t>
      </w:r>
      <w:r>
        <w:rPr/>
        <w:t>bending stress </w:t>
      </w:r>
      <w:r>
        <w:rPr>
          <w:spacing w:val="-3"/>
        </w:rPr>
        <w:t>of </w:t>
      </w:r>
      <w:r>
        <w:rPr/>
        <w:t>the inner wall in the three types</w:t>
      </w:r>
      <w:r>
        <w:rPr>
          <w:spacing w:val="3"/>
        </w:rPr>
        <w:t> </w:t>
      </w:r>
      <w:r>
        <w:rPr/>
        <w:t>of</w:t>
      </w:r>
      <w:r>
        <w:rPr>
          <w:w w:val="100"/>
        </w:rPr>
        <w:t> </w:t>
      </w:r>
      <w:r>
        <w:rPr/>
        <w:t>bearing </w:t>
      </w:r>
      <w:r>
        <w:rPr>
          <w:spacing w:val="-3"/>
        </w:rPr>
        <w:t>with </w:t>
      </w:r>
      <w:r>
        <w:rPr/>
        <w:t>different hollowness (degree of</w:t>
      </w:r>
      <w:r>
        <w:rPr>
          <w:spacing w:val="38"/>
        </w:rPr>
        <w:t> </w:t>
      </w:r>
      <w:r>
        <w:rPr/>
        <w:t>filling)</w:t>
      </w:r>
      <w:r>
        <w:rPr>
          <w:w w:val="100"/>
        </w:rPr>
        <w:t> </w:t>
      </w:r>
      <w:r>
        <w:rPr/>
        <w:t>under the same load and the same physical</w:t>
      </w:r>
      <w:r>
        <w:rPr>
          <w:spacing w:val="-22"/>
        </w:rPr>
        <w:t> </w:t>
      </w:r>
      <w:r>
        <w:rPr/>
        <w:t>dimension.</w:t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Heading2"/>
        <w:numPr>
          <w:ilvl w:val="1"/>
          <w:numId w:val="4"/>
        </w:numPr>
        <w:tabs>
          <w:tab w:pos="604" w:val="left" w:leader="none"/>
        </w:tabs>
        <w:spacing w:line="271" w:lineRule="auto" w:before="0" w:after="0"/>
        <w:ind w:left="152" w:right="35" w:firstLine="0"/>
        <w:jc w:val="both"/>
        <w:rPr>
          <w:b w:val="0"/>
          <w:bCs w:val="0"/>
        </w:rPr>
      </w:pPr>
      <w:r>
        <w:rPr/>
        <w:t>Confirmation </w:t>
      </w:r>
      <w:r>
        <w:rPr>
          <w:spacing w:val="-3"/>
        </w:rPr>
        <w:t>of </w:t>
      </w:r>
      <w:r>
        <w:rPr/>
        <w:t>geometric dimension</w:t>
      </w:r>
      <w:r>
        <w:rPr>
          <w:spacing w:val="32"/>
        </w:rPr>
        <w:t> </w:t>
      </w:r>
      <w:r>
        <w:rPr/>
        <w:t>and</w:t>
      </w:r>
      <w:r>
        <w:rPr>
          <w:w w:val="100"/>
        </w:rPr>
        <w:t> </w:t>
      </w:r>
      <w:r>
        <w:rPr/>
        <w:t>material characteristics </w:t>
      </w:r>
      <w:r>
        <w:rPr>
          <w:spacing w:val="-3"/>
        </w:rPr>
        <w:t>of model</w:t>
      </w:r>
      <w:r>
        <w:rPr>
          <w:b w:val="0"/>
          <w:spacing w:val="-3"/>
        </w:rPr>
      </w:r>
    </w:p>
    <w:p>
      <w:pPr>
        <w:pStyle w:val="BodyText"/>
        <w:spacing w:line="271" w:lineRule="auto" w:before="5"/>
        <w:ind w:right="29" w:firstLine="398"/>
        <w:jc w:val="both"/>
      </w:pPr>
      <w:r>
        <w:rPr/>
        <w:t>The dimensions </w:t>
      </w:r>
      <w:r>
        <w:rPr>
          <w:spacing w:val="-3"/>
        </w:rPr>
        <w:t>of </w:t>
      </w:r>
      <w:r>
        <w:rPr/>
        <w:t>NU318E bearing are taken as</w:t>
      </w:r>
      <w:r>
        <w:rPr>
          <w:spacing w:val="11"/>
        </w:rPr>
        <w:t> </w:t>
      </w:r>
      <w:r>
        <w:rPr/>
        <w:t>the</w:t>
      </w:r>
      <w:r>
        <w:rPr>
          <w:w w:val="100"/>
        </w:rPr>
        <w:t> </w:t>
      </w:r>
      <w:r>
        <w:rPr/>
        <w:t>physical dimensions </w:t>
      </w:r>
      <w:r>
        <w:rPr>
          <w:spacing w:val="-3"/>
        </w:rPr>
        <w:t>of </w:t>
      </w:r>
      <w:r>
        <w:rPr/>
        <w:t>three types </w:t>
      </w:r>
      <w:r>
        <w:rPr>
          <w:spacing w:val="-3"/>
        </w:rPr>
        <w:t>of </w:t>
      </w:r>
      <w:r>
        <w:rPr/>
        <w:t>bearings and</w:t>
      </w:r>
      <w:r>
        <w:rPr>
          <w:spacing w:val="16"/>
        </w:rPr>
        <w:t> </w:t>
      </w:r>
      <w:r>
        <w:rPr/>
        <w:t>the</w:t>
      </w:r>
      <w:r>
        <w:rPr>
          <w:w w:val="100"/>
        </w:rPr>
        <w:t> </w:t>
      </w:r>
      <w:r>
        <w:rPr/>
        <w:t>related parameters are listed in </w:t>
      </w:r>
      <w:r>
        <w:rPr>
          <w:spacing w:val="-4"/>
        </w:rPr>
        <w:t>Table </w:t>
      </w:r>
      <w:r>
        <w:rPr/>
        <w:t>1 after referring  </w:t>
      </w:r>
      <w:r>
        <w:rPr>
          <w:spacing w:val="27"/>
        </w:rPr>
        <w:t> </w:t>
      </w:r>
      <w:r>
        <w:rPr/>
        <w:t>to</w:t>
      </w:r>
    </w:p>
    <w:p>
      <w:pPr>
        <w:pStyle w:val="BodyText"/>
        <w:spacing w:line="230" w:lineRule="exact"/>
        <w:ind w:right="0"/>
        <w:jc w:val="both"/>
      </w:pPr>
      <w:r>
        <w:rPr/>
        <w:t>GB T 283</w:t>
      </w:r>
      <w:r>
        <w:rPr>
          <w:rFonts w:ascii="宋体" w:hAnsi="宋体" w:cs="宋体" w:eastAsia="宋体"/>
        </w:rPr>
        <w:t>—</w:t>
      </w:r>
      <w:r>
        <w:rPr/>
        <w:t>2007 and  GB T 4661</w:t>
      </w:r>
      <w:r>
        <w:rPr>
          <w:rFonts w:ascii="宋体" w:hAnsi="宋体" w:cs="宋体" w:eastAsia="宋体"/>
        </w:rPr>
        <w:t>—</w:t>
      </w:r>
      <w:r>
        <w:rPr/>
        <w:t>2002.   </w:t>
      </w:r>
      <w:r>
        <w:rPr>
          <w:spacing w:val="32"/>
        </w:rPr>
        <w:t> </w:t>
      </w:r>
      <w:r>
        <w:rPr/>
        <w:t>Considering</w:t>
      </w:r>
    </w:p>
    <w:p>
      <w:pPr>
        <w:pStyle w:val="BodyText"/>
        <w:spacing w:line="271" w:lineRule="auto" w:before="29"/>
        <w:ind w:right="29"/>
        <w:jc w:val="both"/>
      </w:pPr>
      <w:r>
        <w:rPr/>
        <w:t>structural characteristics and load characteristics </w:t>
      </w:r>
      <w:r>
        <w:rPr>
          <w:spacing w:val="-3"/>
        </w:rPr>
        <w:t>of</w:t>
      </w:r>
      <w:r>
        <w:rPr/>
        <w:t> the</w:t>
      </w:r>
      <w:r>
        <w:rPr>
          <w:w w:val="100"/>
        </w:rPr>
        <w:t> </w:t>
      </w:r>
      <w:r>
        <w:rPr/>
        <w:t>roller bearing, it takes only 1/2 </w:t>
      </w:r>
      <w:r>
        <w:rPr>
          <w:spacing w:val="-3"/>
        </w:rPr>
        <w:t>of </w:t>
      </w:r>
      <w:r>
        <w:rPr/>
        <w:t>the rolling element,</w:t>
      </w:r>
      <w:r>
        <w:rPr>
          <w:spacing w:val="-9"/>
        </w:rPr>
        <w:t> </w:t>
      </w:r>
      <w:r>
        <w:rPr/>
        <w:t>1/4</w:t>
      </w:r>
      <w:r>
        <w:rPr>
          <w:w w:val="100"/>
        </w:rPr>
        <w:t> </w:t>
      </w:r>
      <w:r>
        <w:rPr/>
        <w:t>of the inner ring and 1/16 </w:t>
      </w:r>
      <w:r>
        <w:rPr>
          <w:spacing w:val="-3"/>
        </w:rPr>
        <w:t>of </w:t>
      </w:r>
      <w:r>
        <w:rPr/>
        <w:t>the outer ring as</w:t>
      </w:r>
      <w:r>
        <w:rPr>
          <w:spacing w:val="32"/>
        </w:rPr>
        <w:t> </w:t>
      </w:r>
      <w:r>
        <w:rPr/>
        <w:t>finite</w:t>
      </w:r>
      <w:r>
        <w:rPr>
          <w:w w:val="100"/>
        </w:rPr>
        <w:t> </w:t>
      </w:r>
      <w:r>
        <w:rPr/>
        <w:t>element analysis model to simplify the  analysis,</w:t>
      </w:r>
      <w:r>
        <w:rPr>
          <w:spacing w:val="32"/>
        </w:rPr>
        <w:t> </w:t>
      </w:r>
      <w:r>
        <w:rPr/>
        <w:t>as</w:t>
      </w:r>
      <w:r>
        <w:rPr>
          <w:w w:val="100"/>
        </w:rPr>
        <w:t> </w:t>
      </w:r>
      <w:r>
        <w:rPr>
          <w:spacing w:val="-3"/>
        </w:rPr>
        <w:t>shown </w:t>
      </w:r>
      <w:r>
        <w:rPr/>
        <w:t>in Fig.</w:t>
      </w:r>
      <w:r>
        <w:rPr>
          <w:spacing w:val="16"/>
        </w:rPr>
        <w:t> </w:t>
      </w:r>
      <w:r>
        <w:rPr/>
        <w:t>6.</w:t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0"/>
        <w:ind w:left="152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01"/>
          <w:sz w:val="18"/>
        </w:rPr>
      </w:r>
      <w:r>
        <w:rPr>
          <w:rFonts w:ascii="Times New Roman"/>
          <w:spacing w:val="-46"/>
          <w:w w:val="101"/>
          <w:sz w:val="18"/>
          <w:u w:val="single" w:color="000000"/>
        </w:rPr>
        <w:t> </w:t>
      </w:r>
      <w:r>
        <w:rPr>
          <w:rFonts w:ascii="Times New Roman"/>
          <w:b/>
          <w:spacing w:val="-5"/>
          <w:sz w:val="18"/>
          <w:u w:val="single" w:color="000000"/>
        </w:rPr>
        <w:t>Table </w:t>
      </w:r>
      <w:r>
        <w:rPr>
          <w:rFonts w:ascii="Times New Roman"/>
          <w:spacing w:val="-5"/>
          <w:sz w:val="18"/>
          <w:u w:val="single" w:color="000000"/>
        </w:rPr>
      </w:r>
      <w:r>
        <w:rPr>
          <w:rFonts w:ascii="Times New Roman"/>
          <w:b/>
          <w:sz w:val="18"/>
          <w:u w:val="single" w:color="000000"/>
        </w:rPr>
        <w:t>1 </w:t>
      </w:r>
      <w:r>
        <w:rPr>
          <w:rFonts w:ascii="Times New Roman"/>
          <w:sz w:val="18"/>
          <w:u w:val="single" w:color="000000"/>
        </w:rPr>
      </w:r>
      <w:r>
        <w:rPr>
          <w:rFonts w:ascii="Times New Roman"/>
          <w:spacing w:val="-3"/>
          <w:sz w:val="18"/>
          <w:u w:val="single" w:color="000000"/>
        </w:rPr>
        <w:t>Physical </w:t>
      </w:r>
      <w:r>
        <w:rPr>
          <w:rFonts w:ascii="Times New Roman"/>
          <w:spacing w:val="-3"/>
          <w:sz w:val="18"/>
          <w:u w:val="single" w:color="000000"/>
        </w:rPr>
      </w:r>
      <w:r>
        <w:rPr>
          <w:rFonts w:ascii="Times New Roman"/>
          <w:sz w:val="18"/>
          <w:u w:val="single" w:color="000000"/>
        </w:rPr>
        <w:t>dimension </w:t>
      </w:r>
      <w:r>
        <w:rPr>
          <w:rFonts w:ascii="Times New Roman"/>
          <w:sz w:val="18"/>
          <w:u w:val="single" w:color="000000"/>
        </w:rPr>
      </w:r>
      <w:r>
        <w:rPr>
          <w:rFonts w:ascii="Times New Roman"/>
          <w:sz w:val="18"/>
          <w:u w:val="single" w:color="000000"/>
        </w:rPr>
        <w:t>parameters </w:t>
      </w:r>
      <w:r>
        <w:rPr>
          <w:rFonts w:ascii="Times New Roman"/>
          <w:sz w:val="18"/>
          <w:u w:val="single" w:color="000000"/>
        </w:rPr>
      </w:r>
      <w:r>
        <w:rPr>
          <w:rFonts w:ascii="Times New Roman"/>
          <w:spacing w:val="-3"/>
          <w:sz w:val="18"/>
          <w:u w:val="single" w:color="000000"/>
        </w:rPr>
        <w:t>of </w:t>
      </w:r>
      <w:r>
        <w:rPr>
          <w:rFonts w:ascii="Times New Roman"/>
          <w:spacing w:val="-3"/>
          <w:sz w:val="18"/>
          <w:u w:val="single" w:color="000000"/>
        </w:rPr>
      </w:r>
      <w:r>
        <w:rPr>
          <w:rFonts w:ascii="Times New Roman"/>
          <w:sz w:val="18"/>
          <w:u w:val="single" w:color="000000"/>
        </w:rPr>
        <w:t>NU318E</w:t>
      </w:r>
      <w:r>
        <w:rPr>
          <w:rFonts w:ascii="Times New Roman"/>
          <w:spacing w:val="42"/>
          <w:sz w:val="18"/>
          <w:u w:val="single" w:color="000000"/>
        </w:rPr>
        <w:t> </w:t>
      </w:r>
      <w:r>
        <w:rPr>
          <w:rFonts w:ascii="Times New Roman"/>
          <w:spacing w:val="42"/>
          <w:sz w:val="18"/>
          <w:u w:val="single" w:color="000000"/>
        </w:rPr>
      </w:r>
      <w:r>
        <w:rPr>
          <w:rFonts w:ascii="Times New Roman"/>
          <w:sz w:val="18"/>
          <w:u w:val="single" w:color="000000"/>
        </w:rPr>
        <w:t>bearing</w:t>
      </w:r>
      <w:r>
        <w:rPr>
          <w:rFonts w:ascii="Times New Roman"/>
          <w:sz w:val="18"/>
          <w:u w:val="single" w:color="000000"/>
        </w:rPr>
        <w:t>      </w:t>
      </w:r>
      <w:r>
        <w:rPr>
          <w:rFonts w:ascii="Times New Roman"/>
          <w:spacing w:val="12"/>
          <w:sz w:val="18"/>
          <w:u w:val="single" w:color="000000"/>
        </w:rPr>
        <w:t> </w:t>
      </w:r>
      <w:r>
        <w:rPr>
          <w:rFonts w:ascii="Times New Roman"/>
          <w:spacing w:val="12"/>
          <w:sz w:val="18"/>
        </w:rPr>
      </w:r>
      <w:r>
        <w:rPr>
          <w:rFonts w:ascii="Times New Roman"/>
          <w:sz w:val="18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8"/>
          <w:szCs w:val="8"/>
        </w:rPr>
      </w:pPr>
    </w:p>
    <w:tbl>
      <w:tblPr>
        <w:tblW w:w="0" w:type="auto"/>
        <w:jc w:val="left"/>
        <w:tblInd w:w="15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76"/>
        <w:gridCol w:w="1523"/>
      </w:tblGrid>
      <w:tr>
        <w:trPr>
          <w:trHeight w:val="252" w:hRule="exact"/>
        </w:trPr>
        <w:tc>
          <w:tcPr>
            <w:tcW w:w="3076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186" w:lineRule="exact"/>
              <w:ind w:right="191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Parameter</w:t>
            </w:r>
          </w:p>
        </w:tc>
        <w:tc>
          <w:tcPr>
            <w:tcW w:w="1523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186" w:lineRule="exact"/>
              <w:ind w:left="461"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spacing w:val="-6"/>
                <w:sz w:val="18"/>
              </w:rPr>
              <w:t>Value</w:t>
            </w:r>
          </w:p>
        </w:tc>
      </w:tr>
      <w:tr>
        <w:trPr>
          <w:trHeight w:val="321" w:hRule="exact"/>
        </w:trPr>
        <w:tc>
          <w:tcPr>
            <w:tcW w:w="3076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8"/>
              <w:ind w:left="360"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Inner diameter </w:t>
            </w:r>
            <w:r>
              <w:rPr>
                <w:rFonts w:ascii="Times New Roman"/>
                <w:spacing w:val="-3"/>
                <w:sz w:val="18"/>
              </w:rPr>
              <w:t>of</w:t>
            </w:r>
            <w:r>
              <w:rPr>
                <w:rFonts w:ascii="Times New Roman"/>
                <w:spacing w:val="3"/>
                <w:sz w:val="18"/>
              </w:rPr>
              <w:t> </w:t>
            </w:r>
            <w:r>
              <w:rPr>
                <w:rFonts w:ascii="Times New Roman"/>
                <w:sz w:val="18"/>
              </w:rPr>
              <w:t>bearing/mm</w:t>
            </w:r>
          </w:p>
        </w:tc>
        <w:tc>
          <w:tcPr>
            <w:tcW w:w="1523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8"/>
              <w:ind w:right="184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90</w:t>
            </w:r>
          </w:p>
        </w:tc>
      </w:tr>
      <w:tr>
        <w:trPr>
          <w:trHeight w:val="312" w:hRule="exact"/>
        </w:trPr>
        <w:tc>
          <w:tcPr>
            <w:tcW w:w="30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3"/>
              <w:ind w:left="340"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Outer diameter </w:t>
            </w:r>
            <w:r>
              <w:rPr>
                <w:rFonts w:ascii="Times New Roman"/>
                <w:spacing w:val="-3"/>
                <w:sz w:val="18"/>
              </w:rPr>
              <w:t>of</w:t>
            </w:r>
            <w:r>
              <w:rPr>
                <w:rFonts w:ascii="Times New Roman"/>
                <w:spacing w:val="5"/>
                <w:sz w:val="18"/>
              </w:rPr>
              <w:t> </w:t>
            </w:r>
            <w:r>
              <w:rPr>
                <w:rFonts w:ascii="Times New Roman"/>
                <w:sz w:val="18"/>
              </w:rPr>
              <w:t>bearing/mm</w:t>
            </w:r>
          </w:p>
        </w:tc>
        <w:tc>
          <w:tcPr>
            <w:tcW w:w="15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3"/>
              <w:ind w:right="179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190</w:t>
            </w:r>
          </w:p>
        </w:tc>
      </w:tr>
      <w:tr>
        <w:trPr>
          <w:trHeight w:val="312" w:hRule="exact"/>
        </w:trPr>
        <w:tc>
          <w:tcPr>
            <w:tcW w:w="30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3"/>
              <w:ind w:left="662"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spacing w:val="-3"/>
                <w:sz w:val="18"/>
              </w:rPr>
              <w:t>Width of</w:t>
            </w:r>
            <w:r>
              <w:rPr>
                <w:rFonts w:ascii="Times New Roman"/>
                <w:spacing w:val="18"/>
                <w:sz w:val="18"/>
              </w:rPr>
              <w:t> </w:t>
            </w:r>
            <w:r>
              <w:rPr>
                <w:rFonts w:ascii="Times New Roman"/>
                <w:sz w:val="18"/>
              </w:rPr>
              <w:t>bearing/mm</w:t>
            </w:r>
          </w:p>
        </w:tc>
        <w:tc>
          <w:tcPr>
            <w:tcW w:w="15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3"/>
              <w:ind w:right="184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43</w:t>
            </w:r>
          </w:p>
        </w:tc>
      </w:tr>
      <w:tr>
        <w:trPr>
          <w:trHeight w:val="312" w:hRule="exact"/>
        </w:trPr>
        <w:tc>
          <w:tcPr>
            <w:tcW w:w="30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3"/>
              <w:ind w:left="273"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Diameter </w:t>
            </w:r>
            <w:r>
              <w:rPr>
                <w:rFonts w:ascii="Times New Roman"/>
                <w:spacing w:val="-3"/>
                <w:sz w:val="18"/>
              </w:rPr>
              <w:t>of </w:t>
            </w:r>
            <w:r>
              <w:rPr>
                <w:rFonts w:ascii="Times New Roman"/>
                <w:sz w:val="18"/>
              </w:rPr>
              <w:t>rolling</w:t>
            </w:r>
            <w:r>
              <w:rPr>
                <w:rFonts w:ascii="Times New Roman"/>
                <w:spacing w:val="5"/>
                <w:sz w:val="18"/>
              </w:rPr>
              <w:t> </w:t>
            </w:r>
            <w:r>
              <w:rPr>
                <w:rFonts w:ascii="Times New Roman"/>
                <w:sz w:val="18"/>
              </w:rPr>
              <w:t>element/mm</w:t>
            </w:r>
          </w:p>
        </w:tc>
        <w:tc>
          <w:tcPr>
            <w:tcW w:w="15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3"/>
              <w:ind w:right="184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28</w:t>
            </w:r>
          </w:p>
        </w:tc>
      </w:tr>
      <w:tr>
        <w:trPr>
          <w:trHeight w:val="312" w:hRule="exact"/>
        </w:trPr>
        <w:tc>
          <w:tcPr>
            <w:tcW w:w="30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3"/>
              <w:ind w:left="350"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Length </w:t>
            </w:r>
            <w:r>
              <w:rPr>
                <w:rFonts w:ascii="Times New Roman"/>
                <w:spacing w:val="-3"/>
                <w:sz w:val="18"/>
              </w:rPr>
              <w:t>of </w:t>
            </w:r>
            <w:r>
              <w:rPr>
                <w:rFonts w:ascii="Times New Roman"/>
                <w:sz w:val="18"/>
              </w:rPr>
              <w:t>rolling</w:t>
            </w:r>
            <w:r>
              <w:rPr>
                <w:rFonts w:ascii="Times New Roman"/>
                <w:spacing w:val="9"/>
                <w:sz w:val="18"/>
              </w:rPr>
              <w:t> </w:t>
            </w:r>
            <w:r>
              <w:rPr>
                <w:rFonts w:ascii="Times New Roman"/>
                <w:sz w:val="18"/>
              </w:rPr>
              <w:t>element/mm</w:t>
            </w:r>
          </w:p>
        </w:tc>
        <w:tc>
          <w:tcPr>
            <w:tcW w:w="15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3"/>
              <w:ind w:right="184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30</w:t>
            </w:r>
          </w:p>
        </w:tc>
      </w:tr>
      <w:tr>
        <w:trPr>
          <w:trHeight w:val="317" w:hRule="exact"/>
        </w:trPr>
        <w:tc>
          <w:tcPr>
            <w:tcW w:w="3076" w:type="dxa"/>
            <w:tcBorders>
              <w:top w:val="nil" w:sz="6" w:space="0" w:color="auto"/>
              <w:left w:val="nil" w:sz="6" w:space="0" w:color="auto"/>
              <w:bottom w:val="single" w:sz="8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3"/>
              <w:ind w:left="441"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Number </w:t>
            </w:r>
            <w:r>
              <w:rPr>
                <w:rFonts w:ascii="Times New Roman"/>
                <w:spacing w:val="-3"/>
                <w:sz w:val="18"/>
              </w:rPr>
              <w:t>of </w:t>
            </w:r>
            <w:r>
              <w:rPr>
                <w:rFonts w:ascii="Times New Roman"/>
                <w:sz w:val="18"/>
              </w:rPr>
              <w:t>rolling</w:t>
            </w:r>
            <w:r>
              <w:rPr>
                <w:rFonts w:ascii="Times New Roman"/>
                <w:spacing w:val="2"/>
                <w:sz w:val="18"/>
              </w:rPr>
              <w:t> </w:t>
            </w:r>
            <w:r>
              <w:rPr>
                <w:rFonts w:ascii="Times New Roman"/>
                <w:sz w:val="18"/>
              </w:rPr>
              <w:t>elements</w:t>
            </w:r>
          </w:p>
        </w:tc>
        <w:tc>
          <w:tcPr>
            <w:tcW w:w="1523" w:type="dxa"/>
            <w:tcBorders>
              <w:top w:val="nil" w:sz="6" w:space="0" w:color="auto"/>
              <w:left w:val="nil" w:sz="6" w:space="0" w:color="auto"/>
              <w:bottom w:val="single" w:sz="8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3"/>
              <w:ind w:right="184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13</w:t>
            </w:r>
          </w:p>
        </w:tc>
      </w:tr>
    </w:tbl>
    <w:p>
      <w:pPr>
        <w:spacing w:line="240" w:lineRule="auto" w:before="1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spacing w:line="2445" w:lineRule="exact"/>
        <w:ind w:left="186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48"/>
          <w:sz w:val="20"/>
          <w:szCs w:val="20"/>
        </w:rPr>
        <w:drawing>
          <wp:inline distT="0" distB="0" distL="0" distR="0">
            <wp:extent cx="2879874" cy="1552575"/>
            <wp:effectExtent l="0" t="0" r="0" b="0"/>
            <wp:docPr id="9" name="image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874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48"/>
          <w:sz w:val="20"/>
          <w:szCs w:val="20"/>
        </w:rPr>
      </w:r>
    </w:p>
    <w:p>
      <w:pPr>
        <w:spacing w:before="51"/>
        <w:ind w:left="152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sz w:val="18"/>
        </w:rPr>
        <w:t>Fig. 6 </w:t>
      </w:r>
      <w:r>
        <w:rPr>
          <w:rFonts w:ascii="Times New Roman"/>
          <w:sz w:val="18"/>
        </w:rPr>
        <w:t>Finite element analysis model </w:t>
      </w:r>
      <w:r>
        <w:rPr>
          <w:rFonts w:ascii="Times New Roman"/>
          <w:spacing w:val="-3"/>
          <w:sz w:val="18"/>
        </w:rPr>
        <w:t>of </w:t>
      </w:r>
      <w:r>
        <w:rPr>
          <w:rFonts w:ascii="Times New Roman"/>
          <w:sz w:val="18"/>
        </w:rPr>
        <w:t>three types </w:t>
      </w:r>
      <w:r>
        <w:rPr>
          <w:rFonts w:ascii="Times New Roman"/>
          <w:spacing w:val="-3"/>
          <w:sz w:val="18"/>
        </w:rPr>
        <w:t>of 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bearings:</w:t>
      </w:r>
    </w:p>
    <w:p>
      <w:pPr>
        <w:spacing w:line="300" w:lineRule="auto" w:before="52"/>
        <w:ind w:left="152" w:right="3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/>
          <w:sz w:val="18"/>
        </w:rPr>
        <w:t>(a) Hollow cylindrical rolling bearing; (b) Deep hole</w:t>
      </w:r>
      <w:r>
        <w:rPr>
          <w:rFonts w:ascii="Times New Roman" w:hAnsi="Times New Roman"/>
          <w:spacing w:val="-14"/>
          <w:sz w:val="18"/>
        </w:rPr>
        <w:t> </w:t>
      </w:r>
      <w:r>
        <w:rPr>
          <w:rFonts w:ascii="Times New Roman" w:hAnsi="Times New Roman"/>
          <w:sz w:val="18"/>
        </w:rPr>
        <w:t>hollow</w:t>
      </w:r>
      <w:r>
        <w:rPr>
          <w:rFonts w:ascii="Times New Roman" w:hAnsi="Times New Roman"/>
          <w:w w:val="101"/>
          <w:sz w:val="18"/>
        </w:rPr>
        <w:t> </w:t>
      </w:r>
      <w:r>
        <w:rPr>
          <w:rFonts w:ascii="Times New Roman" w:hAnsi="Times New Roman"/>
          <w:sz w:val="18"/>
        </w:rPr>
        <w:t>cylindrical roller bearing; (c) Elastic composite</w:t>
      </w:r>
      <w:r>
        <w:rPr>
          <w:rFonts w:ascii="Times New Roman" w:hAnsi="Times New Roman"/>
          <w:spacing w:val="12"/>
          <w:sz w:val="18"/>
        </w:rPr>
        <w:t> </w:t>
      </w:r>
      <w:r>
        <w:rPr>
          <w:rFonts w:ascii="Times New Roman" w:hAnsi="Times New Roman"/>
          <w:sz w:val="18"/>
        </w:rPr>
        <w:t>cylindrical</w:t>
      </w:r>
      <w:r>
        <w:rPr>
          <w:rFonts w:ascii="Times New Roman" w:hAnsi="Times New Roman"/>
          <w:w w:val="101"/>
          <w:sz w:val="18"/>
        </w:rPr>
        <w:t> </w:t>
      </w:r>
      <w:r>
        <w:rPr>
          <w:rFonts w:ascii="Times New Roman" w:hAnsi="Times New Roman"/>
          <w:sz w:val="18"/>
        </w:rPr>
        <w:t>rolling</w:t>
      </w:r>
      <w:r>
        <w:rPr>
          <w:rFonts w:ascii="Times New Roman" w:hAnsi="Times New Roman"/>
          <w:spacing w:val="2"/>
          <w:sz w:val="18"/>
        </w:rPr>
        <w:t> </w:t>
      </w:r>
      <w:r>
        <w:rPr>
          <w:rFonts w:ascii="Times New Roman" w:hAnsi="Times New Roman"/>
          <w:sz w:val="18"/>
        </w:rPr>
        <w:t>bearing</w:t>
      </w:r>
    </w:p>
    <w:p>
      <w:pPr>
        <w:pStyle w:val="BodyText"/>
        <w:spacing w:line="271" w:lineRule="auto" w:before="109"/>
        <w:ind w:left="167" w:right="149" w:firstLine="398"/>
        <w:jc w:val="both"/>
      </w:pPr>
      <w:r>
        <w:rPr/>
        <w:br w:type="column"/>
      </w:r>
      <w:r>
        <w:rPr/>
        <w:t>The inner and </w:t>
      </w:r>
      <w:r>
        <w:rPr>
          <w:spacing w:val="-3"/>
        </w:rPr>
        <w:t>outer </w:t>
      </w:r>
      <w:r>
        <w:rPr/>
        <w:t>rings are all made </w:t>
      </w:r>
      <w:r>
        <w:rPr>
          <w:spacing w:val="-3"/>
        </w:rPr>
        <w:t>of</w:t>
      </w:r>
      <w:r>
        <w:rPr>
          <w:spacing w:val="16"/>
        </w:rPr>
        <w:t> </w:t>
      </w:r>
      <w:r>
        <w:rPr/>
        <w:t>GCr15</w:t>
      </w:r>
      <w:r>
        <w:rPr>
          <w:w w:val="100"/>
        </w:rPr>
        <w:t> </w:t>
      </w:r>
      <w:r>
        <w:rPr/>
        <w:t>bearing </w:t>
      </w:r>
      <w:r>
        <w:rPr>
          <w:spacing w:val="-3"/>
        </w:rPr>
        <w:t>steel </w:t>
      </w:r>
      <w:r>
        <w:rPr/>
        <w:t>with elastic modulus </w:t>
      </w:r>
      <w:r>
        <w:rPr>
          <w:spacing w:val="-3"/>
        </w:rPr>
        <w:t>of </w:t>
      </w:r>
      <w:r>
        <w:rPr/>
        <w:t>207 GPa</w:t>
      </w:r>
      <w:r>
        <w:rPr>
          <w:spacing w:val="4"/>
        </w:rPr>
        <w:t> </w:t>
      </w:r>
      <w:r>
        <w:rPr/>
        <w:t>and</w:t>
      </w:r>
      <w:r>
        <w:rPr>
          <w:w w:val="100"/>
        </w:rPr>
        <w:t> </w:t>
      </w:r>
      <w:r>
        <w:rPr/>
        <w:t>Poisson ratio </w:t>
      </w:r>
      <w:r>
        <w:rPr>
          <w:spacing w:val="-3"/>
        </w:rPr>
        <w:t>of </w:t>
      </w:r>
      <w:r>
        <w:rPr/>
        <w:t>0.3. The elastic  modulus  </w:t>
      </w:r>
      <w:r>
        <w:rPr>
          <w:spacing w:val="-3"/>
        </w:rPr>
        <w:t>of  </w:t>
      </w:r>
      <w:r>
        <w:rPr/>
        <w:t>PTFE</w:t>
      </w:r>
      <w:r>
        <w:rPr>
          <w:spacing w:val="32"/>
        </w:rPr>
        <w:t> </w:t>
      </w:r>
      <w:r>
        <w:rPr/>
        <w:t>is</w:t>
      </w:r>
      <w:r>
        <w:rPr>
          <w:w w:val="100"/>
        </w:rPr>
        <w:t> </w:t>
      </w:r>
      <w:r>
        <w:rPr/>
        <w:t>280 MPa, and </w:t>
      </w:r>
      <w:r>
        <w:rPr>
          <w:spacing w:val="-3"/>
        </w:rPr>
        <w:t>Poisson </w:t>
      </w:r>
      <w:r>
        <w:rPr/>
        <w:t>ratio is</w:t>
      </w:r>
      <w:r>
        <w:rPr>
          <w:spacing w:val="17"/>
        </w:rPr>
        <w:t> </w:t>
      </w:r>
      <w:r>
        <w:rPr/>
        <w:t>0.4.</w:t>
      </w:r>
    </w:p>
    <w:p>
      <w:pPr>
        <w:pStyle w:val="BodyText"/>
        <w:spacing w:line="271" w:lineRule="auto"/>
        <w:ind w:left="167" w:right="147" w:firstLine="398"/>
        <w:jc w:val="both"/>
      </w:pPr>
      <w:r>
        <w:rPr/>
        <w:t>Regarding structural dimension </w:t>
      </w:r>
      <w:r>
        <w:rPr>
          <w:spacing w:val="-3"/>
        </w:rPr>
        <w:t>of </w:t>
      </w:r>
      <w:r>
        <w:rPr/>
        <w:t>rolling</w:t>
      </w:r>
      <w:r>
        <w:rPr>
          <w:spacing w:val="-7"/>
        </w:rPr>
        <w:t> </w:t>
      </w:r>
      <w:r>
        <w:rPr/>
        <w:t>element</w:t>
      </w:r>
      <w:r>
        <w:rPr>
          <w:w w:val="100"/>
        </w:rPr>
        <w:t> </w:t>
      </w:r>
      <w:r>
        <w:rPr/>
        <w:t>and influence </w:t>
      </w:r>
      <w:r>
        <w:rPr>
          <w:spacing w:val="-3"/>
        </w:rPr>
        <w:t>of </w:t>
      </w:r>
      <w:r>
        <w:rPr/>
        <w:t>filling materials </w:t>
      </w:r>
      <w:r>
        <w:rPr>
          <w:spacing w:val="-3"/>
        </w:rPr>
        <w:t>on </w:t>
      </w:r>
      <w:r>
        <w:rPr/>
        <w:t>the bending stress</w:t>
      </w:r>
      <w:r>
        <w:rPr>
          <w:spacing w:val="31"/>
        </w:rPr>
        <w:t> </w:t>
      </w:r>
      <w:r>
        <w:rPr>
          <w:spacing w:val="-3"/>
        </w:rPr>
        <w:t>of</w:t>
      </w:r>
      <w:r>
        <w:rPr>
          <w:w w:val="100"/>
        </w:rPr>
        <w:t> </w:t>
      </w:r>
      <w:r>
        <w:rPr/>
        <w:t>the elastic composite cylindrical rolling element,</w:t>
      </w:r>
      <w:r>
        <w:rPr>
          <w:spacing w:val="40"/>
        </w:rPr>
        <w:t> </w:t>
      </w:r>
      <w:r>
        <w:rPr/>
        <w:t>the</w:t>
      </w:r>
      <w:r>
        <w:rPr>
          <w:w w:val="100"/>
        </w:rPr>
        <w:t> </w:t>
      </w:r>
      <w:r>
        <w:rPr/>
        <w:t>finite element model </w:t>
      </w:r>
      <w:r>
        <w:rPr>
          <w:spacing w:val="-4"/>
        </w:rPr>
        <w:t>for </w:t>
      </w:r>
      <w:r>
        <w:rPr/>
        <w:t>elastic composite</w:t>
      </w:r>
      <w:r>
        <w:rPr>
          <w:spacing w:val="24"/>
        </w:rPr>
        <w:t> </w:t>
      </w:r>
      <w:r>
        <w:rPr/>
        <w:t>cylindrical</w:t>
      </w:r>
      <w:r>
        <w:rPr>
          <w:w w:val="100"/>
        </w:rPr>
        <w:t> </w:t>
      </w:r>
      <w:r>
        <w:rPr/>
        <w:t>roller bearing is built </w:t>
      </w:r>
      <w:r>
        <w:rPr>
          <w:spacing w:val="-3"/>
        </w:rPr>
        <w:t>with </w:t>
      </w:r>
      <w:r>
        <w:rPr/>
        <w:t>40%−70% degree </w:t>
      </w:r>
      <w:r>
        <w:rPr>
          <w:spacing w:val="-3"/>
        </w:rPr>
        <w:t>of </w:t>
      </w:r>
      <w:r>
        <w:rPr/>
        <w:t>filling</w:t>
      </w:r>
      <w:r>
        <w:rPr>
          <w:spacing w:val="26"/>
        </w:rPr>
        <w:t> </w:t>
      </w:r>
      <w:r>
        <w:rPr>
          <w:spacing w:val="-3"/>
        </w:rPr>
        <w:t>of</w:t>
      </w:r>
      <w:r>
        <w:rPr>
          <w:w w:val="100"/>
        </w:rPr>
        <w:t> </w:t>
      </w:r>
      <w:r>
        <w:rPr/>
        <w:t>the rolling element. The performance parameters</w:t>
      </w:r>
      <w:r>
        <w:rPr>
          <w:spacing w:val="11"/>
        </w:rPr>
        <w:t> </w:t>
      </w:r>
      <w:r>
        <w:rPr>
          <w:spacing w:val="-3"/>
        </w:rPr>
        <w:t>of</w:t>
      </w:r>
      <w:r>
        <w:rPr>
          <w:w w:val="100"/>
        </w:rPr>
        <w:t> </w:t>
      </w:r>
      <w:r>
        <w:rPr/>
        <w:t>filling materials mainly include elastic modulus </w:t>
      </w:r>
      <w:r>
        <w:rPr>
          <w:spacing w:val="-3"/>
        </w:rPr>
        <w:t>of</w:t>
      </w:r>
      <w:r>
        <w:rPr>
          <w:spacing w:val="13"/>
        </w:rPr>
        <w:t> </w:t>
      </w:r>
      <w:r>
        <w:rPr/>
        <w:t>the</w:t>
      </w:r>
      <w:r>
        <w:rPr>
          <w:w w:val="100"/>
        </w:rPr>
        <w:t> </w:t>
      </w:r>
      <w:r>
        <w:rPr/>
        <w:t>materials. </w:t>
      </w:r>
      <w:r>
        <w:rPr>
          <w:spacing w:val="-3"/>
        </w:rPr>
        <w:t>Under certain </w:t>
      </w:r>
      <w:r>
        <w:rPr/>
        <w:t>inner dimensions </w:t>
      </w:r>
      <w:r>
        <w:rPr>
          <w:spacing w:val="-3"/>
        </w:rPr>
        <w:t>of </w:t>
      </w:r>
      <w:r>
        <w:rPr/>
        <w:t>the</w:t>
      </w:r>
      <w:r>
        <w:rPr>
          <w:spacing w:val="45"/>
        </w:rPr>
        <w:t> </w:t>
      </w:r>
      <w:r>
        <w:rPr/>
        <w:t>rolling</w:t>
      </w:r>
      <w:r>
        <w:rPr>
          <w:w w:val="100"/>
        </w:rPr>
        <w:t> </w:t>
      </w:r>
      <w:r>
        <w:rPr/>
        <w:t>element, the high molecular materials are </w:t>
      </w:r>
      <w:r>
        <w:rPr>
          <w:spacing w:val="-3"/>
        </w:rPr>
        <w:t>taken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w w:val="100"/>
        </w:rPr>
        <w:t> </w:t>
      </w:r>
      <w:r>
        <w:rPr/>
        <w:t>filling materials to carry out finite element analysis.</w:t>
      </w:r>
      <w:r>
        <w:rPr>
          <w:spacing w:val="27"/>
        </w:rPr>
        <w:t> </w:t>
      </w:r>
      <w:r>
        <w:rPr/>
        <w:t>The</w:t>
      </w:r>
      <w:r>
        <w:rPr>
          <w:w w:val="100"/>
        </w:rPr>
        <w:t> </w:t>
      </w:r>
      <w:r>
        <w:rPr/>
        <w:t>corresponding </w:t>
      </w:r>
      <w:r>
        <w:rPr>
          <w:spacing w:val="-3"/>
        </w:rPr>
        <w:t>performances </w:t>
      </w:r>
      <w:r>
        <w:rPr/>
        <w:t>are listed in </w:t>
      </w:r>
      <w:r>
        <w:rPr>
          <w:spacing w:val="-4"/>
        </w:rPr>
        <w:t>Table</w:t>
      </w:r>
      <w:r>
        <w:rPr>
          <w:spacing w:val="24"/>
        </w:rPr>
        <w:t> </w:t>
      </w:r>
      <w:r>
        <w:rPr>
          <w:spacing w:val="-3"/>
        </w:rPr>
        <w:t>2.</w:t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300" w:lineRule="auto" w:before="0"/>
        <w:ind w:left="167" w:right="139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/>
        <w:pict>
          <v:shape style="position:absolute;margin-left:308.160004pt;margin-top:24.242357pt;width:229.95pt;height:122.75pt;mso-position-horizontal-relative:page;mso-position-vertical-relative:paragraph;z-index:13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29"/>
                    <w:gridCol w:w="1856"/>
                    <w:gridCol w:w="1114"/>
                  </w:tblGrid>
                  <w:tr>
                    <w:trPr>
                      <w:trHeight w:val="326" w:hRule="exact"/>
                    </w:trPr>
                    <w:tc>
                      <w:tcPr>
                        <w:tcW w:w="1629" w:type="dxa"/>
                        <w:tcBorders>
                          <w:top w:val="single" w:sz="8" w:space="0" w:color="000000"/>
                          <w:left w:val="nil" w:sz="6" w:space="0" w:color="auto"/>
                          <w:bottom w:val="single" w:sz="4" w:space="0" w:color="000000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8"/>
                          <w:ind w:left="494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M</w:t>
                        </w:r>
                        <w:r>
                          <w:rPr>
                            <w:rFonts w:ascii="Times New Roman"/>
                            <w:spacing w:val="-4"/>
                            <w:w w:val="101"/>
                            <w:sz w:val="18"/>
                          </w:rPr>
                          <w:t>a</w:t>
                        </w:r>
                        <w:r>
                          <w:rPr>
                            <w:rFonts w:ascii="Times New Roman"/>
                            <w:spacing w:val="2"/>
                            <w:w w:val="101"/>
                            <w:sz w:val="18"/>
                          </w:rPr>
                          <w:t>t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e</w:t>
                        </w:r>
                        <w:r>
                          <w:rPr>
                            <w:rFonts w:ascii="Times New Roman"/>
                            <w:spacing w:val="-3"/>
                            <w:w w:val="101"/>
                            <w:sz w:val="18"/>
                          </w:rPr>
                          <w:t>r</w:t>
                        </w:r>
                        <w:r>
                          <w:rPr>
                            <w:rFonts w:ascii="Times New Roman"/>
                            <w:spacing w:val="2"/>
                            <w:w w:val="101"/>
                            <w:sz w:val="18"/>
                          </w:rPr>
                          <w:t>i</w:t>
                        </w:r>
                        <w:r>
                          <w:rPr>
                            <w:rFonts w:ascii="Times New Roman"/>
                            <w:spacing w:val="-5"/>
                            <w:w w:val="101"/>
                            <w:sz w:val="18"/>
                          </w:rPr>
                          <w:t>a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l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  <w:tc>
                      <w:tcPr>
                        <w:tcW w:w="1856" w:type="dxa"/>
                        <w:tcBorders>
                          <w:top w:val="single" w:sz="8" w:space="0" w:color="000000"/>
                          <w:left w:val="nil" w:sz="6" w:space="0" w:color="auto"/>
                          <w:bottom w:val="single" w:sz="4" w:space="0" w:color="000000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8"/>
                          <w:ind w:left="176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El</w:t>
                        </w:r>
                        <w:r>
                          <w:rPr>
                            <w:rFonts w:ascii="Times New Roman"/>
                            <w:spacing w:val="1"/>
                            <w:w w:val="101"/>
                            <w:sz w:val="18"/>
                          </w:rPr>
                          <w:t>a</w:t>
                        </w:r>
                        <w:r>
                          <w:rPr>
                            <w:rFonts w:ascii="Times New Roman"/>
                            <w:spacing w:val="-4"/>
                            <w:w w:val="101"/>
                            <w:sz w:val="18"/>
                          </w:rPr>
                          <w:t>s</w:t>
                        </w:r>
                        <w:r>
                          <w:rPr>
                            <w:rFonts w:ascii="Times New Roman"/>
                            <w:spacing w:val="-3"/>
                            <w:w w:val="101"/>
                            <w:sz w:val="18"/>
                          </w:rPr>
                          <w:t>t</w:t>
                        </w:r>
                        <w:r>
                          <w:rPr>
                            <w:rFonts w:ascii="Times New Roman"/>
                            <w:spacing w:val="2"/>
                            <w:w w:val="101"/>
                            <w:sz w:val="18"/>
                          </w:rPr>
                          <w:t>i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c</w:t>
                        </w:r>
                        <w:r>
                          <w:rPr>
                            <w:rFonts w:ascii="Times New Roman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3"/>
                            <w:w w:val="101"/>
                            <w:sz w:val="18"/>
                          </w:rPr>
                          <w:t>m</w:t>
                        </w:r>
                        <w:r>
                          <w:rPr>
                            <w:rFonts w:ascii="Times New Roman"/>
                            <w:spacing w:val="-5"/>
                            <w:w w:val="101"/>
                            <w:sz w:val="18"/>
                          </w:rPr>
                          <w:t>o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du</w:t>
                        </w:r>
                        <w:r>
                          <w:rPr>
                            <w:rFonts w:ascii="Times New Roman"/>
                            <w:spacing w:val="2"/>
                            <w:w w:val="101"/>
                            <w:sz w:val="18"/>
                          </w:rPr>
                          <w:t>l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u</w:t>
                        </w:r>
                        <w:r>
                          <w:rPr>
                            <w:rFonts w:ascii="Times New Roman"/>
                            <w:spacing w:val="-4"/>
                            <w:w w:val="101"/>
                            <w:sz w:val="18"/>
                          </w:rPr>
                          <w:t>s</w:t>
                        </w:r>
                        <w:r>
                          <w:rPr>
                            <w:rFonts w:ascii="Times New Roman"/>
                            <w:spacing w:val="-3"/>
                            <w:w w:val="101"/>
                            <w:sz w:val="18"/>
                          </w:rPr>
                          <w:t>/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MPa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  <w:tc>
                      <w:tcPr>
                        <w:tcW w:w="1114" w:type="dxa"/>
                        <w:tcBorders>
                          <w:top w:val="single" w:sz="8" w:space="0" w:color="000000"/>
                          <w:left w:val="nil" w:sz="6" w:space="0" w:color="auto"/>
                          <w:bottom w:val="single" w:sz="4" w:space="0" w:color="000000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8"/>
                          <w:ind w:left="130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P</w:t>
                        </w:r>
                        <w:r>
                          <w:rPr>
                            <w:rFonts w:ascii="Times New Roman"/>
                            <w:spacing w:val="-6"/>
                            <w:w w:val="101"/>
                            <w:sz w:val="18"/>
                          </w:rPr>
                          <w:t>o</w:t>
                        </w:r>
                        <w:r>
                          <w:rPr>
                            <w:rFonts w:ascii="Times New Roman"/>
                            <w:spacing w:val="2"/>
                            <w:w w:val="101"/>
                            <w:sz w:val="18"/>
                          </w:rPr>
                          <w:t>i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s</w:t>
                        </w:r>
                        <w:r>
                          <w:rPr>
                            <w:rFonts w:ascii="Times New Roman"/>
                            <w:spacing w:val="2"/>
                            <w:w w:val="101"/>
                            <w:sz w:val="18"/>
                          </w:rPr>
                          <w:t>s</w:t>
                        </w:r>
                        <w:r>
                          <w:rPr>
                            <w:rFonts w:ascii="Times New Roman"/>
                            <w:spacing w:val="-5"/>
                            <w:w w:val="101"/>
                            <w:sz w:val="18"/>
                          </w:rPr>
                          <w:t>o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n</w:t>
                        </w:r>
                        <w:r>
                          <w:rPr>
                            <w:rFonts w:ascii="Times New Roman"/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4"/>
                            <w:w w:val="101"/>
                            <w:sz w:val="18"/>
                          </w:rPr>
                          <w:t>r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a</w:t>
                        </w:r>
                        <w:r>
                          <w:rPr>
                            <w:rFonts w:ascii="Times New Roman"/>
                            <w:spacing w:val="-3"/>
                            <w:w w:val="101"/>
                            <w:sz w:val="18"/>
                          </w:rPr>
                          <w:t>t</w:t>
                        </w:r>
                        <w:r>
                          <w:rPr>
                            <w:rFonts w:ascii="Times New Roman"/>
                            <w:spacing w:val="2"/>
                            <w:w w:val="101"/>
                            <w:sz w:val="18"/>
                          </w:rPr>
                          <w:t>i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o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321" w:hRule="exact"/>
                    </w:trPr>
                    <w:tc>
                      <w:tcPr>
                        <w:tcW w:w="1629" w:type="dxa"/>
                        <w:tcBorders>
                          <w:top w:val="single" w:sz="4" w:space="0" w:color="000000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8"/>
                          <w:ind w:left="168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PE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1"/>
                            <w:w w:val="101"/>
                            <w:sz w:val="18"/>
                          </w:rPr>
                          <w:t>(</w:t>
                        </w:r>
                        <w:r>
                          <w:rPr>
                            <w:rFonts w:ascii="Times New Roman"/>
                            <w:spacing w:val="-6"/>
                            <w:w w:val="101"/>
                            <w:sz w:val="18"/>
                          </w:rPr>
                          <w:t>L</w:t>
                        </w:r>
                        <w:r>
                          <w:rPr>
                            <w:rFonts w:ascii="Times New Roman"/>
                            <w:spacing w:val="-5"/>
                            <w:w w:val="101"/>
                            <w:sz w:val="18"/>
                          </w:rPr>
                          <w:t>o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w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5"/>
                            <w:w w:val="101"/>
                            <w:sz w:val="18"/>
                          </w:rPr>
                          <w:t>n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s</w:t>
                        </w:r>
                        <w:r>
                          <w:rPr>
                            <w:rFonts w:ascii="Times New Roman"/>
                            <w:spacing w:val="-2"/>
                            <w:w w:val="101"/>
                            <w:sz w:val="18"/>
                          </w:rPr>
                          <w:t>i</w:t>
                        </w:r>
                        <w:r>
                          <w:rPr>
                            <w:rFonts w:ascii="Times New Roman"/>
                            <w:spacing w:val="2"/>
                            <w:w w:val="101"/>
                            <w:sz w:val="18"/>
                          </w:rPr>
                          <w:t>t</w:t>
                        </w:r>
                        <w:r>
                          <w:rPr>
                            <w:rFonts w:ascii="Times New Roman"/>
                            <w:spacing w:val="-10"/>
                            <w:w w:val="101"/>
                            <w:sz w:val="18"/>
                          </w:rPr>
                          <w:t>y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)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  <w:tc>
                      <w:tcPr>
                        <w:tcW w:w="1856" w:type="dxa"/>
                        <w:tcBorders>
                          <w:top w:val="single" w:sz="4" w:space="0" w:color="000000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8"/>
                          <w:ind w:left="46" w:right="0"/>
                          <w:jc w:val="center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172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  <w:tc>
                      <w:tcPr>
                        <w:tcW w:w="1114" w:type="dxa"/>
                        <w:tcBorders>
                          <w:top w:val="single" w:sz="4" w:space="0" w:color="000000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8"/>
                          <w:ind w:left="394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0</w:t>
                        </w:r>
                        <w:r>
                          <w:rPr>
                            <w:rFonts w:ascii="Times New Roman"/>
                            <w:spacing w:val="2"/>
                            <w:w w:val="101"/>
                            <w:sz w:val="18"/>
                          </w:rPr>
                          <w:t>.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4</w:t>
                        </w:r>
                        <w:r>
                          <w:rPr>
                            <w:rFonts w:ascii="Times New Roman"/>
                            <w:spacing w:val="-5"/>
                            <w:w w:val="101"/>
                            <w:sz w:val="18"/>
                          </w:rPr>
                          <w:t>3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9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312" w:hRule="exact"/>
                    </w:trPr>
                    <w:tc>
                      <w:tcPr>
                        <w:tcW w:w="162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3"/>
                          <w:ind w:left="331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spacing w:val="-7"/>
                            <w:w w:val="101"/>
                            <w:sz w:val="18"/>
                          </w:rPr>
                          <w:t>A</w:t>
                        </w:r>
                        <w:r>
                          <w:rPr>
                            <w:rFonts w:ascii="Times New Roman"/>
                            <w:spacing w:val="-2"/>
                            <w:w w:val="101"/>
                            <w:sz w:val="18"/>
                          </w:rPr>
                          <w:t>B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S</w:t>
                        </w:r>
                        <w:r>
                          <w:rPr>
                            <w:rFonts w:ascii="Times New Roman"/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p</w:t>
                        </w:r>
                        <w:r>
                          <w:rPr>
                            <w:rFonts w:ascii="Times New Roman"/>
                            <w:spacing w:val="2"/>
                            <w:w w:val="101"/>
                            <w:sz w:val="18"/>
                          </w:rPr>
                          <w:t>l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a</w:t>
                        </w:r>
                        <w:r>
                          <w:rPr>
                            <w:rFonts w:ascii="Times New Roman"/>
                            <w:spacing w:val="-4"/>
                            <w:w w:val="101"/>
                            <w:sz w:val="18"/>
                          </w:rPr>
                          <w:t>s</w:t>
                        </w:r>
                        <w:r>
                          <w:rPr>
                            <w:rFonts w:ascii="Times New Roman"/>
                            <w:spacing w:val="2"/>
                            <w:w w:val="101"/>
                            <w:sz w:val="18"/>
                          </w:rPr>
                          <w:t>ti</w:t>
                        </w:r>
                        <w:r>
                          <w:rPr>
                            <w:rFonts w:ascii="Times New Roman"/>
                            <w:spacing w:val="-5"/>
                            <w:w w:val="101"/>
                            <w:sz w:val="18"/>
                          </w:rPr>
                          <w:t>c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s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  <w:tc>
                      <w:tcPr>
                        <w:tcW w:w="185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3"/>
                          <w:ind w:left="46" w:right="0"/>
                          <w:jc w:val="center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200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  <w:tc>
                      <w:tcPr>
                        <w:tcW w:w="111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3"/>
                          <w:ind w:left="394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0</w:t>
                        </w:r>
                        <w:r>
                          <w:rPr>
                            <w:rFonts w:ascii="Times New Roman"/>
                            <w:spacing w:val="2"/>
                            <w:w w:val="101"/>
                            <w:sz w:val="18"/>
                          </w:rPr>
                          <w:t>.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3</w:t>
                        </w:r>
                        <w:r>
                          <w:rPr>
                            <w:rFonts w:ascii="Times New Roman"/>
                            <w:spacing w:val="-5"/>
                            <w:w w:val="101"/>
                            <w:sz w:val="18"/>
                          </w:rPr>
                          <w:t>9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4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312" w:hRule="exact"/>
                    </w:trPr>
                    <w:tc>
                      <w:tcPr>
                        <w:tcW w:w="162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3"/>
                          <w:ind w:right="21"/>
                          <w:jc w:val="center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P</w:t>
                        </w:r>
                        <w:r>
                          <w:rPr>
                            <w:rFonts w:ascii="Times New Roman"/>
                            <w:spacing w:val="-2"/>
                            <w:w w:val="101"/>
                            <w:sz w:val="18"/>
                          </w:rPr>
                          <w:t>T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FE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  <w:tc>
                      <w:tcPr>
                        <w:tcW w:w="185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3"/>
                          <w:ind w:left="46" w:right="0"/>
                          <w:jc w:val="center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280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  <w:tc>
                      <w:tcPr>
                        <w:tcW w:w="111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3"/>
                          <w:ind w:left="77" w:right="0"/>
                          <w:jc w:val="center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0</w:t>
                        </w:r>
                        <w:r>
                          <w:rPr>
                            <w:rFonts w:ascii="Times New Roman"/>
                            <w:spacing w:val="2"/>
                            <w:w w:val="101"/>
                            <w:sz w:val="18"/>
                          </w:rPr>
                          <w:t>.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4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312" w:hRule="exact"/>
                    </w:trPr>
                    <w:tc>
                      <w:tcPr>
                        <w:tcW w:w="162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3"/>
                          <w:ind w:left="29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PP</w:t>
                        </w:r>
                        <w:r>
                          <w:rPr>
                            <w:rFonts w:ascii="Times New Roman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5"/>
                            <w:w w:val="101"/>
                            <w:sz w:val="18"/>
                          </w:rPr>
                          <w:t>co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p</w:t>
                        </w:r>
                        <w:r>
                          <w:rPr>
                            <w:rFonts w:ascii="Times New Roman"/>
                            <w:spacing w:val="-5"/>
                            <w:w w:val="101"/>
                            <w:sz w:val="18"/>
                          </w:rPr>
                          <w:t>o</w:t>
                        </w:r>
                        <w:r>
                          <w:rPr>
                            <w:rFonts w:ascii="Times New Roman"/>
                            <w:spacing w:val="6"/>
                            <w:w w:val="101"/>
                            <w:sz w:val="18"/>
                          </w:rPr>
                          <w:t>l</w:t>
                        </w:r>
                        <w:r>
                          <w:rPr>
                            <w:rFonts w:ascii="Times New Roman"/>
                            <w:spacing w:val="-10"/>
                            <w:w w:val="101"/>
                            <w:sz w:val="18"/>
                          </w:rPr>
                          <w:t>y</w:t>
                        </w:r>
                        <w:r>
                          <w:rPr>
                            <w:rFonts w:ascii="Times New Roman"/>
                            <w:spacing w:val="-3"/>
                            <w:w w:val="101"/>
                            <w:sz w:val="18"/>
                          </w:rPr>
                          <w:t>m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er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  <w:tc>
                      <w:tcPr>
                        <w:tcW w:w="185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3"/>
                          <w:ind w:left="46" w:right="0"/>
                          <w:jc w:val="center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896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  <w:tc>
                      <w:tcPr>
                        <w:tcW w:w="111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3"/>
                          <w:ind w:left="326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0</w:t>
                        </w:r>
                        <w:r>
                          <w:rPr>
                            <w:rFonts w:ascii="Times New Roman"/>
                            <w:spacing w:val="2"/>
                            <w:w w:val="101"/>
                            <w:sz w:val="18"/>
                          </w:rPr>
                          <w:t>.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4</w:t>
                        </w:r>
                        <w:r>
                          <w:rPr>
                            <w:rFonts w:ascii="Times New Roman"/>
                            <w:spacing w:val="-5"/>
                            <w:w w:val="101"/>
                            <w:sz w:val="18"/>
                          </w:rPr>
                          <w:t>1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0</w:t>
                        </w:r>
                        <w:r>
                          <w:rPr>
                            <w:rFonts w:ascii="Times New Roman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3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307" w:hRule="exact"/>
                    </w:trPr>
                    <w:tc>
                      <w:tcPr>
                        <w:tcW w:w="162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3"/>
                          <w:ind w:left="153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PE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1"/>
                            <w:w w:val="101"/>
                            <w:sz w:val="18"/>
                          </w:rPr>
                          <w:t>(</w:t>
                        </w:r>
                        <w:r>
                          <w:rPr>
                            <w:rFonts w:ascii="Times New Roman"/>
                            <w:spacing w:val="-7"/>
                            <w:w w:val="101"/>
                            <w:sz w:val="18"/>
                          </w:rPr>
                          <w:t>H</w:t>
                        </w:r>
                        <w:r>
                          <w:rPr>
                            <w:rFonts w:ascii="Times New Roman"/>
                            <w:spacing w:val="2"/>
                            <w:w w:val="101"/>
                            <w:sz w:val="18"/>
                          </w:rPr>
                          <w:t>i</w:t>
                        </w:r>
                        <w:r>
                          <w:rPr>
                            <w:rFonts w:ascii="Times New Roman"/>
                            <w:spacing w:val="-5"/>
                            <w:w w:val="101"/>
                            <w:sz w:val="18"/>
                          </w:rPr>
                          <w:t>g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h</w:t>
                        </w:r>
                        <w:r>
                          <w:rPr>
                            <w:rFonts w:ascii="Times New Roman"/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5"/>
                            <w:w w:val="101"/>
                            <w:sz w:val="18"/>
                          </w:rPr>
                          <w:t>d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en</w:t>
                        </w:r>
                        <w:r>
                          <w:rPr>
                            <w:rFonts w:ascii="Times New Roman"/>
                            <w:spacing w:val="-4"/>
                            <w:w w:val="101"/>
                            <w:sz w:val="18"/>
                          </w:rPr>
                          <w:t>s</w:t>
                        </w:r>
                        <w:r>
                          <w:rPr>
                            <w:rFonts w:ascii="Times New Roman"/>
                            <w:spacing w:val="2"/>
                            <w:w w:val="101"/>
                            <w:sz w:val="18"/>
                          </w:rPr>
                          <w:t>it</w:t>
                        </w:r>
                        <w:r>
                          <w:rPr>
                            <w:rFonts w:ascii="Times New Roman"/>
                            <w:spacing w:val="-10"/>
                            <w:w w:val="101"/>
                            <w:sz w:val="18"/>
                          </w:rPr>
                          <w:t>y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)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  <w:tc>
                      <w:tcPr>
                        <w:tcW w:w="185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3"/>
                          <w:ind w:left="46" w:right="0"/>
                          <w:jc w:val="center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1</w:t>
                        </w:r>
                        <w:r>
                          <w:rPr>
                            <w:rFonts w:ascii="Times New Roman"/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0</w:t>
                        </w:r>
                        <w:r>
                          <w:rPr>
                            <w:rFonts w:ascii="Times New Roman"/>
                            <w:spacing w:val="-5"/>
                            <w:w w:val="101"/>
                            <w:sz w:val="18"/>
                          </w:rPr>
                          <w:t>7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  <w:tc>
                      <w:tcPr>
                        <w:tcW w:w="111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3"/>
                          <w:ind w:left="326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0</w:t>
                        </w:r>
                        <w:r>
                          <w:rPr>
                            <w:rFonts w:ascii="Times New Roman"/>
                            <w:spacing w:val="2"/>
                            <w:w w:val="101"/>
                            <w:sz w:val="18"/>
                          </w:rPr>
                          <w:t>.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4</w:t>
                        </w:r>
                        <w:r>
                          <w:rPr>
                            <w:rFonts w:ascii="Times New Roman"/>
                            <w:spacing w:val="-5"/>
                            <w:w w:val="101"/>
                            <w:sz w:val="18"/>
                          </w:rPr>
                          <w:t>1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0</w:t>
                        </w:r>
                        <w:r>
                          <w:rPr>
                            <w:rFonts w:ascii="Times New Roman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1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312" w:hRule="exact"/>
                    </w:trPr>
                    <w:tc>
                      <w:tcPr>
                        <w:tcW w:w="162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8"/>
                          <w:ind w:right="21"/>
                          <w:jc w:val="center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P</w:t>
                        </w:r>
                        <w:r>
                          <w:rPr>
                            <w:rFonts w:ascii="Times New Roman"/>
                            <w:spacing w:val="-2"/>
                            <w:w w:val="101"/>
                            <w:sz w:val="18"/>
                          </w:rPr>
                          <w:t>T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FE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  <w:tc>
                      <w:tcPr>
                        <w:tcW w:w="185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8"/>
                          <w:ind w:left="46" w:right="0"/>
                          <w:jc w:val="center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1</w:t>
                        </w:r>
                        <w:r>
                          <w:rPr>
                            <w:rFonts w:ascii="Times New Roman"/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-5"/>
                            <w:w w:val="101"/>
                            <w:sz w:val="18"/>
                          </w:rPr>
                          <w:t>0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  <w:tc>
                      <w:tcPr>
                        <w:tcW w:w="111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6"/>
                          <w:ind w:left="77" w:right="0"/>
                          <w:jc w:val="center"/>
                          <w:rPr>
                            <w:rFonts w:ascii="宋体" w:hAnsi="宋体" w:cs="宋体" w:eastAsia="宋体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/>
                            <w:w w:val="101"/>
                            <w:sz w:val="18"/>
                            <w:szCs w:val="18"/>
                          </w:rPr>
                          <w:t>—</w:t>
                        </w:r>
                        <w:r>
                          <w:rPr>
                            <w:rFonts w:ascii="宋体" w:hAnsi="宋体" w:cs="宋体" w:eastAsia="宋体"/>
                            <w:sz w:val="18"/>
                            <w:szCs w:val="18"/>
                          </w:rPr>
                        </w:r>
                      </w:p>
                    </w:tc>
                  </w:tr>
                  <w:tr>
                    <w:trPr>
                      <w:trHeight w:val="252" w:hRule="exact"/>
                    </w:trPr>
                    <w:tc>
                      <w:tcPr>
                        <w:tcW w:w="162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04" w:lineRule="exact" w:before="48"/>
                          <w:ind w:left="158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P</w:t>
                        </w:r>
                        <w:r>
                          <w:rPr>
                            <w:rFonts w:ascii="Times New Roman"/>
                            <w:spacing w:val="-6"/>
                            <w:w w:val="101"/>
                            <w:sz w:val="18"/>
                          </w:rPr>
                          <w:t>o</w:t>
                        </w:r>
                        <w:r>
                          <w:rPr>
                            <w:rFonts w:ascii="Times New Roman"/>
                            <w:spacing w:val="6"/>
                            <w:w w:val="101"/>
                            <w:sz w:val="18"/>
                          </w:rPr>
                          <w:t>l</w:t>
                        </w:r>
                        <w:r>
                          <w:rPr>
                            <w:rFonts w:ascii="Times New Roman"/>
                            <w:spacing w:val="-10"/>
                            <w:w w:val="101"/>
                            <w:sz w:val="18"/>
                          </w:rPr>
                          <w:t>y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e</w:t>
                        </w:r>
                        <w:r>
                          <w:rPr>
                            <w:rFonts w:ascii="Times New Roman"/>
                            <w:spacing w:val="2"/>
                            <w:w w:val="101"/>
                            <w:sz w:val="18"/>
                          </w:rPr>
                          <w:t>t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h</w:t>
                        </w:r>
                        <w:r>
                          <w:rPr>
                            <w:rFonts w:ascii="Times New Roman"/>
                            <w:spacing w:val="-10"/>
                            <w:w w:val="101"/>
                            <w:sz w:val="18"/>
                          </w:rPr>
                          <w:t>y</w:t>
                        </w:r>
                        <w:r>
                          <w:rPr>
                            <w:rFonts w:ascii="Times New Roman"/>
                            <w:spacing w:val="2"/>
                            <w:w w:val="101"/>
                            <w:sz w:val="18"/>
                          </w:rPr>
                          <w:t>l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ene</w:t>
                        </w:r>
                        <w:r>
                          <w:rPr>
                            <w:rFonts w:ascii="Times New Roman"/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4"/>
                            <w:w w:val="101"/>
                            <w:sz w:val="18"/>
                          </w:rPr>
                          <w:t>(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pp)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  <w:tc>
                      <w:tcPr>
                        <w:tcW w:w="185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04" w:lineRule="exact" w:before="48"/>
                          <w:ind w:left="46" w:right="0"/>
                          <w:jc w:val="center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1</w:t>
                        </w:r>
                        <w:r>
                          <w:rPr>
                            <w:rFonts w:ascii="Times New Roman"/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6</w:t>
                        </w:r>
                        <w:r>
                          <w:rPr>
                            <w:rFonts w:ascii="Times New Roman"/>
                            <w:spacing w:val="-5"/>
                            <w:w w:val="101"/>
                            <w:sz w:val="18"/>
                          </w:rPr>
                          <w:t>4</w:t>
                        </w: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9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  <w:tc>
                      <w:tcPr>
                        <w:tcW w:w="111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6"/>
                          <w:ind w:left="77" w:right="0"/>
                          <w:jc w:val="center"/>
                          <w:rPr>
                            <w:rFonts w:ascii="宋体" w:hAnsi="宋体" w:cs="宋体" w:eastAsia="宋体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/>
                            <w:w w:val="101"/>
                            <w:sz w:val="18"/>
                            <w:szCs w:val="18"/>
                          </w:rPr>
                          <w:t>—</w:t>
                        </w:r>
                        <w:r>
                          <w:rPr>
                            <w:rFonts w:ascii="宋体" w:hAnsi="宋体" w:cs="宋体" w:eastAsia="宋体"/>
                            <w:sz w:val="18"/>
                            <w:szCs w:val="18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Times New Roman"/>
          <w:b/>
          <w:spacing w:val="-5"/>
          <w:sz w:val="18"/>
        </w:rPr>
        <w:t>Table </w:t>
      </w:r>
      <w:r>
        <w:rPr>
          <w:rFonts w:ascii="Times New Roman"/>
          <w:b/>
          <w:sz w:val="18"/>
        </w:rPr>
        <w:t>2 </w:t>
      </w:r>
      <w:r>
        <w:rPr>
          <w:rFonts w:ascii="Times New Roman"/>
          <w:sz w:val="18"/>
        </w:rPr>
        <w:t>Corresponding performances </w:t>
      </w:r>
      <w:r>
        <w:rPr>
          <w:rFonts w:ascii="Times New Roman"/>
          <w:spacing w:val="-3"/>
          <w:sz w:val="18"/>
        </w:rPr>
        <w:t>of </w:t>
      </w:r>
      <w:r>
        <w:rPr>
          <w:rFonts w:ascii="Times New Roman"/>
          <w:sz w:val="18"/>
        </w:rPr>
        <w:t>high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pacing w:val="-3"/>
          <w:sz w:val="18"/>
        </w:rPr>
        <w:t>molecular</w:t>
      </w:r>
      <w:r>
        <w:rPr>
          <w:rFonts w:ascii="Times New Roman"/>
          <w:w w:val="101"/>
          <w:sz w:val="18"/>
        </w:rPr>
        <w:t> </w:t>
      </w:r>
      <w:r>
        <w:rPr>
          <w:rFonts w:ascii="Times New Roman"/>
          <w:sz w:val="18"/>
        </w:rPr>
        <w:t>materials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tabs>
          <w:tab w:pos="805" w:val="left" w:leader="none"/>
          <w:tab w:pos="2543" w:val="left" w:leader="none"/>
          <w:tab w:pos="3978" w:val="left" w:leader="none"/>
          <w:tab w:pos="4819" w:val="left" w:leader="none"/>
        </w:tabs>
        <w:spacing w:before="0"/>
        <w:ind w:left="152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01"/>
          <w:sz w:val="18"/>
        </w:rPr>
      </w:r>
      <w:r>
        <w:rPr>
          <w:rFonts w:ascii="Times New Roman"/>
          <w:w w:val="101"/>
          <w:sz w:val="18"/>
          <w:u w:val="single" w:color="000000"/>
        </w:rPr>
        <w:t> </w:t>
      </w:r>
      <w:r>
        <w:rPr>
          <w:rFonts w:ascii="Times New Roman"/>
          <w:sz w:val="18"/>
          <w:u w:val="single" w:color="000000"/>
        </w:rPr>
        <w:tab/>
      </w:r>
      <w:r>
        <w:rPr>
          <w:rFonts w:ascii="Times New Roman"/>
          <w:spacing w:val="-1"/>
          <w:sz w:val="18"/>
          <w:u w:val="single" w:color="000000"/>
        </w:rPr>
        <w:t>PBT</w:t>
      </w:r>
      <w:r>
        <w:rPr>
          <w:rFonts w:ascii="Times New Roman"/>
          <w:spacing w:val="-1"/>
          <w:sz w:val="18"/>
          <w:u w:val="single" w:color="000000"/>
        </w:rPr>
        <w:tab/>
      </w:r>
      <w:r>
        <w:rPr>
          <w:rFonts w:ascii="Times New Roman"/>
          <w:sz w:val="18"/>
          <w:u w:val="single" w:color="000000"/>
        </w:rPr>
        <w:t>1</w:t>
      </w:r>
      <w:r>
        <w:rPr>
          <w:rFonts w:ascii="Times New Roman"/>
          <w:spacing w:val="8"/>
          <w:sz w:val="18"/>
          <w:u w:val="single" w:color="000000"/>
        </w:rPr>
        <w:t> </w:t>
      </w:r>
      <w:r>
        <w:rPr>
          <w:rFonts w:ascii="Times New Roman"/>
          <w:spacing w:val="8"/>
          <w:sz w:val="18"/>
          <w:u w:val="single" w:color="000000"/>
        </w:rPr>
      </w:r>
      <w:r>
        <w:rPr>
          <w:rFonts w:ascii="Times New Roman"/>
          <w:spacing w:val="-2"/>
          <w:sz w:val="18"/>
          <w:u w:val="single" w:color="000000"/>
        </w:rPr>
        <w:t>930</w:t>
      </w:r>
      <w:r>
        <w:rPr>
          <w:rFonts w:ascii="Times New Roman"/>
          <w:spacing w:val="-2"/>
          <w:sz w:val="18"/>
          <w:u w:val="single" w:color="000000"/>
        </w:rPr>
        <w:tab/>
      </w:r>
      <w:r>
        <w:rPr>
          <w:rFonts w:ascii="Times New Roman"/>
          <w:spacing w:val="-1"/>
          <w:sz w:val="18"/>
          <w:u w:val="single" w:color="000000"/>
        </w:rPr>
        <w:t>0.390</w:t>
      </w:r>
      <w:r>
        <w:rPr>
          <w:rFonts w:ascii="Times New Roman"/>
          <w:spacing w:val="6"/>
          <w:sz w:val="18"/>
          <w:u w:val="single" w:color="000000"/>
        </w:rPr>
        <w:t> </w:t>
      </w:r>
      <w:r>
        <w:rPr>
          <w:rFonts w:ascii="Times New Roman"/>
          <w:spacing w:val="6"/>
          <w:sz w:val="18"/>
          <w:u w:val="single" w:color="000000"/>
        </w:rPr>
      </w:r>
      <w:r>
        <w:rPr>
          <w:rFonts w:ascii="Times New Roman"/>
          <w:sz w:val="18"/>
          <w:u w:val="single" w:color="000000"/>
        </w:rPr>
        <w:t>2</w:t>
      </w:r>
      <w:r>
        <w:rPr>
          <w:rFonts w:ascii="Times New Roman"/>
          <w:sz w:val="18"/>
          <w:u w:val="single" w:color="000000"/>
        </w:rPr>
        <w:t> </w:t>
        <w:tab/>
      </w:r>
      <w:r>
        <w:rPr>
          <w:rFonts w:ascii="Times New Roman"/>
          <w:sz w:val="18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Heading2"/>
        <w:numPr>
          <w:ilvl w:val="1"/>
          <w:numId w:val="4"/>
        </w:numPr>
        <w:tabs>
          <w:tab w:pos="470" w:val="left" w:leader="none"/>
        </w:tabs>
        <w:spacing w:line="240" w:lineRule="auto" w:before="157" w:after="0"/>
        <w:ind w:left="469" w:right="139" w:hanging="302"/>
        <w:jc w:val="left"/>
        <w:rPr>
          <w:b w:val="0"/>
          <w:bCs w:val="0"/>
        </w:rPr>
      </w:pPr>
      <w:r>
        <w:rPr/>
        <w:t>Definition </w:t>
      </w:r>
      <w:r>
        <w:rPr>
          <w:spacing w:val="-3"/>
        </w:rPr>
        <w:t>of </w:t>
      </w:r>
      <w:r>
        <w:rPr/>
        <w:t>boundary and</w:t>
      </w:r>
      <w:r>
        <w:rPr>
          <w:spacing w:val="3"/>
        </w:rPr>
        <w:t> </w:t>
      </w:r>
      <w:r>
        <w:rPr/>
        <w:t>load</w:t>
      </w:r>
      <w:r>
        <w:rPr>
          <w:b w:val="0"/>
        </w:rPr>
      </w:r>
    </w:p>
    <w:p>
      <w:pPr>
        <w:pStyle w:val="BodyText"/>
        <w:spacing w:line="271" w:lineRule="auto" w:before="29"/>
        <w:ind w:left="167" w:right="147" w:firstLine="398"/>
        <w:jc w:val="both"/>
      </w:pPr>
      <w:r>
        <w:rPr>
          <w:spacing w:val="-3"/>
        </w:rPr>
        <w:t>ABAQUS </w:t>
      </w:r>
      <w:r>
        <w:rPr/>
        <w:t>[23] provides various </w:t>
      </w:r>
      <w:r>
        <w:rPr>
          <w:spacing w:val="-3"/>
        </w:rPr>
        <w:t>types </w:t>
      </w:r>
      <w:r>
        <w:rPr/>
        <w:t>of</w:t>
      </w:r>
      <w:r>
        <w:rPr>
          <w:spacing w:val="29"/>
        </w:rPr>
        <w:t> </w:t>
      </w:r>
      <w:r>
        <w:rPr/>
        <w:t>attachment</w:t>
      </w:r>
      <w:r>
        <w:rPr>
          <w:w w:val="100"/>
        </w:rPr>
        <w:t> </w:t>
      </w:r>
      <w:r>
        <w:rPr/>
        <w:t>constraint methods. Combined </w:t>
      </w:r>
      <w:r>
        <w:rPr>
          <w:spacing w:val="-3"/>
        </w:rPr>
        <w:t>with </w:t>
      </w:r>
      <w:r>
        <w:rPr/>
        <w:t>objective</w:t>
      </w:r>
      <w:r>
        <w:rPr>
          <w:spacing w:val="29"/>
        </w:rPr>
        <w:t> </w:t>
      </w:r>
      <w:r>
        <w:rPr/>
        <w:t>conditions</w:t>
      </w:r>
      <w:r>
        <w:rPr>
          <w:w w:val="100"/>
        </w:rPr>
        <w:t> </w:t>
      </w:r>
      <w:r>
        <w:rPr/>
        <w:t>of the model, symmetry constraint is used because</w:t>
      </w:r>
      <w:r>
        <w:rPr>
          <w:spacing w:val="9"/>
        </w:rPr>
        <w:t> </w:t>
      </w:r>
      <w:r>
        <w:rPr/>
        <w:t>the</w:t>
      </w:r>
      <w:r>
        <w:rPr>
          <w:w w:val="100"/>
        </w:rPr>
        <w:t> </w:t>
      </w:r>
      <w:r>
        <w:rPr/>
        <w:t>model is highly symmetric. The constraint in </w:t>
      </w:r>
      <w:r>
        <w:rPr>
          <w:spacing w:val="-4"/>
        </w:rPr>
        <w:t>U2 </w:t>
      </w:r>
      <w:r>
        <w:rPr/>
        <w:t>and</w:t>
      </w:r>
      <w:r>
        <w:rPr>
          <w:spacing w:val="30"/>
        </w:rPr>
        <w:t> </w:t>
      </w:r>
      <w:r>
        <w:rPr>
          <w:spacing w:val="-4"/>
        </w:rPr>
        <w:t>U3</w:t>
      </w:r>
      <w:r>
        <w:rPr>
          <w:w w:val="100"/>
        </w:rPr>
        <w:t> </w:t>
      </w:r>
      <w:r>
        <w:rPr/>
        <w:t>directions is used </w:t>
      </w:r>
      <w:r>
        <w:rPr>
          <w:spacing w:val="-3"/>
        </w:rPr>
        <w:t>on </w:t>
      </w:r>
      <w:r>
        <w:rPr/>
        <w:t>inner ring </w:t>
      </w:r>
      <w:r>
        <w:rPr>
          <w:spacing w:val="-3"/>
        </w:rPr>
        <w:t>bottom </w:t>
      </w:r>
      <w:r>
        <w:rPr/>
        <w:t>section and</w:t>
      </w:r>
      <w:r>
        <w:rPr>
          <w:spacing w:val="28"/>
        </w:rPr>
        <w:t> </w:t>
      </w:r>
      <w:r>
        <w:rPr>
          <w:spacing w:val="-3"/>
        </w:rPr>
        <w:t>U1=</w:t>
      </w:r>
      <w:r>
        <w:rPr>
          <w:w w:val="100"/>
        </w:rPr>
        <w:t> </w:t>
      </w:r>
      <w:r>
        <w:rPr/>
        <w:t>UR2=UR3=0 for constraint </w:t>
      </w:r>
      <w:r>
        <w:rPr>
          <w:spacing w:val="-3"/>
        </w:rPr>
        <w:t>of </w:t>
      </w:r>
      <w:r>
        <w:rPr/>
        <w:t>left section of inner</w:t>
      </w:r>
      <w:r>
        <w:rPr>
          <w:spacing w:val="30"/>
        </w:rPr>
        <w:t> </w:t>
      </w:r>
      <w:r>
        <w:rPr/>
        <w:t>and</w:t>
      </w:r>
      <w:r>
        <w:rPr>
          <w:w w:val="100"/>
        </w:rPr>
        <w:t> </w:t>
      </w:r>
      <w:r>
        <w:rPr/>
        <w:t>outer rings and rolling element. </w:t>
      </w:r>
      <w:r>
        <w:rPr>
          <w:spacing w:val="-3"/>
        </w:rPr>
        <w:t>In </w:t>
      </w:r>
      <w:r>
        <w:rPr/>
        <w:t>addition, </w:t>
      </w:r>
      <w:r>
        <w:rPr>
          <w:spacing w:val="30"/>
        </w:rPr>
        <w:t> </w:t>
      </w:r>
      <w:r>
        <w:rPr>
          <w:spacing w:val="-4"/>
        </w:rPr>
        <w:t>U3</w:t>
      </w:r>
      <w:r>
        <w:rPr>
          <w:w w:val="100"/>
        </w:rPr>
        <w:t> </w:t>
      </w:r>
      <w:r>
        <w:rPr/>
        <w:t>constraint is taken </w:t>
      </w:r>
      <w:r>
        <w:rPr>
          <w:spacing w:val="-3"/>
        </w:rPr>
        <w:t>on </w:t>
      </w:r>
      <w:r>
        <w:rPr/>
        <w:t>longitudinal center line </w:t>
      </w:r>
      <w:r>
        <w:rPr>
          <w:spacing w:val="-3"/>
        </w:rPr>
        <w:t>of </w:t>
      </w:r>
      <w:r>
        <w:rPr/>
        <w:t>the</w:t>
      </w:r>
      <w:r>
        <w:rPr>
          <w:spacing w:val="11"/>
        </w:rPr>
        <w:t> </w:t>
      </w:r>
      <w:r>
        <w:rPr/>
        <w:t>left</w:t>
      </w:r>
      <w:r>
        <w:rPr>
          <w:w w:val="100"/>
        </w:rPr>
        <w:t> </w:t>
      </w:r>
      <w:r>
        <w:rPr/>
        <w:t>section.</w:t>
      </w:r>
    </w:p>
    <w:p>
      <w:pPr>
        <w:pStyle w:val="BodyText"/>
        <w:spacing w:line="266" w:lineRule="auto"/>
        <w:ind w:left="167" w:right="146" w:firstLine="398"/>
        <w:jc w:val="both"/>
      </w:pPr>
      <w:r>
        <w:rPr/>
        <w:t>Under the static load, the inside load distribution</w:t>
      </w:r>
      <w:r>
        <w:rPr>
          <w:spacing w:val="21"/>
        </w:rPr>
        <w:t> </w:t>
      </w:r>
      <w:r>
        <w:rPr/>
        <w:t>of</w:t>
      </w:r>
      <w:r>
        <w:rPr>
          <w:w w:val="100"/>
        </w:rPr>
        <w:t> </w:t>
      </w:r>
      <w:r>
        <w:rPr/>
        <w:t>cylindrical roller  bearing  is  calculated  according</w:t>
      </w:r>
      <w:r>
        <w:rPr>
          <w:spacing w:val="9"/>
        </w:rPr>
        <w:t> </w:t>
      </w:r>
      <w:r>
        <w:rPr/>
        <w:t>to</w:t>
      </w:r>
      <w:r>
        <w:rPr>
          <w:w w:val="100"/>
        </w:rPr>
        <w:t> </w:t>
      </w:r>
      <w:r>
        <w:rPr/>
        <w:t>Eqs. (1)−(9) and it is concluded that the load </w:t>
      </w:r>
      <w:r>
        <w:rPr>
          <w:spacing w:val="-3"/>
        </w:rPr>
        <w:t>of</w:t>
      </w:r>
      <w:r>
        <w:rPr>
          <w:spacing w:val="15"/>
        </w:rPr>
        <w:t> </w:t>
      </w:r>
      <w:r>
        <w:rPr/>
        <w:t>the</w:t>
      </w:r>
      <w:r>
        <w:rPr>
          <w:w w:val="100"/>
        </w:rPr>
        <w:t> </w:t>
      </w:r>
      <w:r>
        <w:rPr/>
        <w:t>rolling element at 0° position is the maximum, and</w:t>
      </w:r>
      <w:r>
        <w:rPr>
          <w:spacing w:val="-11"/>
        </w:rPr>
        <w:t> </w:t>
      </w:r>
      <w:r>
        <w:rPr/>
        <w:t>is</w:t>
      </w:r>
      <w:r>
        <w:rPr>
          <w:w w:val="100"/>
        </w:rPr>
        <w:t> </w:t>
      </w:r>
      <w:r>
        <w:rPr/>
        <w:t>2.5×10</w:t>
      </w:r>
      <w:r>
        <w:rPr>
          <w:position w:val="9"/>
          <w:sz w:val="13"/>
          <w:szCs w:val="13"/>
        </w:rPr>
        <w:t>7 </w:t>
      </w:r>
      <w:r>
        <w:rPr>
          <w:spacing w:val="-4"/>
        </w:rPr>
        <w:t>Pa </w:t>
      </w:r>
      <w:r>
        <w:rPr/>
        <w:t>according to load to surface </w:t>
      </w:r>
      <w:r>
        <w:rPr>
          <w:spacing w:val="-3"/>
        </w:rPr>
        <w:t>area </w:t>
      </w:r>
      <w:r>
        <w:rPr/>
        <w:t>and load</w:t>
      </w:r>
      <w:r>
        <w:rPr>
          <w:spacing w:val="14"/>
        </w:rPr>
        <w:t> </w:t>
      </w:r>
      <w:r>
        <w:rPr/>
        <w:t>to</w:t>
      </w:r>
      <w:r>
        <w:rPr>
          <w:w w:val="100"/>
        </w:rPr>
        <w:t> </w:t>
      </w:r>
      <w:r>
        <w:rPr/>
        <w:t>the upper side </w:t>
      </w:r>
      <w:r>
        <w:rPr>
          <w:spacing w:val="-3"/>
        </w:rPr>
        <w:t>of </w:t>
      </w:r>
      <w:r>
        <w:rPr/>
        <w:t>the </w:t>
      </w:r>
      <w:r>
        <w:rPr>
          <w:spacing w:val="-3"/>
        </w:rPr>
        <w:t>outer</w:t>
      </w:r>
      <w:r>
        <w:rPr>
          <w:spacing w:val="14"/>
        </w:rPr>
        <w:t> </w:t>
      </w:r>
      <w:r>
        <w:rPr/>
        <w:t>ring.</w:t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Heading2"/>
        <w:numPr>
          <w:ilvl w:val="1"/>
          <w:numId w:val="4"/>
        </w:numPr>
        <w:tabs>
          <w:tab w:pos="470" w:val="left" w:leader="none"/>
        </w:tabs>
        <w:spacing w:line="240" w:lineRule="auto" w:before="0" w:after="0"/>
        <w:ind w:left="469" w:right="139" w:hanging="302"/>
        <w:jc w:val="left"/>
        <w:rPr>
          <w:b w:val="0"/>
          <w:bCs w:val="0"/>
        </w:rPr>
      </w:pPr>
      <w:r>
        <w:rPr/>
        <w:t>Contact establishment and</w:t>
      </w:r>
      <w:r>
        <w:rPr>
          <w:spacing w:val="-2"/>
        </w:rPr>
        <w:t> </w:t>
      </w:r>
      <w:r>
        <w:rPr/>
        <w:t>meshing</w:t>
      </w:r>
      <w:r>
        <w:rPr>
          <w:b w:val="0"/>
        </w:rPr>
      </w:r>
    </w:p>
    <w:p>
      <w:pPr>
        <w:pStyle w:val="BodyText"/>
        <w:spacing w:line="280" w:lineRule="auto" w:before="39"/>
        <w:ind w:left="167" w:right="147" w:firstLine="398"/>
        <w:jc w:val="both"/>
      </w:pPr>
      <w:r>
        <w:rPr/>
        <w:t>There are connections </w:t>
      </w:r>
      <w:r>
        <w:rPr>
          <w:spacing w:val="-3"/>
        </w:rPr>
        <w:t>between </w:t>
      </w:r>
      <w:r>
        <w:rPr/>
        <w:t>rings and</w:t>
      </w:r>
      <w:r>
        <w:rPr>
          <w:spacing w:val="6"/>
        </w:rPr>
        <w:t> </w:t>
      </w:r>
      <w:r>
        <w:rPr/>
        <w:t>rolling</w:t>
      </w:r>
      <w:r>
        <w:rPr>
          <w:w w:val="100"/>
        </w:rPr>
        <w:t> </w:t>
      </w:r>
      <w:r>
        <w:rPr/>
        <w:t>element </w:t>
      </w:r>
      <w:r>
        <w:rPr>
          <w:spacing w:val="-3"/>
        </w:rPr>
        <w:t>of </w:t>
      </w:r>
      <w:r>
        <w:rPr/>
        <w:t>the model and </w:t>
      </w:r>
      <w:r>
        <w:rPr>
          <w:spacing w:val="-3"/>
        </w:rPr>
        <w:t>between </w:t>
      </w:r>
      <w:r>
        <w:rPr/>
        <w:t>the two kinds</w:t>
      </w:r>
      <w:r>
        <w:rPr>
          <w:spacing w:val="36"/>
        </w:rPr>
        <w:t> </w:t>
      </w:r>
      <w:r>
        <w:rPr>
          <w:spacing w:val="-3"/>
        </w:rPr>
        <w:t>of</w:t>
      </w:r>
      <w:r>
        <w:rPr>
          <w:w w:val="100"/>
        </w:rPr>
        <w:t> </w:t>
      </w:r>
      <w:r>
        <w:rPr/>
        <w:t>materials in the elastic composite cylindrical</w:t>
      </w:r>
      <w:r>
        <w:rPr>
          <w:spacing w:val="26"/>
        </w:rPr>
        <w:t> </w:t>
      </w:r>
      <w:r>
        <w:rPr/>
        <w:t>rolling</w:t>
      </w:r>
      <w:r>
        <w:rPr>
          <w:w w:val="100"/>
        </w:rPr>
        <w:t> </w:t>
      </w:r>
      <w:r>
        <w:rPr/>
        <w:t>element, </w:t>
      </w:r>
      <w:r>
        <w:rPr>
          <w:spacing w:val="-3"/>
        </w:rPr>
        <w:t>which </w:t>
      </w:r>
      <w:r>
        <w:rPr/>
        <w:t>play the role in load bearing</w:t>
      </w:r>
      <w:r>
        <w:rPr>
          <w:spacing w:val="49"/>
        </w:rPr>
        <w:t> </w:t>
      </w:r>
      <w:r>
        <w:rPr/>
        <w:t>and</w:t>
      </w:r>
      <w:r>
        <w:rPr>
          <w:w w:val="100"/>
        </w:rPr>
        <w:t> </w:t>
      </w:r>
      <w:r>
        <w:rPr/>
        <w:t>transmission. </w:t>
      </w:r>
      <w:r>
        <w:rPr>
          <w:spacing w:val="-5"/>
        </w:rPr>
        <w:t>Take </w:t>
      </w:r>
      <w:r>
        <w:rPr/>
        <w:t>contact surface </w:t>
      </w:r>
      <w:r>
        <w:rPr>
          <w:spacing w:val="-3"/>
        </w:rPr>
        <w:t>of </w:t>
      </w:r>
      <w:r>
        <w:rPr/>
        <w:t>rings as the</w:t>
      </w:r>
      <w:r>
        <w:rPr>
          <w:spacing w:val="-18"/>
        </w:rPr>
        <w:t> </w:t>
      </w:r>
      <w:r>
        <w:rPr/>
        <w:t>main</w:t>
      </w:r>
      <w:r>
        <w:rPr>
          <w:w w:val="100"/>
        </w:rPr>
        <w:t> </w:t>
      </w:r>
      <w:r>
        <w:rPr/>
        <w:t>surface and contact surface of the rolling element as  </w:t>
      </w:r>
      <w:r>
        <w:rPr>
          <w:spacing w:val="24"/>
        </w:rPr>
        <w:t> </w:t>
      </w:r>
      <w:r>
        <w:rPr/>
        <w:t>the</w:t>
      </w:r>
    </w:p>
    <w:p>
      <w:pPr>
        <w:spacing w:after="0" w:line="280" w:lineRule="auto"/>
        <w:jc w:val="both"/>
        <w:sectPr>
          <w:pgSz w:w="11910" w:h="16840"/>
          <w:pgMar w:header="1348" w:footer="0" w:top="1540" w:bottom="280" w:left="980" w:right="980"/>
          <w:cols w:num="2" w:equalWidth="0">
            <w:col w:w="4796" w:space="220"/>
            <w:col w:w="4934"/>
          </w:cols>
        </w:sectPr>
      </w:pPr>
    </w:p>
    <w:p>
      <w:pPr>
        <w:pStyle w:val="BodyText"/>
        <w:spacing w:line="280" w:lineRule="auto" w:before="113"/>
        <w:ind w:right="50"/>
        <w:jc w:val="both"/>
      </w:pPr>
      <w:r>
        <w:rPr/>
        <w:pict>
          <v:group style="position:absolute;margin-left:55.199997pt;margin-top:1.545984pt;width:484.8pt;height:.1pt;mso-position-horizontal-relative:page;mso-position-vertical-relative:paragraph;z-index:1336" coordorigin="1104,31" coordsize="9696,2">
            <v:shape style="position:absolute;left:1104;top:31;width:9696;height:2" coordorigin="1104,31" coordsize="9696,0" path="m1104,31l10800,31e" filled="false" stroked="true" strokeweight=".48pt" strokecolor="#000000">
              <v:path arrowok="t"/>
            </v:shape>
            <w10:wrap type="none"/>
          </v:group>
        </w:pict>
      </w:r>
      <w:r>
        <w:rPr/>
        <w:t>auxiliary surface to establish contact pairs </w:t>
      </w:r>
      <w:r>
        <w:rPr>
          <w:spacing w:val="-4"/>
        </w:rPr>
        <w:t>separately,</w:t>
      </w:r>
      <w:r>
        <w:rPr>
          <w:spacing w:val="13"/>
        </w:rPr>
        <w:t> </w:t>
      </w:r>
      <w:r>
        <w:rPr/>
        <w:t>and</w:t>
      </w:r>
      <w:r>
        <w:rPr>
          <w:w w:val="100"/>
        </w:rPr>
        <w:t> </w:t>
      </w:r>
      <w:r>
        <w:rPr/>
        <w:t>then take outer </w:t>
      </w:r>
      <w:r>
        <w:rPr>
          <w:spacing w:val="-3"/>
        </w:rPr>
        <w:t>wall of </w:t>
      </w:r>
      <w:r>
        <w:rPr/>
        <w:t>the filling  material  as</w:t>
      </w:r>
      <w:r>
        <w:rPr>
          <w:spacing w:val="24"/>
        </w:rPr>
        <w:t> </w:t>
      </w:r>
      <w:r>
        <w:rPr/>
        <w:t>the</w:t>
      </w:r>
      <w:r>
        <w:rPr>
          <w:w w:val="100"/>
        </w:rPr>
        <w:t> </w:t>
      </w:r>
      <w:r>
        <w:rPr/>
        <w:t>auxiliary surface and inner surface </w:t>
      </w:r>
      <w:r>
        <w:rPr>
          <w:spacing w:val="-3"/>
        </w:rPr>
        <w:t>of </w:t>
      </w:r>
      <w:r>
        <w:rPr/>
        <w:t>the rolling</w:t>
      </w:r>
      <w:r>
        <w:rPr>
          <w:spacing w:val="45"/>
        </w:rPr>
        <w:t> </w:t>
      </w:r>
      <w:r>
        <w:rPr/>
        <w:t>element</w:t>
      </w:r>
      <w:r>
        <w:rPr>
          <w:w w:val="100"/>
        </w:rPr>
        <w:t> </w:t>
      </w:r>
      <w:r>
        <w:rPr/>
        <w:t>as the main surface to </w:t>
      </w:r>
      <w:r>
        <w:rPr>
          <w:spacing w:val="-3"/>
        </w:rPr>
        <w:t>establish </w:t>
      </w:r>
      <w:r>
        <w:rPr/>
        <w:t>contact pairs</w:t>
      </w:r>
      <w:r>
        <w:rPr>
          <w:spacing w:val="3"/>
        </w:rPr>
        <w:t> </w:t>
      </w:r>
      <w:r>
        <w:rPr>
          <w:spacing w:val="-3"/>
        </w:rPr>
        <w:t>between</w:t>
      </w:r>
      <w:r>
        <w:rPr>
          <w:w w:val="100"/>
        </w:rPr>
        <w:t> </w:t>
      </w:r>
      <w:r>
        <w:rPr/>
        <w:t>filling materials and hollow rolling</w:t>
      </w:r>
      <w:r>
        <w:rPr>
          <w:spacing w:val="-21"/>
        </w:rPr>
        <w:t> </w:t>
      </w:r>
      <w:r>
        <w:rPr/>
        <w:t>elements.</w:t>
      </w:r>
    </w:p>
    <w:p>
      <w:pPr>
        <w:pStyle w:val="BodyText"/>
        <w:spacing w:line="280" w:lineRule="auto" w:before="1"/>
        <w:ind w:right="0" w:firstLine="398"/>
        <w:jc w:val="both"/>
      </w:pPr>
      <w:r>
        <w:rPr>
          <w:spacing w:val="-3"/>
        </w:rPr>
        <w:t>When </w:t>
      </w:r>
      <w:r>
        <w:rPr/>
        <w:t>considering factors  including </w:t>
      </w:r>
      <w:r>
        <w:rPr>
          <w:spacing w:val="5"/>
        </w:rPr>
        <w:t> </w:t>
      </w:r>
      <w:r>
        <w:rPr/>
        <w:t>geometric</w:t>
      </w:r>
      <w:r>
        <w:rPr>
          <w:w w:val="100"/>
        </w:rPr>
        <w:t> </w:t>
      </w:r>
      <w:r>
        <w:rPr/>
        <w:t>shape, load condition and material  combination  etc.</w:t>
      </w:r>
      <w:r>
        <w:rPr>
          <w:spacing w:val="-14"/>
        </w:rPr>
        <w:t> </w:t>
      </w:r>
      <w:r>
        <w:rPr/>
        <w:t>as</w:t>
      </w:r>
      <w:r>
        <w:rPr>
          <w:w w:val="100"/>
        </w:rPr>
        <w:t> </w:t>
      </w:r>
      <w:r>
        <w:rPr/>
        <w:t>the study objects, the whole axisymmetric model</w:t>
      </w:r>
      <w:r>
        <w:rPr>
          <w:spacing w:val="28"/>
        </w:rPr>
        <w:t> </w:t>
      </w:r>
      <w:r>
        <w:rPr/>
        <w:t>uses</w:t>
      </w:r>
      <w:r>
        <w:rPr>
          <w:w w:val="100"/>
        </w:rPr>
        <w:t> </w:t>
      </w:r>
      <w:r>
        <w:rPr/>
        <w:t>quadratic nonlinear three­dimensional space unit</w:t>
      </w:r>
      <w:r>
        <w:rPr>
          <w:spacing w:val="9"/>
        </w:rPr>
        <w:t> </w:t>
      </w:r>
      <w:r>
        <w:rPr/>
        <w:t>C3D15.</w:t>
      </w:r>
      <w:r>
        <w:rPr>
          <w:w w:val="100"/>
        </w:rPr>
        <w:t> </w:t>
      </w:r>
      <w:r>
        <w:rPr/>
        <w:t>Analysis precision and efficiency </w:t>
      </w:r>
      <w:r>
        <w:rPr>
          <w:spacing w:val="-3"/>
        </w:rPr>
        <w:t>of </w:t>
      </w:r>
      <w:r>
        <w:rPr/>
        <w:t>finite</w:t>
      </w:r>
      <w:r>
        <w:rPr>
          <w:spacing w:val="7"/>
        </w:rPr>
        <w:t> </w:t>
      </w:r>
      <w:r>
        <w:rPr/>
        <w:t>element</w:t>
      </w:r>
      <w:r>
        <w:rPr>
          <w:w w:val="100"/>
        </w:rPr>
        <w:t> </w:t>
      </w:r>
      <w:r>
        <w:rPr/>
        <w:t>analysis have intimate relationship </w:t>
      </w:r>
      <w:r>
        <w:rPr>
          <w:spacing w:val="-3"/>
        </w:rPr>
        <w:t>with </w:t>
      </w:r>
      <w:r>
        <w:rPr/>
        <w:t>unit density</w:t>
      </w:r>
      <w:r>
        <w:rPr>
          <w:spacing w:val="39"/>
        </w:rPr>
        <w:t> </w:t>
      </w:r>
      <w:r>
        <w:rPr/>
        <w:t>and</w:t>
      </w:r>
      <w:r>
        <w:rPr>
          <w:w w:val="100"/>
        </w:rPr>
        <w:t> </w:t>
      </w:r>
      <w:r>
        <w:rPr/>
        <w:t>geometric shape </w:t>
      </w:r>
      <w:r>
        <w:rPr>
          <w:spacing w:val="-3"/>
        </w:rPr>
        <w:t>of </w:t>
      </w:r>
      <w:r>
        <w:rPr/>
        <w:t>the unit. </w:t>
      </w:r>
      <w:r>
        <w:rPr>
          <w:spacing w:val="-6"/>
        </w:rPr>
        <w:t>Too </w:t>
      </w:r>
      <w:r>
        <w:rPr/>
        <w:t>dense </w:t>
      </w:r>
      <w:r>
        <w:rPr>
          <w:spacing w:val="-3"/>
        </w:rPr>
        <w:t>mesh </w:t>
      </w:r>
      <w:r>
        <w:rPr/>
        <w:t>may</w:t>
      </w:r>
      <w:r>
        <w:rPr>
          <w:spacing w:val="26"/>
        </w:rPr>
        <w:t> </w:t>
      </w:r>
      <w:r>
        <w:rPr/>
        <w:t>cause</w:t>
      </w:r>
      <w:r>
        <w:rPr>
          <w:w w:val="100"/>
        </w:rPr>
        <w:t> </w:t>
      </w:r>
      <w:r>
        <w:rPr/>
        <w:t>too long calculation time and too loose mesh</w:t>
      </w:r>
      <w:r>
        <w:rPr>
          <w:spacing w:val="17"/>
        </w:rPr>
        <w:t> </w:t>
      </w:r>
      <w:r>
        <w:rPr/>
        <w:t>cannot</w:t>
      </w:r>
      <w:r>
        <w:rPr>
          <w:w w:val="100"/>
        </w:rPr>
        <w:t> </w:t>
      </w:r>
      <w:r>
        <w:rPr/>
        <w:t>precisely describe spatial change </w:t>
      </w:r>
      <w:r>
        <w:rPr>
          <w:spacing w:val="-3"/>
        </w:rPr>
        <w:t>of </w:t>
      </w:r>
      <w:r>
        <w:rPr/>
        <w:t>the</w:t>
      </w:r>
      <w:r>
        <w:rPr>
          <w:spacing w:val="36"/>
        </w:rPr>
        <w:t> </w:t>
      </w:r>
      <w:r>
        <w:rPr/>
        <w:t>variables.</w:t>
      </w:r>
      <w:r>
        <w:rPr>
          <w:w w:val="100"/>
        </w:rPr>
        <w:t> </w:t>
      </w:r>
      <w:r>
        <w:rPr/>
        <w:t>Therefore, more and finer meshes should </w:t>
      </w:r>
      <w:r>
        <w:rPr>
          <w:spacing w:val="-3"/>
        </w:rPr>
        <w:t>be </w:t>
      </w:r>
      <w:r>
        <w:rPr>
          <w:spacing w:val="40"/>
        </w:rPr>
        <w:t> </w:t>
      </w:r>
      <w:r>
        <w:rPr/>
        <w:t>subdivided</w:t>
      </w:r>
      <w:r>
        <w:rPr>
          <w:w w:val="100"/>
        </w:rPr>
        <w:t> </w:t>
      </w:r>
      <w:r>
        <w:rPr/>
        <w:t>at contact positions </w:t>
      </w:r>
      <w:r>
        <w:rPr>
          <w:spacing w:val="-3"/>
        </w:rPr>
        <w:t>between </w:t>
      </w:r>
      <w:r>
        <w:rPr/>
        <w:t>the elastic</w:t>
      </w:r>
      <w:r>
        <w:rPr>
          <w:spacing w:val="24"/>
        </w:rPr>
        <w:t> </w:t>
      </w:r>
      <w:r>
        <w:rPr/>
        <w:t>composite</w:t>
      </w:r>
      <w:r>
        <w:rPr>
          <w:w w:val="100"/>
        </w:rPr>
        <w:t> </w:t>
      </w:r>
      <w:r>
        <w:rPr/>
        <w:t>cylindrical rolling element and the rings to</w:t>
      </w:r>
      <w:r>
        <w:rPr>
          <w:spacing w:val="7"/>
        </w:rPr>
        <w:t> </w:t>
      </w:r>
      <w:r>
        <w:rPr/>
        <w:t>improve</w:t>
      </w:r>
      <w:r>
        <w:rPr>
          <w:w w:val="100"/>
        </w:rPr>
        <w:t> </w:t>
      </w:r>
      <w:r>
        <w:rPr/>
        <w:t>calculation precision. </w:t>
      </w:r>
      <w:r>
        <w:rPr>
          <w:spacing w:val="-4"/>
        </w:rPr>
        <w:t>On </w:t>
      </w:r>
      <w:r>
        <w:rPr/>
        <w:t>the </w:t>
      </w:r>
      <w:r>
        <w:rPr>
          <w:spacing w:val="-3"/>
        </w:rPr>
        <w:t>other </w:t>
      </w:r>
      <w:r>
        <w:rPr/>
        <w:t>hand, other parts</w:t>
      </w:r>
      <w:r>
        <w:rPr>
          <w:spacing w:val="48"/>
        </w:rPr>
        <w:t> </w:t>
      </w:r>
      <w:r>
        <w:rPr>
          <w:spacing w:val="-3"/>
        </w:rPr>
        <w:t>can</w:t>
      </w:r>
      <w:r>
        <w:rPr>
          <w:w w:val="100"/>
        </w:rPr>
        <w:t> </w:t>
      </w:r>
      <w:r>
        <w:rPr>
          <w:spacing w:val="-3"/>
        </w:rPr>
        <w:t>be </w:t>
      </w:r>
      <w:r>
        <w:rPr/>
        <w:t>rougher to save calculation time in the case that</w:t>
      </w:r>
      <w:r>
        <w:rPr>
          <w:spacing w:val="47"/>
        </w:rPr>
        <w:t> </w:t>
      </w:r>
      <w:r>
        <w:rPr/>
        <w:t>there</w:t>
      </w:r>
      <w:r>
        <w:rPr>
          <w:w w:val="100"/>
        </w:rPr>
        <w:t> </w:t>
      </w:r>
      <w:r>
        <w:rPr/>
        <w:t>is no remarkable influence </w:t>
      </w:r>
      <w:r>
        <w:rPr>
          <w:spacing w:val="-3"/>
        </w:rPr>
        <w:t>on </w:t>
      </w:r>
      <w:r>
        <w:rPr/>
        <w:t>the precision. The</w:t>
      </w:r>
      <w:r>
        <w:rPr>
          <w:spacing w:val="36"/>
        </w:rPr>
        <w:t> </w:t>
      </w:r>
      <w:r>
        <w:rPr/>
        <w:t>stress</w:t>
      </w:r>
      <w:r>
        <w:rPr>
          <w:w w:val="100"/>
        </w:rPr>
        <w:t> </w:t>
      </w:r>
      <w:r>
        <w:rPr>
          <w:spacing w:val="-3"/>
        </w:rPr>
        <w:t>converged </w:t>
      </w:r>
      <w:r>
        <w:rPr/>
        <w:t>with coarse to fine meshes is </w:t>
      </w:r>
      <w:r>
        <w:rPr>
          <w:spacing w:val="-4"/>
        </w:rPr>
        <w:t>shown </w:t>
      </w:r>
      <w:r>
        <w:rPr/>
        <w:t>in Fig.</w:t>
      </w:r>
      <w:r>
        <w:rPr>
          <w:spacing w:val="6"/>
        </w:rPr>
        <w:t> </w:t>
      </w:r>
      <w:r>
        <w:rPr>
          <w:spacing w:val="-3"/>
        </w:rPr>
        <w:t>7.</w:t>
      </w:r>
      <w:r>
        <w:rPr>
          <w:w w:val="100"/>
        </w:rPr>
        <w:t> </w:t>
      </w:r>
      <w:r>
        <w:rPr/>
        <w:t>The</w:t>
      </w:r>
      <w:r>
        <w:rPr>
          <w:spacing w:val="9"/>
        </w:rPr>
        <w:t> </w:t>
      </w:r>
      <w:r>
        <w:rPr>
          <w:spacing w:val="-3"/>
        </w:rPr>
        <w:t>stress</w:t>
      </w:r>
      <w:r>
        <w:rPr>
          <w:spacing w:val="10"/>
        </w:rPr>
        <w:t> </w:t>
      </w:r>
      <w:r>
        <w:rPr>
          <w:spacing w:val="-3"/>
        </w:rPr>
        <w:t>will</w:t>
      </w:r>
      <w:r>
        <w:rPr>
          <w:spacing w:val="9"/>
        </w:rPr>
        <w:t> </w:t>
      </w:r>
      <w:r>
        <w:rPr/>
        <w:t>increase</w:t>
      </w:r>
      <w:r>
        <w:rPr>
          <w:spacing w:val="-23"/>
        </w:rPr>
        <w:t> </w:t>
      </w:r>
      <w:r>
        <w:rPr>
          <w:spacing w:val="-3"/>
        </w:rPr>
        <w:t>with</w:t>
      </w:r>
      <w:r>
        <w:rPr>
          <w:spacing w:val="-14"/>
        </w:rPr>
        <w:t> </w:t>
      </w:r>
      <w:r>
        <w:rPr>
          <w:spacing w:val="-3"/>
        </w:rPr>
        <w:t>elements</w:t>
      </w:r>
      <w:r>
        <w:rPr>
          <w:spacing w:val="10"/>
        </w:rPr>
        <w:t> </w:t>
      </w:r>
      <w:r>
        <w:rPr>
          <w:spacing w:val="-3"/>
        </w:rPr>
        <w:t>of</w:t>
      </w:r>
      <w:r>
        <w:rPr>
          <w:spacing w:val="7"/>
        </w:rPr>
        <w:t> </w:t>
      </w:r>
      <w:r>
        <w:rPr/>
        <w:t>model</w:t>
      </w:r>
      <w:r>
        <w:rPr>
          <w:spacing w:val="9"/>
        </w:rPr>
        <w:t> </w:t>
      </w:r>
      <w:r>
        <w:rPr>
          <w:spacing w:val="-4"/>
        </w:rPr>
        <w:t>increasing.</w:t>
      </w:r>
      <w:r>
        <w:rPr>
          <w:spacing w:val="-47"/>
        </w:rPr>
        <w:t> </w:t>
      </w:r>
      <w:r>
        <w:rPr>
          <w:spacing w:val="-47"/>
        </w:rPr>
      </w:r>
      <w:r>
        <w:rPr>
          <w:spacing w:val="-4"/>
        </w:rPr>
        <w:t>Finally, </w:t>
      </w:r>
      <w:r>
        <w:rPr/>
        <w:t>the model </w:t>
      </w:r>
      <w:r>
        <w:rPr>
          <w:spacing w:val="-4"/>
        </w:rPr>
        <w:t>which </w:t>
      </w:r>
      <w:r>
        <w:rPr/>
        <w:t>contains 8 139 elements</w:t>
      </w:r>
      <w:r>
        <w:rPr>
          <w:spacing w:val="1"/>
        </w:rPr>
        <w:t> </w:t>
      </w:r>
      <w:r>
        <w:rPr/>
        <w:t>is</w:t>
      </w:r>
      <w:r>
        <w:rPr>
          <w:w w:val="100"/>
        </w:rPr>
        <w:t> </w:t>
      </w:r>
      <w:r>
        <w:rPr/>
        <w:t>reasonable. The </w:t>
      </w:r>
      <w:r>
        <w:rPr>
          <w:spacing w:val="-3"/>
        </w:rPr>
        <w:t>mesh </w:t>
      </w:r>
      <w:r>
        <w:rPr/>
        <w:t>division is </w:t>
      </w:r>
      <w:r>
        <w:rPr>
          <w:spacing w:val="-4"/>
        </w:rPr>
        <w:t>shown </w:t>
      </w:r>
      <w:r>
        <w:rPr/>
        <w:t>in Fig.</w:t>
      </w:r>
      <w:r>
        <w:rPr>
          <w:spacing w:val="20"/>
        </w:rPr>
        <w:t> </w:t>
      </w:r>
      <w:r>
        <w:rPr>
          <w:spacing w:val="-3"/>
        </w:rPr>
        <w:t>8.</w:t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3451" w:lineRule="exact"/>
        <w:ind w:left="306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68"/>
          <w:sz w:val="20"/>
          <w:szCs w:val="20"/>
        </w:rPr>
        <w:drawing>
          <wp:inline distT="0" distB="0" distL="0" distR="0">
            <wp:extent cx="2727960" cy="2191512"/>
            <wp:effectExtent l="0" t="0" r="0" b="0"/>
            <wp:docPr id="11" name="image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19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68"/>
          <w:sz w:val="20"/>
          <w:szCs w:val="20"/>
        </w:rPr>
      </w:r>
    </w:p>
    <w:p>
      <w:pPr>
        <w:spacing w:before="48"/>
        <w:ind w:left="152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sz w:val="18"/>
        </w:rPr>
        <w:t>Fig. 7 </w:t>
      </w:r>
      <w:r>
        <w:rPr>
          <w:rFonts w:ascii="Times New Roman"/>
          <w:spacing w:val="-3"/>
          <w:sz w:val="18"/>
        </w:rPr>
        <w:t>Stress vs number of 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z w:val="18"/>
        </w:rPr>
        <w:t>elements</w:t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line="2376" w:lineRule="exact"/>
        <w:ind w:left="253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47"/>
          <w:sz w:val="20"/>
          <w:szCs w:val="20"/>
        </w:rPr>
        <w:drawing>
          <wp:inline distT="0" distB="0" distL="0" distR="0">
            <wp:extent cx="2798064" cy="1508760"/>
            <wp:effectExtent l="0" t="0" r="0" b="0"/>
            <wp:docPr id="13" name="image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47"/>
          <w:sz w:val="20"/>
          <w:szCs w:val="20"/>
        </w:rPr>
      </w:r>
    </w:p>
    <w:p>
      <w:pPr>
        <w:spacing w:line="302" w:lineRule="auto" w:before="43"/>
        <w:ind w:left="152" w:right="53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/>
          <w:b/>
          <w:sz w:val="18"/>
        </w:rPr>
        <w:t>Fig. 8 </w:t>
      </w:r>
      <w:r>
        <w:rPr>
          <w:rFonts w:ascii="Times New Roman" w:hAnsi="Times New Roman"/>
          <w:sz w:val="18"/>
        </w:rPr>
        <w:t>Finite element analysis </w:t>
      </w:r>
      <w:r>
        <w:rPr>
          <w:rFonts w:ascii="Times New Roman" w:hAnsi="Times New Roman"/>
          <w:spacing w:val="-3"/>
          <w:sz w:val="18"/>
        </w:rPr>
        <w:t>of </w:t>
      </w:r>
      <w:r>
        <w:rPr>
          <w:rFonts w:ascii="Times New Roman" w:hAnsi="Times New Roman"/>
          <w:sz w:val="18"/>
        </w:rPr>
        <w:t>meshing model </w:t>
      </w:r>
      <w:r>
        <w:rPr>
          <w:rFonts w:ascii="Times New Roman" w:hAnsi="Times New Roman"/>
          <w:spacing w:val="-3"/>
          <w:sz w:val="18"/>
        </w:rPr>
        <w:t>of </w:t>
      </w:r>
      <w:r>
        <w:rPr>
          <w:rFonts w:ascii="Times New Roman" w:hAnsi="Times New Roman"/>
          <w:sz w:val="18"/>
        </w:rPr>
        <w:t>three</w:t>
      </w:r>
      <w:r>
        <w:rPr>
          <w:rFonts w:ascii="Times New Roman" w:hAnsi="Times New Roman"/>
          <w:spacing w:val="14"/>
          <w:sz w:val="18"/>
        </w:rPr>
        <w:t> </w:t>
      </w:r>
      <w:r>
        <w:rPr>
          <w:rFonts w:ascii="Times New Roman" w:hAnsi="Times New Roman"/>
          <w:sz w:val="18"/>
        </w:rPr>
        <w:t>types</w:t>
      </w:r>
      <w:r>
        <w:rPr>
          <w:rFonts w:ascii="Times New Roman" w:hAnsi="Times New Roman"/>
          <w:w w:val="101"/>
          <w:sz w:val="18"/>
        </w:rPr>
        <w:t> </w:t>
      </w:r>
      <w:r>
        <w:rPr>
          <w:rFonts w:ascii="Times New Roman" w:hAnsi="Times New Roman"/>
          <w:spacing w:val="-3"/>
          <w:sz w:val="18"/>
        </w:rPr>
        <w:t>of </w:t>
      </w:r>
      <w:r>
        <w:rPr>
          <w:rFonts w:ascii="Times New Roman" w:hAnsi="Times New Roman"/>
          <w:sz w:val="18"/>
        </w:rPr>
        <w:t>bearings: (a) Hollow cylindrical rolling bearing; (b)</w:t>
      </w:r>
      <w:r>
        <w:rPr>
          <w:rFonts w:ascii="Times New Roman" w:hAnsi="Times New Roman"/>
          <w:spacing w:val="41"/>
          <w:sz w:val="18"/>
        </w:rPr>
        <w:t> </w:t>
      </w:r>
      <w:r>
        <w:rPr>
          <w:rFonts w:ascii="Times New Roman" w:hAnsi="Times New Roman"/>
          <w:sz w:val="18"/>
        </w:rPr>
        <w:t>Deep</w:t>
      </w:r>
      <w:r>
        <w:rPr>
          <w:rFonts w:ascii="Times New Roman" w:hAnsi="Times New Roman"/>
          <w:w w:val="101"/>
          <w:sz w:val="18"/>
        </w:rPr>
        <w:t> </w:t>
      </w:r>
      <w:r>
        <w:rPr>
          <w:rFonts w:ascii="Times New Roman" w:hAnsi="Times New Roman"/>
          <w:sz w:val="18"/>
        </w:rPr>
        <w:t>hole </w:t>
      </w:r>
      <w:r>
        <w:rPr>
          <w:rFonts w:ascii="Times New Roman" w:hAnsi="Times New Roman"/>
          <w:spacing w:val="-2"/>
          <w:sz w:val="18"/>
        </w:rPr>
        <w:t>hollow </w:t>
      </w:r>
      <w:r>
        <w:rPr>
          <w:rFonts w:ascii="Times New Roman" w:hAnsi="Times New Roman"/>
          <w:sz w:val="18"/>
        </w:rPr>
        <w:t>cylindrical roller bearings; (c) Elastic</w:t>
      </w:r>
      <w:r>
        <w:rPr>
          <w:rFonts w:ascii="Times New Roman" w:hAnsi="Times New Roman"/>
          <w:spacing w:val="9"/>
          <w:sz w:val="18"/>
        </w:rPr>
        <w:t> </w:t>
      </w:r>
      <w:r>
        <w:rPr>
          <w:rFonts w:ascii="Times New Roman" w:hAnsi="Times New Roman"/>
          <w:sz w:val="18"/>
        </w:rPr>
        <w:t>composite</w:t>
      </w:r>
      <w:r>
        <w:rPr>
          <w:rFonts w:ascii="Times New Roman" w:hAnsi="Times New Roman"/>
          <w:w w:val="101"/>
          <w:sz w:val="18"/>
        </w:rPr>
        <w:t> </w:t>
      </w:r>
      <w:r>
        <w:rPr>
          <w:rFonts w:ascii="Times New Roman" w:hAnsi="Times New Roman"/>
          <w:sz w:val="18"/>
        </w:rPr>
        <w:t>cylindrical rolling</w:t>
      </w:r>
      <w:r>
        <w:rPr>
          <w:rFonts w:ascii="Times New Roman" w:hAnsi="Times New Roman"/>
          <w:spacing w:val="1"/>
          <w:sz w:val="18"/>
        </w:rPr>
        <w:t> </w:t>
      </w:r>
      <w:r>
        <w:rPr>
          <w:rFonts w:ascii="Times New Roman" w:hAnsi="Times New Roman"/>
          <w:sz w:val="18"/>
        </w:rPr>
        <w:t>bearing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30"/>
          <w:szCs w:val="30"/>
        </w:rPr>
      </w:pPr>
      <w:r>
        <w:rPr/>
        <w:br w:type="column"/>
      </w:r>
      <w:r>
        <w:rPr>
          <w:rFonts w:ascii="Times New Roman"/>
          <w:sz w:val="30"/>
        </w:rPr>
      </w:r>
    </w:p>
    <w:p>
      <w:pPr>
        <w:pStyle w:val="Heading1"/>
        <w:numPr>
          <w:ilvl w:val="0"/>
          <w:numId w:val="4"/>
        </w:numPr>
        <w:tabs>
          <w:tab w:pos="336" w:val="left" w:leader="none"/>
        </w:tabs>
        <w:spacing w:line="240" w:lineRule="auto" w:before="0" w:after="0"/>
        <w:ind w:left="335" w:right="150" w:hanging="183"/>
        <w:jc w:val="left"/>
        <w:rPr>
          <w:b w:val="0"/>
          <w:bCs w:val="0"/>
        </w:rPr>
      </w:pPr>
      <w:r>
        <w:rPr/>
        <w:t>Results and</w:t>
      </w:r>
      <w:r>
        <w:rPr>
          <w:spacing w:val="3"/>
        </w:rPr>
        <w:t> </w:t>
      </w:r>
      <w:r>
        <w:rPr/>
        <w:t>analysis</w:t>
      </w:r>
      <w:r>
        <w:rPr>
          <w:b w:val="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26"/>
          <w:szCs w:val="26"/>
        </w:rPr>
      </w:pPr>
    </w:p>
    <w:p>
      <w:pPr>
        <w:pStyle w:val="BodyText"/>
        <w:spacing w:line="280" w:lineRule="auto"/>
        <w:ind w:right="146" w:firstLine="398"/>
        <w:jc w:val="both"/>
      </w:pPr>
      <w:r>
        <w:rPr/>
        <w:t>Bending stress </w:t>
      </w:r>
      <w:r>
        <w:rPr>
          <w:spacing w:val="-3"/>
        </w:rPr>
        <w:t>of </w:t>
      </w:r>
      <w:r>
        <w:rPr/>
        <w:t>the inner wall is extracted</w:t>
      </w:r>
      <w:r>
        <w:rPr>
          <w:spacing w:val="4"/>
        </w:rPr>
        <w:t> </w:t>
      </w:r>
      <w:r>
        <w:rPr/>
        <w:t>and</w:t>
      </w:r>
      <w:r>
        <w:rPr>
          <w:w w:val="100"/>
        </w:rPr>
        <w:t> </w:t>
      </w:r>
      <w:r>
        <w:rPr>
          <w:spacing w:val="-3"/>
        </w:rPr>
        <w:t>analyzed </w:t>
      </w:r>
      <w:r>
        <w:rPr/>
        <w:t>through finite element </w:t>
      </w:r>
      <w:r>
        <w:rPr>
          <w:spacing w:val="-3"/>
        </w:rPr>
        <w:t>analysis </w:t>
      </w:r>
      <w:r>
        <w:rPr/>
        <w:t>and</w:t>
      </w:r>
      <w:r>
        <w:rPr>
          <w:spacing w:val="32"/>
        </w:rPr>
        <w:t> </w:t>
      </w:r>
      <w:r>
        <w:rPr/>
        <w:t>calculation.</w:t>
      </w:r>
      <w:r>
        <w:rPr>
          <w:w w:val="100"/>
        </w:rPr>
        <w:t> </w:t>
      </w:r>
      <w:r>
        <w:rPr/>
        <w:t>Figures </w:t>
      </w:r>
      <w:r>
        <w:rPr>
          <w:spacing w:val="-4"/>
        </w:rPr>
        <w:t>9−11 </w:t>
      </w:r>
      <w:r>
        <w:rPr>
          <w:spacing w:val="-3"/>
        </w:rPr>
        <w:t>show </w:t>
      </w:r>
      <w:r>
        <w:rPr/>
        <w:t>the inner wall bending stress</w:t>
      </w:r>
      <w:r>
        <w:rPr>
          <w:spacing w:val="49"/>
        </w:rPr>
        <w:t> </w:t>
      </w:r>
      <w:r>
        <w:rPr>
          <w:spacing w:val="-3"/>
        </w:rPr>
        <w:t>of</w:t>
      </w:r>
      <w:r>
        <w:rPr>
          <w:w w:val="100"/>
        </w:rPr>
        <w:t> </w:t>
      </w:r>
      <w:r>
        <w:rPr/>
        <w:t>hollow cylindrical rolling element, deep cavity</w:t>
      </w:r>
      <w:r>
        <w:rPr>
          <w:spacing w:val="-16"/>
        </w:rPr>
        <w:t> </w:t>
      </w:r>
      <w:r>
        <w:rPr/>
        <w:t>hollow</w:t>
      </w:r>
      <w:r>
        <w:rPr>
          <w:w w:val="100"/>
        </w:rPr>
        <w:t> </w:t>
      </w:r>
      <w:r>
        <w:rPr/>
        <w:t>cylindrical rolling element and elastic</w:t>
      </w:r>
      <w:r>
        <w:rPr>
          <w:spacing w:val="38"/>
        </w:rPr>
        <w:t> </w:t>
      </w:r>
      <w:r>
        <w:rPr/>
        <w:t>composite</w:t>
      </w:r>
      <w:r>
        <w:rPr>
          <w:w w:val="100"/>
        </w:rPr>
        <w:t> </w:t>
      </w:r>
      <w:r>
        <w:rPr/>
        <w:t>cylindrical rolling element, </w:t>
      </w:r>
      <w:r>
        <w:rPr>
          <w:spacing w:val="-3"/>
        </w:rPr>
        <w:t>respectively. </w:t>
      </w:r>
      <w:r>
        <w:rPr/>
        <w:t>In order</w:t>
      </w:r>
      <w:r>
        <w:rPr>
          <w:spacing w:val="2"/>
        </w:rPr>
        <w:t> </w:t>
      </w:r>
      <w:r>
        <w:rPr/>
        <w:t>to</w:t>
      </w:r>
      <w:r>
        <w:rPr>
          <w:w w:val="100"/>
        </w:rPr>
        <w:t> </w:t>
      </w:r>
      <w:r>
        <w:rPr/>
        <w:t>maintain high operating life in the three kinds </w:t>
      </w:r>
      <w:r>
        <w:rPr>
          <w:spacing w:val="-3"/>
        </w:rPr>
        <w:t>of</w:t>
      </w:r>
      <w:r>
        <w:rPr>
          <w:spacing w:val="35"/>
        </w:rPr>
        <w:t> </w:t>
      </w:r>
      <w:r>
        <w:rPr/>
        <w:t>rolling</w:t>
      </w:r>
      <w:r>
        <w:rPr>
          <w:w w:val="100"/>
        </w:rPr>
        <w:t> </w:t>
      </w:r>
      <w:r>
        <w:rPr/>
        <w:t>elements, the critical value </w:t>
      </w:r>
      <w:r>
        <w:rPr>
          <w:spacing w:val="-3"/>
        </w:rPr>
        <w:t>of </w:t>
      </w:r>
      <w:r>
        <w:rPr/>
        <w:t>pulling stress is limited</w:t>
      </w:r>
      <w:r>
        <w:rPr>
          <w:spacing w:val="15"/>
        </w:rPr>
        <w:t> </w:t>
      </w:r>
      <w:r>
        <w:rPr/>
        <w:t>to</w:t>
      </w:r>
      <w:r>
        <w:rPr>
          <w:w w:val="100"/>
        </w:rPr>
        <w:t> </w:t>
      </w:r>
      <w:r>
        <w:rPr>
          <w:spacing w:val="-3"/>
        </w:rPr>
        <w:t>be </w:t>
      </w:r>
      <w:r>
        <w:rPr/>
        <w:t>345 MPa in the inner wall. The inner wall</w:t>
      </w:r>
      <w:r>
        <w:rPr>
          <w:spacing w:val="19"/>
        </w:rPr>
        <w:t> </w:t>
      </w:r>
      <w:r>
        <w:rPr/>
        <w:t>bending</w:t>
      </w:r>
      <w:r>
        <w:rPr>
          <w:w w:val="100"/>
        </w:rPr>
        <w:t> </w:t>
      </w:r>
      <w:r>
        <w:rPr/>
        <w:t>stress in the three kinds </w:t>
      </w:r>
      <w:r>
        <w:rPr>
          <w:spacing w:val="-3"/>
        </w:rPr>
        <w:t>of </w:t>
      </w:r>
      <w:r>
        <w:rPr/>
        <w:t>rolling elements</w:t>
      </w:r>
      <w:r>
        <w:rPr>
          <w:spacing w:val="13"/>
        </w:rPr>
        <w:t> </w:t>
      </w:r>
      <w:r>
        <w:rPr/>
        <w:t>changes</w:t>
      </w:r>
      <w:r>
        <w:rPr>
          <w:w w:val="100"/>
        </w:rPr>
        <w:t> </w:t>
      </w:r>
      <w:r>
        <w:rPr/>
        <w:t>periodically and </w:t>
      </w:r>
      <w:r>
        <w:rPr>
          <w:spacing w:val="-3"/>
        </w:rPr>
        <w:t>alternately. </w:t>
      </w:r>
      <w:r>
        <w:rPr/>
        <w:t>The rolling elements</w:t>
      </w:r>
      <w:r>
        <w:rPr>
          <w:spacing w:val="27"/>
        </w:rPr>
        <w:t> </w:t>
      </w:r>
      <w:r>
        <w:rPr/>
        <w:t>in</w:t>
      </w:r>
      <w:r>
        <w:rPr>
          <w:w w:val="100"/>
        </w:rPr>
        <w:t> </w:t>
      </w:r>
      <w:r>
        <w:rPr/>
        <w:t>which the inner </w:t>
      </w:r>
      <w:r>
        <w:rPr>
          <w:spacing w:val="-3"/>
        </w:rPr>
        <w:t>wall </w:t>
      </w:r>
      <w:r>
        <w:rPr/>
        <w:t>bending stress is below critical</w:t>
      </w:r>
      <w:r>
        <w:rPr>
          <w:spacing w:val="43"/>
        </w:rPr>
        <w:t> </w:t>
      </w:r>
      <w:r>
        <w:rPr/>
        <w:t>line</w:t>
      </w:r>
      <w:r>
        <w:rPr>
          <w:w w:val="100"/>
        </w:rPr>
        <w:t> </w:t>
      </w:r>
      <w:r>
        <w:rPr/>
        <w:t>includes hollow cylindrical rolling element</w:t>
      </w:r>
      <w:r>
        <w:rPr>
          <w:spacing w:val="43"/>
        </w:rPr>
        <w:t> </w:t>
      </w:r>
      <w:r>
        <w:rPr>
          <w:spacing w:val="-3"/>
        </w:rPr>
        <w:t>with</w:t>
      </w:r>
      <w:r>
        <w:rPr>
          <w:w w:val="100"/>
        </w:rPr>
        <w:t> </w:t>
      </w:r>
      <w:r>
        <w:rPr/>
        <w:t>40%−60% hollowness, deep cavity hollow</w:t>
      </w:r>
      <w:r>
        <w:rPr>
          <w:spacing w:val="11"/>
        </w:rPr>
        <w:t> </w:t>
      </w:r>
      <w:r>
        <w:rPr/>
        <w:t>cylindrical</w:t>
      </w:r>
      <w:r>
        <w:rPr>
          <w:w w:val="100"/>
        </w:rPr>
        <w:t> </w:t>
      </w:r>
      <w:r>
        <w:rPr/>
        <w:t>rolling element </w:t>
      </w:r>
      <w:r>
        <w:rPr>
          <w:spacing w:val="-3"/>
        </w:rPr>
        <w:t>with </w:t>
      </w:r>
      <w:r>
        <w:rPr/>
        <w:t>40%−55% hollowness and</w:t>
      </w:r>
      <w:r>
        <w:rPr>
          <w:spacing w:val="-12"/>
        </w:rPr>
        <w:t> </w:t>
      </w:r>
      <w:r>
        <w:rPr/>
        <w:t>elastic</w:t>
      </w:r>
      <w:r>
        <w:rPr>
          <w:w w:val="100"/>
        </w:rPr>
        <w:t> </w:t>
      </w:r>
      <w:r>
        <w:rPr/>
        <w:t>composite cylindrical rolling element </w:t>
      </w:r>
      <w:r>
        <w:rPr>
          <w:spacing w:val="-3"/>
        </w:rPr>
        <w:t>with</w:t>
      </w:r>
      <w:r>
        <w:rPr>
          <w:spacing w:val="11"/>
        </w:rPr>
        <w:t> </w:t>
      </w:r>
      <w:r>
        <w:rPr/>
        <w:t>40%−55%</w:t>
      </w:r>
      <w:r>
        <w:rPr>
          <w:w w:val="100"/>
        </w:rPr>
        <w:t> </w:t>
      </w:r>
      <w:r>
        <w:rPr>
          <w:spacing w:val="2"/>
        </w:rPr>
        <w:t>degree </w:t>
      </w:r>
      <w:r>
        <w:rPr/>
        <w:t>of filling. </w:t>
      </w:r>
      <w:r>
        <w:rPr>
          <w:spacing w:val="3"/>
        </w:rPr>
        <w:t>The </w:t>
      </w:r>
      <w:r>
        <w:rPr/>
        <w:t>inner wall bending stress  </w:t>
      </w:r>
      <w:r>
        <w:rPr>
          <w:spacing w:val="20"/>
        </w:rPr>
        <w:t> </w:t>
      </w:r>
      <w:r>
        <w:rPr/>
        <w:t>analysis</w:t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3432" w:lineRule="exact"/>
        <w:ind w:left="253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68"/>
          <w:sz w:val="20"/>
          <w:szCs w:val="20"/>
        </w:rPr>
        <w:drawing>
          <wp:inline distT="0" distB="0" distL="0" distR="0">
            <wp:extent cx="2795016" cy="2179320"/>
            <wp:effectExtent l="0" t="0" r="0" b="0"/>
            <wp:docPr id="15" name="image1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016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68"/>
          <w:sz w:val="20"/>
          <w:szCs w:val="20"/>
        </w:rPr>
      </w:r>
    </w:p>
    <w:p>
      <w:pPr>
        <w:spacing w:line="300" w:lineRule="auto" w:before="144"/>
        <w:ind w:left="152" w:right="15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sz w:val="18"/>
        </w:rPr>
        <w:t>Fig. 9 </w:t>
      </w:r>
      <w:r>
        <w:rPr>
          <w:rFonts w:ascii="Times New Roman"/>
          <w:sz w:val="18"/>
        </w:rPr>
        <w:t>Inner </w:t>
      </w:r>
      <w:r>
        <w:rPr>
          <w:rFonts w:ascii="Times New Roman"/>
          <w:spacing w:val="-3"/>
          <w:sz w:val="18"/>
        </w:rPr>
        <w:t>wall </w:t>
      </w:r>
      <w:r>
        <w:rPr>
          <w:rFonts w:ascii="Times New Roman"/>
          <w:sz w:val="18"/>
        </w:rPr>
        <w:t>bending stress </w:t>
      </w:r>
      <w:r>
        <w:rPr>
          <w:rFonts w:ascii="Times New Roman"/>
          <w:spacing w:val="-3"/>
          <w:sz w:val="18"/>
        </w:rPr>
        <w:t>of </w:t>
      </w:r>
      <w:r>
        <w:rPr>
          <w:rFonts w:ascii="Times New Roman"/>
          <w:spacing w:val="-2"/>
          <w:sz w:val="18"/>
        </w:rPr>
        <w:t>hollow </w:t>
      </w:r>
      <w:r>
        <w:rPr>
          <w:rFonts w:ascii="Times New Roman"/>
          <w:sz w:val="18"/>
        </w:rPr>
        <w:t>cylindrical</w:t>
      </w:r>
      <w:r>
        <w:rPr>
          <w:rFonts w:ascii="Times New Roman"/>
          <w:spacing w:val="15"/>
          <w:sz w:val="18"/>
        </w:rPr>
        <w:t> </w:t>
      </w:r>
      <w:r>
        <w:rPr>
          <w:rFonts w:ascii="Times New Roman"/>
          <w:sz w:val="18"/>
        </w:rPr>
        <w:t>rolling</w:t>
      </w:r>
      <w:r>
        <w:rPr>
          <w:rFonts w:ascii="Times New Roman"/>
          <w:w w:val="101"/>
          <w:sz w:val="18"/>
        </w:rPr>
        <w:t> </w:t>
      </w:r>
      <w:r>
        <w:rPr>
          <w:rFonts w:ascii="Times New Roman"/>
          <w:sz w:val="18"/>
        </w:rPr>
        <w:t>element</w:t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3451" w:lineRule="exact"/>
        <w:ind w:left="23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68"/>
          <w:sz w:val="20"/>
          <w:szCs w:val="20"/>
        </w:rPr>
        <w:drawing>
          <wp:inline distT="0" distB="0" distL="0" distR="0">
            <wp:extent cx="2819400" cy="2191512"/>
            <wp:effectExtent l="0" t="0" r="0" b="0"/>
            <wp:docPr id="17" name="image1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9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68"/>
          <w:sz w:val="20"/>
          <w:szCs w:val="20"/>
        </w:rPr>
      </w:r>
    </w:p>
    <w:p>
      <w:pPr>
        <w:spacing w:line="300" w:lineRule="auto" w:before="144"/>
        <w:ind w:left="152" w:right="15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sz w:val="18"/>
        </w:rPr>
        <w:t>Fig. 10 </w:t>
      </w:r>
      <w:r>
        <w:rPr>
          <w:rFonts w:ascii="Times New Roman"/>
          <w:sz w:val="18"/>
        </w:rPr>
        <w:t>Inner </w:t>
      </w:r>
      <w:r>
        <w:rPr>
          <w:rFonts w:ascii="Times New Roman"/>
          <w:spacing w:val="-3"/>
          <w:sz w:val="18"/>
        </w:rPr>
        <w:t>wall </w:t>
      </w:r>
      <w:r>
        <w:rPr>
          <w:rFonts w:ascii="Times New Roman"/>
          <w:sz w:val="18"/>
        </w:rPr>
        <w:t>bending stress </w:t>
      </w:r>
      <w:r>
        <w:rPr>
          <w:rFonts w:ascii="Times New Roman"/>
          <w:spacing w:val="-3"/>
          <w:sz w:val="18"/>
        </w:rPr>
        <w:t>of </w:t>
      </w:r>
      <w:r>
        <w:rPr>
          <w:rFonts w:ascii="Times New Roman"/>
          <w:sz w:val="18"/>
        </w:rPr>
        <w:t>deep cavity</w:t>
      </w:r>
      <w:r>
        <w:rPr>
          <w:rFonts w:ascii="Times New Roman"/>
          <w:spacing w:val="24"/>
          <w:sz w:val="18"/>
        </w:rPr>
        <w:t> </w:t>
      </w:r>
      <w:r>
        <w:rPr>
          <w:rFonts w:ascii="Times New Roman"/>
          <w:sz w:val="18"/>
        </w:rPr>
        <w:t>hollow</w:t>
      </w:r>
      <w:r>
        <w:rPr>
          <w:rFonts w:ascii="Times New Roman"/>
          <w:w w:val="101"/>
          <w:sz w:val="18"/>
        </w:rPr>
        <w:t> </w:t>
      </w:r>
      <w:r>
        <w:rPr>
          <w:rFonts w:ascii="Times New Roman"/>
          <w:sz w:val="18"/>
        </w:rPr>
        <w:t>cylindrical rolling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element</w:t>
      </w:r>
    </w:p>
    <w:p>
      <w:pPr>
        <w:spacing w:after="0" w:line="300" w:lineRule="auto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1910" w:h="16840"/>
          <w:pgMar w:header="1348" w:footer="0" w:top="1540" w:bottom="280" w:left="980" w:right="980"/>
          <w:cols w:num="2" w:equalWidth="0">
            <w:col w:w="4817" w:space="214"/>
            <w:col w:w="4919"/>
          </w:cols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line="3460" w:lineRule="exact"/>
        <w:ind w:left="253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68"/>
          <w:sz w:val="20"/>
          <w:szCs w:val="20"/>
        </w:rPr>
        <w:drawing>
          <wp:inline distT="0" distB="0" distL="0" distR="0">
            <wp:extent cx="2798064" cy="2197607"/>
            <wp:effectExtent l="0" t="0" r="0" b="0"/>
            <wp:docPr id="19" name="image1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219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68"/>
          <w:sz w:val="20"/>
          <w:szCs w:val="20"/>
        </w:rPr>
      </w:r>
    </w:p>
    <w:p>
      <w:pPr>
        <w:spacing w:line="307" w:lineRule="auto" w:before="44"/>
        <w:ind w:left="152" w:right="1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sz w:val="18"/>
        </w:rPr>
        <w:t>Fig. </w:t>
      </w:r>
      <w:r>
        <w:rPr>
          <w:rFonts w:ascii="Times New Roman"/>
          <w:b/>
          <w:spacing w:val="-5"/>
          <w:sz w:val="18"/>
        </w:rPr>
        <w:t>11 </w:t>
      </w:r>
      <w:r>
        <w:rPr>
          <w:rFonts w:ascii="Times New Roman"/>
          <w:sz w:val="18"/>
        </w:rPr>
        <w:t>Inner </w:t>
      </w:r>
      <w:r>
        <w:rPr>
          <w:rFonts w:ascii="Times New Roman"/>
          <w:spacing w:val="-3"/>
          <w:sz w:val="18"/>
        </w:rPr>
        <w:t>wall </w:t>
      </w:r>
      <w:r>
        <w:rPr>
          <w:rFonts w:ascii="Times New Roman"/>
          <w:sz w:val="18"/>
        </w:rPr>
        <w:t>bending stress </w:t>
      </w:r>
      <w:r>
        <w:rPr>
          <w:rFonts w:ascii="Times New Roman"/>
          <w:spacing w:val="-3"/>
          <w:sz w:val="18"/>
        </w:rPr>
        <w:t>of </w:t>
      </w:r>
      <w:r>
        <w:rPr>
          <w:rFonts w:ascii="Times New Roman"/>
          <w:sz w:val="18"/>
        </w:rPr>
        <w:t>elastic</w:t>
      </w:r>
      <w:r>
        <w:rPr>
          <w:rFonts w:ascii="Times New Roman"/>
          <w:spacing w:val="36"/>
          <w:sz w:val="18"/>
        </w:rPr>
        <w:t> </w:t>
      </w:r>
      <w:r>
        <w:rPr>
          <w:rFonts w:ascii="Times New Roman"/>
          <w:sz w:val="18"/>
        </w:rPr>
        <w:t>composite</w:t>
      </w:r>
      <w:r>
        <w:rPr>
          <w:rFonts w:ascii="Times New Roman"/>
          <w:w w:val="101"/>
          <w:sz w:val="18"/>
        </w:rPr>
        <w:t> </w:t>
      </w:r>
      <w:r>
        <w:rPr>
          <w:rFonts w:ascii="Times New Roman"/>
          <w:sz w:val="18"/>
        </w:rPr>
        <w:t>cylindrical rolling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element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80" w:lineRule="auto"/>
        <w:ind w:right="2"/>
        <w:jc w:val="both"/>
      </w:pPr>
      <w:r>
        <w:rPr/>
        <w:t>of the all three kinds </w:t>
      </w:r>
      <w:r>
        <w:rPr>
          <w:spacing w:val="-3"/>
        </w:rPr>
        <w:t>of </w:t>
      </w:r>
      <w:r>
        <w:rPr/>
        <w:t>rolling elements should </w:t>
      </w:r>
      <w:r>
        <w:rPr>
          <w:spacing w:val="26"/>
        </w:rPr>
        <w:t> </w:t>
      </w:r>
      <w:r>
        <w:rPr>
          <w:spacing w:val="-3"/>
        </w:rPr>
        <w:t>be</w:t>
      </w:r>
      <w:r>
        <w:rPr>
          <w:w w:val="100"/>
        </w:rPr>
        <w:t> </w:t>
      </w:r>
      <w:r>
        <w:rPr/>
        <w:t>carried out under the premise </w:t>
      </w:r>
      <w:r>
        <w:rPr>
          <w:spacing w:val="-3"/>
        </w:rPr>
        <w:t>of </w:t>
      </w:r>
      <w:r>
        <w:rPr/>
        <w:t>the above</w:t>
      </w:r>
      <w:r>
        <w:rPr>
          <w:spacing w:val="7"/>
        </w:rPr>
        <w:t> </w:t>
      </w:r>
      <w:r>
        <w:rPr/>
        <w:t>internal</w:t>
      </w:r>
      <w:r>
        <w:rPr>
          <w:w w:val="100"/>
        </w:rPr>
        <w:t> </w:t>
      </w:r>
      <w:r>
        <w:rPr/>
        <w:t>physical</w:t>
      </w:r>
      <w:r>
        <w:rPr>
          <w:spacing w:val="-9"/>
        </w:rPr>
        <w:t> </w:t>
      </w:r>
      <w:r>
        <w:rPr/>
        <w:t>dimensions.</w:t>
      </w:r>
    </w:p>
    <w:p>
      <w:pPr>
        <w:pStyle w:val="BodyText"/>
        <w:spacing w:line="280" w:lineRule="auto" w:before="6"/>
        <w:ind w:right="0" w:firstLine="398"/>
        <w:jc w:val="both"/>
      </w:pPr>
      <w:r>
        <w:rPr/>
        <w:t>In order to carry out reasonable comparison, it</w:t>
      </w:r>
      <w:r>
        <w:rPr>
          <w:spacing w:val="-2"/>
        </w:rPr>
        <w:t> </w:t>
      </w:r>
      <w:r>
        <w:rPr/>
        <w:t>is</w:t>
      </w:r>
      <w:r>
        <w:rPr>
          <w:w w:val="100"/>
        </w:rPr>
        <w:t> </w:t>
      </w:r>
      <w:r>
        <w:rPr/>
        <w:t>necessary to implement under the optimum</w:t>
      </w:r>
      <w:r>
        <w:rPr>
          <w:spacing w:val="17"/>
        </w:rPr>
        <w:t> </w:t>
      </w:r>
      <w:r>
        <w:rPr/>
        <w:t>structural</w:t>
      </w:r>
      <w:r>
        <w:rPr>
          <w:w w:val="100"/>
        </w:rPr>
        <w:t> </w:t>
      </w:r>
      <w:r>
        <w:rPr/>
        <w:t>dimension </w:t>
      </w:r>
      <w:r>
        <w:rPr>
          <w:spacing w:val="-3"/>
        </w:rPr>
        <w:t>of </w:t>
      </w:r>
      <w:r>
        <w:rPr/>
        <w:t>the three kinds </w:t>
      </w:r>
      <w:r>
        <w:rPr>
          <w:spacing w:val="-3"/>
        </w:rPr>
        <w:t>of </w:t>
      </w:r>
      <w:r>
        <w:rPr/>
        <w:t>bearings. After</w:t>
      </w:r>
      <w:r>
        <w:rPr>
          <w:spacing w:val="19"/>
        </w:rPr>
        <w:t> </w:t>
      </w:r>
      <w:r>
        <w:rPr/>
        <w:t>large</w:t>
      </w:r>
      <w:r>
        <w:rPr>
          <w:w w:val="100"/>
        </w:rPr>
        <w:t> </w:t>
      </w:r>
      <w:r>
        <w:rPr/>
        <w:t>quantity of finite element analysis, it is concluded</w:t>
      </w:r>
      <w:r>
        <w:rPr>
          <w:spacing w:val="43"/>
        </w:rPr>
        <w:t> </w:t>
      </w:r>
      <w:r>
        <w:rPr/>
        <w:t>that</w:t>
      </w:r>
      <w:r>
        <w:rPr>
          <w:w w:val="100"/>
        </w:rPr>
        <w:t> </w:t>
      </w:r>
      <w:r>
        <w:rPr/>
        <w:t>the optimum hollowness (degree </w:t>
      </w:r>
      <w:r>
        <w:rPr>
          <w:spacing w:val="-3"/>
        </w:rPr>
        <w:t>of </w:t>
      </w:r>
      <w:r>
        <w:rPr/>
        <w:t>filling) values</w:t>
      </w:r>
      <w:r>
        <w:rPr>
          <w:spacing w:val="39"/>
        </w:rPr>
        <w:t> </w:t>
      </w:r>
      <w:r>
        <w:rPr>
          <w:spacing w:val="-3"/>
        </w:rPr>
        <w:t>of</w:t>
      </w:r>
      <w:r>
        <w:rPr>
          <w:w w:val="100"/>
        </w:rPr>
        <w:t> </w:t>
      </w:r>
      <w:r>
        <w:rPr/>
        <w:t>hollow cylindrical rolling element, deep cavity</w:t>
      </w:r>
      <w:r>
        <w:rPr>
          <w:spacing w:val="-16"/>
        </w:rPr>
        <w:t> </w:t>
      </w:r>
      <w:r>
        <w:rPr/>
        <w:t>hollow</w:t>
      </w:r>
      <w:r>
        <w:rPr>
          <w:w w:val="100"/>
        </w:rPr>
        <w:t> </w:t>
      </w:r>
      <w:r>
        <w:rPr/>
        <w:t>cylindrical rolling element and elastic</w:t>
      </w:r>
      <w:r>
        <w:rPr>
          <w:spacing w:val="38"/>
        </w:rPr>
        <w:t> </w:t>
      </w:r>
      <w:r>
        <w:rPr/>
        <w:t>composite</w:t>
      </w:r>
      <w:r>
        <w:rPr>
          <w:w w:val="100"/>
        </w:rPr>
        <w:t> </w:t>
      </w:r>
      <w:r>
        <w:rPr/>
        <w:t>cylindrical rolling element are 60%, 55% and</w:t>
      </w:r>
      <w:r>
        <w:rPr>
          <w:spacing w:val="31"/>
        </w:rPr>
        <w:t> </w:t>
      </w:r>
      <w:r>
        <w:rPr/>
        <w:t>55%,</w:t>
      </w:r>
      <w:r>
        <w:rPr>
          <w:w w:val="100"/>
        </w:rPr>
        <w:t> </w:t>
      </w:r>
      <w:r>
        <w:rPr>
          <w:spacing w:val="-3"/>
        </w:rPr>
        <w:t>respectively. </w:t>
      </w:r>
      <w:r>
        <w:rPr/>
        <w:t>Therefore, the three kinds </w:t>
      </w:r>
      <w:r>
        <w:rPr>
          <w:spacing w:val="-3"/>
        </w:rPr>
        <w:t>of</w:t>
      </w:r>
      <w:r>
        <w:rPr>
          <w:spacing w:val="17"/>
        </w:rPr>
        <w:t> </w:t>
      </w:r>
      <w:r>
        <w:rPr/>
        <w:t>rolling</w:t>
      </w:r>
      <w:r>
        <w:rPr>
          <w:w w:val="100"/>
        </w:rPr>
        <w:t> </w:t>
      </w:r>
      <w:r>
        <w:rPr/>
        <w:t>elements </w:t>
      </w:r>
      <w:r>
        <w:rPr>
          <w:spacing w:val="-3"/>
        </w:rPr>
        <w:t>with </w:t>
      </w:r>
      <w:r>
        <w:rPr/>
        <w:t>above optimum physical dimensions</w:t>
      </w:r>
      <w:r>
        <w:rPr>
          <w:spacing w:val="17"/>
        </w:rPr>
        <w:t> </w:t>
      </w:r>
      <w:r>
        <w:rPr/>
        <w:t>are</w:t>
      </w:r>
      <w:r>
        <w:rPr>
          <w:w w:val="100"/>
        </w:rPr>
        <w:t> </w:t>
      </w:r>
      <w:r>
        <w:rPr/>
        <w:t>taken to carry out comparison analysis </w:t>
      </w:r>
      <w:r>
        <w:rPr>
          <w:spacing w:val="-4"/>
        </w:rPr>
        <w:t>for </w:t>
      </w:r>
      <w:r>
        <w:rPr/>
        <w:t>inner</w:t>
      </w:r>
      <w:r>
        <w:rPr>
          <w:spacing w:val="46"/>
        </w:rPr>
        <w:t> </w:t>
      </w:r>
      <w:r>
        <w:rPr>
          <w:spacing w:val="-3"/>
        </w:rPr>
        <w:t>wall</w:t>
      </w:r>
      <w:r>
        <w:rPr>
          <w:w w:val="100"/>
        </w:rPr>
        <w:t> </w:t>
      </w:r>
      <w:r>
        <w:rPr/>
        <w:t>bending</w:t>
      </w:r>
      <w:r>
        <w:rPr>
          <w:spacing w:val="12"/>
        </w:rPr>
        <w:t> </w:t>
      </w:r>
      <w:r>
        <w:rPr>
          <w:spacing w:val="-3"/>
        </w:rPr>
        <w:t>stress.</w:t>
      </w:r>
    </w:p>
    <w:p>
      <w:pPr>
        <w:pStyle w:val="ListParagraph"/>
        <w:numPr>
          <w:ilvl w:val="0"/>
          <w:numId w:val="5"/>
        </w:numPr>
        <w:tabs>
          <w:tab w:pos="816" w:val="left" w:leader="none"/>
        </w:tabs>
        <w:spacing w:line="280" w:lineRule="auto" w:before="6" w:after="0"/>
        <w:ind w:left="152" w:right="0" w:firstLine="399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t>It is </w:t>
      </w:r>
      <w:r>
        <w:rPr>
          <w:rFonts w:ascii="Times New Roman" w:hAnsi="Times New Roman" w:cs="Times New Roman" w:eastAsia="Times New Roman"/>
          <w:spacing w:val="-4"/>
          <w:sz w:val="20"/>
          <w:szCs w:val="20"/>
        </w:rPr>
        <w:t>shown </w:t>
      </w:r>
      <w:r>
        <w:rPr>
          <w:rFonts w:ascii="Times New Roman" w:hAnsi="Times New Roman" w:cs="Times New Roman" w:eastAsia="Times New Roman"/>
          <w:sz w:val="20"/>
          <w:szCs w:val="20"/>
        </w:rPr>
        <w:t>in </w:t>
      </w:r>
      <w:r>
        <w:rPr>
          <w:rFonts w:ascii="Times New Roman" w:hAnsi="Times New Roman" w:cs="Times New Roman" w:eastAsia="Times New Roman"/>
          <w:spacing w:val="-5"/>
          <w:sz w:val="20"/>
          <w:szCs w:val="20"/>
        </w:rPr>
        <w:t>Table </w:t>
      </w:r>
      <w:r>
        <w:rPr>
          <w:rFonts w:ascii="Times New Roman" w:hAnsi="Times New Roman" w:cs="Times New Roman" w:eastAsia="Times New Roman"/>
          <w:sz w:val="20"/>
          <w:szCs w:val="20"/>
        </w:rPr>
        <w:t>3 that hollow</w:t>
      </w:r>
      <w:r>
        <w:rPr>
          <w:rFonts w:ascii="Times New Roman" w:hAnsi="Times New Roman" w:cs="Times New Roman" w:eastAsia="Times New Roman"/>
          <w:spacing w:val="3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cylindrical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rolling element and deep cavity hollow</w:t>
      </w:r>
      <w:r>
        <w:rPr>
          <w:rFonts w:ascii="Times New Roman" w:hAnsi="Times New Roman" w:cs="Times New Roman" w:eastAsia="Times New Roman"/>
          <w:spacing w:val="4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cylindrical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rolling element with 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different </w:t>
      </w:r>
      <w:r>
        <w:rPr>
          <w:rFonts w:ascii="Times New Roman" w:hAnsi="Times New Roman" w:cs="Times New Roman" w:eastAsia="Times New Roman"/>
          <w:sz w:val="20"/>
          <w:szCs w:val="20"/>
        </w:rPr>
        <w:t>inner physical</w:t>
      </w:r>
      <w:r>
        <w:rPr>
          <w:rFonts w:ascii="Times New Roman" w:hAnsi="Times New Roman" w:cs="Times New Roman" w:eastAsia="Times New Roman"/>
          <w:spacing w:val="1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dimensions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have different inner wall bending stress values under</w:t>
      </w:r>
      <w:r>
        <w:rPr>
          <w:rFonts w:ascii="Times New Roman" w:hAnsi="Times New Roman" w:cs="Times New Roman" w:eastAsia="Times New Roman"/>
          <w:spacing w:val="1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same load and construction appearance dimension.</w:t>
      </w:r>
      <w:r>
        <w:rPr>
          <w:rFonts w:ascii="Times New Roman" w:hAnsi="Times New Roman" w:cs="Times New Roman" w:eastAsia="Times New Roman"/>
          <w:spacing w:val="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maximum bending­tensile 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stress </w:t>
      </w:r>
      <w:r>
        <w:rPr>
          <w:rFonts w:ascii="Times New Roman" w:hAnsi="Times New Roman" w:cs="Times New Roman" w:eastAsia="Times New Roman"/>
          <w:sz w:val="20"/>
          <w:szCs w:val="20"/>
        </w:rPr>
        <w:t>values 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of  </w:t>
      </w:r>
      <w:r>
        <w:rPr>
          <w:rFonts w:ascii="Times New Roman" w:hAnsi="Times New Roman" w:cs="Times New Roman" w:eastAsia="Times New Roman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spacing w:val="4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deep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cavity hollow cylindrical rolling element at 0° and</w:t>
      </w:r>
      <w:r>
        <w:rPr>
          <w:rFonts w:ascii="Times New Roman" w:hAnsi="Times New Roman" w:cs="Times New Roman" w:eastAsia="Times New Roman"/>
          <w:spacing w:val="2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180°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are 2.4% and 3.2%, 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respectively, </w:t>
      </w:r>
      <w:r>
        <w:rPr>
          <w:rFonts w:ascii="Times New Roman" w:hAnsi="Times New Roman" w:cs="Times New Roman" w:eastAsia="Times New Roman"/>
          <w:sz w:val="20"/>
          <w:szCs w:val="20"/>
        </w:rPr>
        <w:t>lower than those of</w:t>
      </w:r>
      <w:r>
        <w:rPr>
          <w:rFonts w:ascii="Times New Roman" w:hAnsi="Times New Roman" w:cs="Times New Roman" w:eastAsia="Times New Roman"/>
          <w:spacing w:val="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hollow cylindrical rolling element. 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In </w:t>
      </w:r>
      <w:r>
        <w:rPr>
          <w:rFonts w:ascii="Times New Roman" w:hAnsi="Times New Roman" w:cs="Times New Roman" w:eastAsia="Times New Roman"/>
          <w:sz w:val="20"/>
          <w:szCs w:val="20"/>
        </w:rPr>
        <w:t>addition,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maximum bending­compressive stress value at 90°</w:t>
      </w:r>
      <w:r>
        <w:rPr>
          <w:rFonts w:ascii="Times New Roman" w:hAnsi="Times New Roman" w:cs="Times New Roman" w:eastAsia="Times New Roman"/>
          <w:spacing w:val="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is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decreased by</w:t>
      </w:r>
      <w:r>
        <w:rPr>
          <w:rFonts w:ascii="Times New Roman" w:hAnsi="Times New Roman" w:cs="Times New Roman" w:eastAsia="Times New Roman"/>
          <w:spacing w:val="-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1.3%.</w:t>
      </w:r>
    </w:p>
    <w:p>
      <w:pPr>
        <w:pStyle w:val="ListParagraph"/>
        <w:numPr>
          <w:ilvl w:val="0"/>
          <w:numId w:val="5"/>
        </w:numPr>
        <w:tabs>
          <w:tab w:pos="825" w:val="left" w:leader="none"/>
        </w:tabs>
        <w:spacing w:line="283" w:lineRule="auto" w:before="113" w:after="0"/>
        <w:ind w:left="152" w:right="147" w:firstLine="399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br w:type="column"/>
        <w:t>It is </w:t>
      </w:r>
      <w:r>
        <w:rPr>
          <w:rFonts w:ascii="Times New Roman" w:hAnsi="Times New Roman" w:cs="Times New Roman" w:eastAsia="Times New Roman"/>
          <w:spacing w:val="-4"/>
          <w:sz w:val="20"/>
          <w:szCs w:val="20"/>
        </w:rPr>
        <w:t>shown </w:t>
      </w:r>
      <w:r>
        <w:rPr>
          <w:rFonts w:ascii="Times New Roman" w:hAnsi="Times New Roman" w:cs="Times New Roman" w:eastAsia="Times New Roman"/>
          <w:sz w:val="20"/>
          <w:szCs w:val="20"/>
        </w:rPr>
        <w:t>in </w:t>
      </w:r>
      <w:r>
        <w:rPr>
          <w:rFonts w:ascii="Times New Roman" w:hAnsi="Times New Roman" w:cs="Times New Roman" w:eastAsia="Times New Roman"/>
          <w:spacing w:val="-5"/>
          <w:sz w:val="20"/>
          <w:szCs w:val="20"/>
        </w:rPr>
        <w:t>Table </w:t>
      </w:r>
      <w:r>
        <w:rPr>
          <w:rFonts w:ascii="Times New Roman" w:hAnsi="Times New Roman" w:cs="Times New Roman" w:eastAsia="Times New Roman"/>
          <w:sz w:val="20"/>
          <w:szCs w:val="20"/>
        </w:rPr>
        <w:t>3 that elastic</w:t>
      </w:r>
      <w:r>
        <w:rPr>
          <w:rFonts w:ascii="Times New Roman" w:hAnsi="Times New Roman" w:cs="Times New Roman" w:eastAsia="Times New Roman"/>
          <w:spacing w:val="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composite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cylindrical rolling element and hollow cylindrical</w:t>
      </w:r>
      <w:r>
        <w:rPr>
          <w:rFonts w:ascii="Times New Roman" w:hAnsi="Times New Roman" w:cs="Times New Roman" w:eastAsia="Times New Roman"/>
          <w:spacing w:val="2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rolling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element 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with </w:t>
      </w:r>
      <w:r>
        <w:rPr>
          <w:rFonts w:ascii="Times New Roman" w:hAnsi="Times New Roman" w:cs="Times New Roman" w:eastAsia="Times New Roman"/>
          <w:sz w:val="20"/>
          <w:szCs w:val="20"/>
        </w:rPr>
        <w:t>different inner physical</w:t>
      </w:r>
      <w:r>
        <w:rPr>
          <w:rFonts w:ascii="Times New Roman" w:hAnsi="Times New Roman" w:cs="Times New Roman" w:eastAsia="Times New Roman"/>
          <w:spacing w:val="4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structural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dimensions have different inner wall bending</w:t>
      </w:r>
      <w:r>
        <w:rPr>
          <w:rFonts w:ascii="Times New Roman" w:hAnsi="Times New Roman" w:cs="Times New Roman" w:eastAsia="Times New Roman"/>
          <w:spacing w:val="1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stress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values under the same load and construction</w:t>
      </w:r>
      <w:r>
        <w:rPr>
          <w:rFonts w:ascii="Times New Roman" w:hAnsi="Times New Roman" w:cs="Times New Roman" w:eastAsia="Times New Roman"/>
          <w:spacing w:val="4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appearance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dimension. The maximum bending­tensile stress</w:t>
      </w:r>
      <w:r>
        <w:rPr>
          <w:rFonts w:ascii="Times New Roman" w:hAnsi="Times New Roman" w:cs="Times New Roman" w:eastAsia="Times New Roman"/>
          <w:spacing w:val="4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values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of the elastic composite cylindrical rolling element at</w:t>
      </w:r>
      <w:r>
        <w:rPr>
          <w:rFonts w:ascii="Times New Roman" w:hAnsi="Times New Roman" w:cs="Times New Roman" w:eastAsia="Times New Roman"/>
          <w:spacing w:val="4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0°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and 180° are 10.8% and 13.1%, 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respectively, </w:t>
      </w:r>
      <w:r>
        <w:rPr>
          <w:rFonts w:ascii="Times New Roman" w:hAnsi="Times New Roman" w:cs="Times New Roman" w:eastAsia="Times New Roman"/>
          <w:sz w:val="20"/>
          <w:szCs w:val="20"/>
        </w:rPr>
        <w:t>lower</w:t>
      </w:r>
      <w:r>
        <w:rPr>
          <w:rFonts w:ascii="Times New Roman" w:hAnsi="Times New Roman" w:cs="Times New Roman" w:eastAsia="Times New Roman"/>
          <w:spacing w:val="2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than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those of the hollow cylindrical rolling element.</w:t>
      </w:r>
      <w:r>
        <w:rPr>
          <w:rFonts w:ascii="Times New Roman" w:hAnsi="Times New Roman" w:cs="Times New Roman" w:eastAsia="Times New Roman"/>
          <w:spacing w:val="1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addition, the maximum bending­compressive stress</w:t>
      </w:r>
      <w:r>
        <w:rPr>
          <w:rFonts w:ascii="Times New Roman" w:hAnsi="Times New Roman" w:cs="Times New Roman" w:eastAsia="Times New Roman"/>
          <w:spacing w:val="-1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value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at 90° is decreased by</w:t>
      </w:r>
      <w:r>
        <w:rPr>
          <w:rFonts w:ascii="Times New Roman" w:hAnsi="Times New Roman" w:cs="Times New Roman" w:eastAsia="Times New Roman"/>
          <w:spacing w:val="-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7.5%.</w:t>
      </w:r>
    </w:p>
    <w:p>
      <w:pPr>
        <w:pStyle w:val="ListParagraph"/>
        <w:numPr>
          <w:ilvl w:val="0"/>
          <w:numId w:val="5"/>
        </w:numPr>
        <w:tabs>
          <w:tab w:pos="859" w:val="left" w:leader="none"/>
        </w:tabs>
        <w:spacing w:line="280" w:lineRule="auto" w:before="0" w:after="0"/>
        <w:ind w:left="152" w:right="150" w:firstLine="399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It </w:t>
      </w:r>
      <w:r>
        <w:rPr>
          <w:rFonts w:ascii="Times New Roman" w:hAnsi="Times New Roman" w:cs="Times New Roman" w:eastAsia="Times New Roman"/>
          <w:sz w:val="20"/>
          <w:szCs w:val="20"/>
        </w:rPr>
        <w:t>is </w:t>
      </w:r>
      <w:r>
        <w:rPr>
          <w:rFonts w:ascii="Times New Roman" w:hAnsi="Times New Roman" w:cs="Times New Roman" w:eastAsia="Times New Roman"/>
          <w:spacing w:val="-4"/>
          <w:sz w:val="20"/>
          <w:szCs w:val="20"/>
        </w:rPr>
        <w:t>shown </w:t>
      </w:r>
      <w:r>
        <w:rPr>
          <w:rFonts w:ascii="Times New Roman" w:hAnsi="Times New Roman" w:cs="Times New Roman" w:eastAsia="Times New Roman"/>
          <w:sz w:val="20"/>
          <w:szCs w:val="20"/>
        </w:rPr>
        <w:t>in </w:t>
      </w:r>
      <w:r>
        <w:rPr>
          <w:rFonts w:ascii="Times New Roman" w:hAnsi="Times New Roman" w:cs="Times New Roman" w:eastAsia="Times New Roman"/>
          <w:spacing w:val="-5"/>
          <w:sz w:val="20"/>
          <w:szCs w:val="20"/>
        </w:rPr>
        <w:t>Table </w:t>
      </w:r>
      <w:r>
        <w:rPr>
          <w:rFonts w:ascii="Times New Roman" w:hAnsi="Times New Roman" w:cs="Times New Roman" w:eastAsia="Times New Roman"/>
          <w:sz w:val="20"/>
          <w:szCs w:val="20"/>
        </w:rPr>
        <w:t>3 that the</w:t>
      </w:r>
      <w:r>
        <w:rPr>
          <w:rFonts w:ascii="Times New Roman" w:hAnsi="Times New Roman" w:cs="Times New Roman" w:eastAsia="Times New Roman"/>
          <w:spacing w:val="2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maximum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bending­tensile stress values 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of </w:t>
      </w:r>
      <w:r>
        <w:rPr>
          <w:rFonts w:ascii="Times New Roman" w:hAnsi="Times New Roman" w:cs="Times New Roman" w:eastAsia="Times New Roman"/>
          <w:sz w:val="20"/>
          <w:szCs w:val="20"/>
        </w:rPr>
        <w:t>the elastic</w:t>
      </w:r>
      <w:r>
        <w:rPr>
          <w:rFonts w:ascii="Times New Roman" w:hAnsi="Times New Roman" w:cs="Times New Roman" w:eastAsia="Times New Roman"/>
          <w:spacing w:val="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composite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cylindrical rolling element 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after </w:t>
      </w:r>
      <w:r>
        <w:rPr>
          <w:rFonts w:ascii="Times New Roman" w:hAnsi="Times New Roman" w:cs="Times New Roman" w:eastAsia="Times New Roman"/>
          <w:sz w:val="20"/>
          <w:szCs w:val="20"/>
        </w:rPr>
        <w:t>material filling at 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0°</w:t>
      </w:r>
      <w:r>
        <w:rPr>
          <w:rFonts w:ascii="Times New Roman" w:hAnsi="Times New Roman" w:cs="Times New Roman" w:eastAsia="Times New Roman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180° are 8.2% and 9.5%, 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respectively, </w:t>
      </w:r>
      <w:r>
        <w:rPr>
          <w:rFonts w:ascii="Times New Roman" w:hAnsi="Times New Roman" w:cs="Times New Roman" w:eastAsia="Times New Roman"/>
          <w:sz w:val="20"/>
          <w:szCs w:val="20"/>
        </w:rPr>
        <w:t>lower than </w:t>
      </w:r>
      <w:r>
        <w:rPr>
          <w:rFonts w:ascii="Times New Roman" w:hAnsi="Times New Roman" w:cs="Times New Roman" w:eastAsia="Times New Roman"/>
          <w:spacing w:val="4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those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of the deep cavity hollow cylindrical rolling element.</w:t>
      </w:r>
      <w:r>
        <w:rPr>
          <w:rFonts w:ascii="Times New Roman" w:hAnsi="Times New Roman" w:cs="Times New Roman" w:eastAsia="Times New Roman"/>
          <w:spacing w:val="1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addition, the maximum bending­compressive stress</w:t>
      </w:r>
      <w:r>
        <w:rPr>
          <w:rFonts w:ascii="Times New Roman" w:hAnsi="Times New Roman" w:cs="Times New Roman" w:eastAsia="Times New Roman"/>
          <w:spacing w:val="-1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value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at 90° is decreased by</w:t>
      </w:r>
      <w:r>
        <w:rPr>
          <w:rFonts w:ascii="Times New Roman" w:hAnsi="Times New Roman" w:cs="Times New Roman" w:eastAsia="Times New Roman"/>
          <w:spacing w:val="-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6.1%.</w:t>
      </w:r>
    </w:p>
    <w:p>
      <w:pPr>
        <w:pStyle w:val="BodyText"/>
        <w:spacing w:line="280" w:lineRule="auto" w:before="6"/>
        <w:ind w:right="149" w:firstLine="398"/>
        <w:jc w:val="both"/>
      </w:pPr>
      <w:r>
        <w:rPr/>
        <w:t>The corresponding results </w:t>
      </w:r>
      <w:r>
        <w:rPr>
          <w:spacing w:val="-3"/>
        </w:rPr>
        <w:t>of </w:t>
      </w:r>
      <w:r>
        <w:rPr>
          <w:spacing w:val="17"/>
        </w:rPr>
        <w:t> </w:t>
      </w:r>
      <w:r>
        <w:rPr/>
        <w:t>self­comparison</w:t>
      </w:r>
      <w:r>
        <w:rPr>
          <w:w w:val="100"/>
        </w:rPr>
        <w:t> </w:t>
      </w:r>
      <w:r>
        <w:rPr/>
        <w:t>among elastic composite cylindrical rolling </w:t>
      </w:r>
      <w:r>
        <w:rPr>
          <w:spacing w:val="7"/>
        </w:rPr>
        <w:t> </w:t>
      </w:r>
      <w:r>
        <w:rPr/>
        <w:t>elements</w:t>
      </w:r>
      <w:r>
        <w:rPr>
          <w:w w:val="100"/>
        </w:rPr>
        <w:t> </w:t>
      </w:r>
      <w:r>
        <w:rPr/>
        <w:t>with different structural dimensions and filling</w:t>
      </w:r>
      <w:r>
        <w:rPr>
          <w:spacing w:val="10"/>
        </w:rPr>
        <w:t> </w:t>
      </w:r>
      <w:r>
        <w:rPr/>
        <w:t>materials</w:t>
      </w:r>
      <w:r>
        <w:rPr>
          <w:w w:val="100"/>
        </w:rPr>
        <w:t> </w:t>
      </w:r>
      <w:r>
        <w:rPr/>
        <w:t>are </w:t>
      </w:r>
      <w:r>
        <w:rPr>
          <w:spacing w:val="-4"/>
        </w:rPr>
        <w:t>shown </w:t>
      </w:r>
      <w:r>
        <w:rPr/>
        <w:t>in Figs.</w:t>
      </w:r>
      <w:r>
        <w:rPr>
          <w:spacing w:val="16"/>
        </w:rPr>
        <w:t> </w:t>
      </w:r>
      <w:r>
        <w:rPr/>
        <w:t>12−14.</w:t>
      </w:r>
    </w:p>
    <w:p>
      <w:pPr>
        <w:pStyle w:val="BodyText"/>
        <w:spacing w:line="280" w:lineRule="auto" w:before="6"/>
        <w:ind w:right="147" w:firstLine="398"/>
        <w:jc w:val="both"/>
      </w:pPr>
      <w:r>
        <w:rPr/>
        <w:t>It is </w:t>
      </w:r>
      <w:r>
        <w:rPr>
          <w:spacing w:val="-4"/>
        </w:rPr>
        <w:t>shown </w:t>
      </w:r>
      <w:r>
        <w:rPr/>
        <w:t>in Fig. </w:t>
      </w:r>
      <w:r>
        <w:rPr>
          <w:spacing w:val="-3"/>
        </w:rPr>
        <w:t>12 </w:t>
      </w:r>
      <w:r>
        <w:rPr/>
        <w:t>that the bending stress </w:t>
      </w:r>
      <w:r>
        <w:rPr>
          <w:spacing w:val="-3"/>
        </w:rPr>
        <w:t>of</w:t>
      </w:r>
      <w:r>
        <w:rPr>
          <w:spacing w:val="-1"/>
        </w:rPr>
        <w:t> </w:t>
      </w:r>
      <w:r>
        <w:rPr/>
        <w:t>the</w:t>
      </w:r>
      <w:r>
        <w:rPr>
          <w:w w:val="100"/>
        </w:rPr>
        <w:t> </w:t>
      </w:r>
      <w:r>
        <w:rPr/>
        <w:t>elastic composite cylindrical rolling element</w:t>
      </w:r>
      <w:r>
        <w:rPr>
          <w:spacing w:val="35"/>
        </w:rPr>
        <w:t> </w:t>
      </w:r>
      <w:r>
        <w:rPr/>
        <w:t>changes</w:t>
      </w:r>
      <w:r>
        <w:rPr>
          <w:w w:val="100"/>
        </w:rPr>
        <w:t> </w:t>
      </w:r>
      <w:r>
        <w:rPr/>
        <w:t>regularly under different degrees </w:t>
      </w:r>
      <w:r>
        <w:rPr>
          <w:spacing w:val="-3"/>
        </w:rPr>
        <w:t>of </w:t>
      </w:r>
      <w:r>
        <w:rPr/>
        <w:t>filling. The</w:t>
      </w:r>
      <w:r>
        <w:rPr>
          <w:spacing w:val="5"/>
        </w:rPr>
        <w:t> </w:t>
      </w:r>
      <w:r>
        <w:rPr/>
        <w:t>bending</w:t>
      </w:r>
      <w:r>
        <w:rPr>
          <w:w w:val="100"/>
        </w:rPr>
        <w:t> </w:t>
      </w:r>
      <w:r>
        <w:rPr/>
        <w:t>stress increases along </w:t>
      </w:r>
      <w:r>
        <w:rPr>
          <w:spacing w:val="-3"/>
        </w:rPr>
        <w:t>with </w:t>
      </w:r>
      <w:r>
        <w:rPr/>
        <w:t>the increase </w:t>
      </w:r>
      <w:r>
        <w:rPr>
          <w:spacing w:val="-3"/>
        </w:rPr>
        <w:t>of </w:t>
      </w:r>
      <w:r>
        <w:rPr/>
        <w:t>degree</w:t>
      </w:r>
      <w:r>
        <w:rPr>
          <w:spacing w:val="19"/>
        </w:rPr>
        <w:t> </w:t>
      </w:r>
      <w:r>
        <w:rPr/>
        <w:t>of</w:t>
      </w:r>
      <w:r>
        <w:rPr>
          <w:w w:val="100"/>
        </w:rPr>
        <w:t> </w:t>
      </w:r>
      <w:r>
        <w:rPr/>
        <w:t>filling.</w:t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3360" w:lineRule="exact"/>
        <w:ind w:left="34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66"/>
          <w:sz w:val="20"/>
          <w:szCs w:val="20"/>
        </w:rPr>
        <w:drawing>
          <wp:inline distT="0" distB="0" distL="0" distR="0">
            <wp:extent cx="2682240" cy="2133600"/>
            <wp:effectExtent l="0" t="0" r="0" b="0"/>
            <wp:docPr id="21" name="image1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66"/>
          <w:sz w:val="20"/>
          <w:szCs w:val="20"/>
        </w:rPr>
      </w:r>
    </w:p>
    <w:p>
      <w:pPr>
        <w:spacing w:line="312" w:lineRule="auto" w:before="48"/>
        <w:ind w:left="152" w:right="15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sz w:val="18"/>
        </w:rPr>
        <w:t>Fig. </w:t>
      </w:r>
      <w:r>
        <w:rPr>
          <w:rFonts w:ascii="Times New Roman"/>
          <w:b/>
          <w:spacing w:val="-3"/>
          <w:sz w:val="18"/>
        </w:rPr>
        <w:t>12 </w:t>
      </w:r>
      <w:r>
        <w:rPr>
          <w:rFonts w:ascii="Times New Roman"/>
          <w:sz w:val="18"/>
        </w:rPr>
        <w:t>Relationship between inner </w:t>
      </w:r>
      <w:r>
        <w:rPr>
          <w:rFonts w:ascii="Times New Roman"/>
          <w:spacing w:val="-3"/>
          <w:sz w:val="18"/>
        </w:rPr>
        <w:t>wall </w:t>
      </w:r>
      <w:r>
        <w:rPr>
          <w:rFonts w:ascii="Times New Roman"/>
          <w:sz w:val="18"/>
        </w:rPr>
        <w:t>bending stress</w:t>
      </w:r>
      <w:r>
        <w:rPr>
          <w:rFonts w:ascii="Times New Roman"/>
          <w:spacing w:val="43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w w:val="101"/>
          <w:sz w:val="18"/>
        </w:rPr>
        <w:t> </w:t>
      </w:r>
      <w:r>
        <w:rPr>
          <w:rFonts w:ascii="Times New Roman"/>
          <w:sz w:val="18"/>
        </w:rPr>
        <w:t>degree </w:t>
      </w:r>
      <w:r>
        <w:rPr>
          <w:rFonts w:ascii="Times New Roman"/>
          <w:spacing w:val="-3"/>
          <w:sz w:val="18"/>
        </w:rPr>
        <w:t>of </w:t>
      </w:r>
      <w:r>
        <w:rPr>
          <w:rFonts w:ascii="Times New Roman"/>
          <w:sz w:val="18"/>
        </w:rPr>
        <w:t>filling in elastic composite cylindrical rolling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element</w:t>
      </w:r>
    </w:p>
    <w:p>
      <w:pPr>
        <w:spacing w:after="0" w:line="312" w:lineRule="auto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1910" w:h="16840"/>
          <w:pgMar w:header="1348" w:footer="0" w:top="1540" w:bottom="280" w:left="980" w:right="980"/>
          <w:cols w:num="2" w:equalWidth="0">
            <w:col w:w="4764" w:space="266"/>
            <w:col w:w="4920"/>
          </w:cols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55.199997pt;margin-top:78.960007pt;width:484.8pt;height:.1pt;mso-position-horizontal-relative:page;mso-position-vertical-relative:page;z-index:1360" coordorigin="1104,1579" coordsize="9696,2">
            <v:shape style="position:absolute;left:1104;top:1579;width:9696;height:2" coordorigin="1104,1579" coordsize="9696,0" path="m1104,1579l10800,1579e" filled="false" stroked="true" strokeweight=".48pt" strokecolor="#000000">
              <v:path arrowok="t"/>
            </v:shape>
            <w10:wrap type="none"/>
          </v:group>
        </w:pict>
      </w:r>
    </w:p>
    <w:p>
      <w:pPr>
        <w:spacing w:before="78"/>
        <w:ind w:left="152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spacing w:val="-5"/>
          <w:sz w:val="18"/>
        </w:rPr>
        <w:t>Table </w:t>
      </w:r>
      <w:r>
        <w:rPr>
          <w:rFonts w:ascii="Times New Roman"/>
          <w:b/>
          <w:sz w:val="18"/>
        </w:rPr>
        <w:t>3 </w:t>
      </w:r>
      <w:r>
        <w:rPr>
          <w:rFonts w:ascii="Times New Roman"/>
          <w:sz w:val="18"/>
        </w:rPr>
        <w:t>Comparison </w:t>
      </w:r>
      <w:r>
        <w:rPr>
          <w:rFonts w:ascii="Times New Roman"/>
          <w:spacing w:val="-3"/>
          <w:sz w:val="18"/>
        </w:rPr>
        <w:t>of </w:t>
      </w:r>
      <w:r>
        <w:rPr>
          <w:rFonts w:ascii="Times New Roman"/>
          <w:sz w:val="18"/>
        </w:rPr>
        <w:t>bending stress among three kinds </w:t>
      </w:r>
      <w:r>
        <w:rPr>
          <w:rFonts w:ascii="Times New Roman"/>
          <w:spacing w:val="-3"/>
          <w:sz w:val="18"/>
        </w:rPr>
        <w:t>of </w:t>
      </w:r>
      <w:r>
        <w:rPr>
          <w:rFonts w:ascii="Times New Roman"/>
          <w:sz w:val="18"/>
        </w:rPr>
        <w:t>rolling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elements</w:t>
      </w:r>
    </w:p>
    <w:tbl>
      <w:tblPr>
        <w:tblW w:w="0" w:type="auto"/>
        <w:jc w:val="left"/>
        <w:tblInd w:w="10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1"/>
        <w:gridCol w:w="1147"/>
        <w:gridCol w:w="1982"/>
        <w:gridCol w:w="968"/>
        <w:gridCol w:w="1927"/>
        <w:gridCol w:w="852"/>
        <w:gridCol w:w="1636"/>
      </w:tblGrid>
      <w:tr>
        <w:trPr>
          <w:trHeight w:val="336" w:hRule="exact"/>
        </w:trPr>
        <w:tc>
          <w:tcPr>
            <w:tcW w:w="1211" w:type="dxa"/>
            <w:tcBorders>
              <w:top w:val="single" w:sz="8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5"/>
              <w:ind w:left="343"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Type</w:t>
            </w:r>
            <w:r>
              <w:rPr>
                <w:rFonts w:ascii="Times New Roman"/>
                <w:spacing w:val="3"/>
                <w:sz w:val="18"/>
              </w:rPr>
              <w:t> </w:t>
            </w:r>
            <w:r>
              <w:rPr>
                <w:rFonts w:ascii="Times New Roman"/>
                <w:spacing w:val="-3"/>
                <w:sz w:val="18"/>
              </w:rPr>
              <w:t>of</w:t>
            </w:r>
          </w:p>
        </w:tc>
        <w:tc>
          <w:tcPr>
            <w:tcW w:w="1147" w:type="dxa"/>
            <w:tcBorders>
              <w:top w:val="single" w:sz="8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982" w:type="dxa"/>
            <w:tcBorders>
              <w:top w:val="single" w:sz="8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72"/>
              <w:ind w:left="134"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/>
                <w:spacing w:val="-4"/>
                <w:sz w:val="18"/>
                <w:szCs w:val="18"/>
              </w:rPr>
              <w:t>At</w:t>
            </w:r>
            <w:r>
              <w:rPr>
                <w:rFonts w:ascii="Times New Roman" w:hAnsi="Times New Roman" w:cs="Times New Roman" w:eastAsia="Times New Roman"/>
                <w:spacing w:val="10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</w:rPr>
              <w:t>0°</w:t>
            </w:r>
          </w:p>
        </w:tc>
        <w:tc>
          <w:tcPr>
            <w:tcW w:w="968" w:type="dxa"/>
            <w:tcBorders>
              <w:top w:val="single" w:sz="8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927" w:type="dxa"/>
            <w:tcBorders>
              <w:top w:val="single" w:sz="8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72"/>
              <w:ind w:left="103"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/>
                <w:spacing w:val="-4"/>
                <w:sz w:val="18"/>
                <w:szCs w:val="18"/>
              </w:rPr>
              <w:t>At</w:t>
            </w:r>
            <w:r>
              <w:rPr>
                <w:rFonts w:ascii="Times New Roman" w:hAnsi="Times New Roman" w:cs="Times New Roman" w:eastAsia="Times New Roman"/>
                <w:spacing w:val="11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</w:rPr>
              <w:t>90°</w:t>
            </w:r>
          </w:p>
        </w:tc>
        <w:tc>
          <w:tcPr>
            <w:tcW w:w="852" w:type="dxa"/>
            <w:tcBorders>
              <w:top w:val="single" w:sz="8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636" w:type="dxa"/>
            <w:tcBorders>
              <w:top w:val="single" w:sz="8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72"/>
              <w:ind w:left="36"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/>
                <w:spacing w:val="-4"/>
                <w:sz w:val="18"/>
                <w:szCs w:val="18"/>
              </w:rPr>
              <w:t>At</w:t>
            </w:r>
            <w:r>
              <w:rPr>
                <w:rFonts w:ascii="Times New Roman" w:hAnsi="Times New Roman" w:cs="Times New Roman" w:eastAsia="Times New Roman"/>
                <w:spacing w:val="12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</w:rPr>
              <w:t>180°</w:t>
            </w:r>
          </w:p>
        </w:tc>
      </w:tr>
      <w:tr>
        <w:trPr>
          <w:trHeight w:val="341" w:hRule="exact"/>
        </w:trPr>
        <w:tc>
          <w:tcPr>
            <w:tcW w:w="1211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38"/>
              <w:ind w:left="74"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rolling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rFonts w:ascii="Times New Roman"/>
                <w:sz w:val="18"/>
              </w:rPr>
              <w:t>element</w:t>
            </w:r>
          </w:p>
        </w:tc>
        <w:tc>
          <w:tcPr>
            <w:tcW w:w="1147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3"/>
              <w:ind w:left="451"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Symbol" w:hAnsi="Symbol" w:cs="Symbol" w:eastAsia="Symbol"/>
                <w:sz w:val="19"/>
                <w:szCs w:val="19"/>
              </w:rPr>
              <w:t></w:t>
            </w:r>
            <w:r>
              <w:rPr>
                <w:rFonts w:ascii="Times New Roman" w:hAnsi="Times New Roman" w:cs="Times New Roman" w:eastAsia="Times New Roman"/>
                <w:position w:val="-2"/>
                <w:sz w:val="12"/>
                <w:szCs w:val="12"/>
              </w:rPr>
              <w:t>1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</w:rPr>
              <w:t>/MPa</w:t>
            </w:r>
          </w:p>
        </w:tc>
        <w:tc>
          <w:tcPr>
            <w:tcW w:w="198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76"/>
              <w:ind w:left="470"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Reducing</w:t>
            </w:r>
            <w:r>
              <w:rPr>
                <w:rFonts w:ascii="Times New Roman"/>
                <w:spacing w:val="-1"/>
                <w:sz w:val="18"/>
              </w:rPr>
              <w:t> </w:t>
            </w:r>
            <w:r>
              <w:rPr>
                <w:rFonts w:ascii="Times New Roman"/>
                <w:sz w:val="18"/>
              </w:rPr>
              <w:t>rate/%</w:t>
            </w:r>
          </w:p>
        </w:tc>
        <w:tc>
          <w:tcPr>
            <w:tcW w:w="96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3"/>
              <w:ind w:left="303"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Symbol" w:hAnsi="Symbol" w:cs="Symbol" w:eastAsia="Symbol"/>
                <w:sz w:val="19"/>
                <w:szCs w:val="19"/>
              </w:rPr>
              <w:t></w:t>
            </w:r>
            <w:r>
              <w:rPr>
                <w:rFonts w:ascii="Times New Roman" w:hAnsi="Times New Roman" w:cs="Times New Roman" w:eastAsia="Times New Roman"/>
                <w:position w:val="-2"/>
                <w:sz w:val="12"/>
                <w:szCs w:val="12"/>
              </w:rPr>
              <w:t>2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</w:rPr>
              <w:t>/MPa</w:t>
            </w:r>
          </w:p>
        </w:tc>
        <w:tc>
          <w:tcPr>
            <w:tcW w:w="1927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76"/>
              <w:ind w:left="463"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Reducing</w:t>
            </w:r>
            <w:r>
              <w:rPr>
                <w:rFonts w:ascii="Times New Roman"/>
                <w:spacing w:val="-1"/>
                <w:sz w:val="18"/>
              </w:rPr>
              <w:t> </w:t>
            </w:r>
            <w:r>
              <w:rPr>
                <w:rFonts w:ascii="Times New Roman"/>
                <w:sz w:val="18"/>
              </w:rPr>
              <w:t>rate/%</w:t>
            </w:r>
          </w:p>
        </w:tc>
        <w:tc>
          <w:tcPr>
            <w:tcW w:w="85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3"/>
              <w:ind w:left="255"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Symbol" w:hAnsi="Symbol" w:cs="Symbol" w:eastAsia="Symbol"/>
                <w:sz w:val="19"/>
                <w:szCs w:val="19"/>
              </w:rPr>
              <w:t></w:t>
            </w:r>
            <w:r>
              <w:rPr>
                <w:rFonts w:ascii="Times New Roman" w:hAnsi="Times New Roman" w:cs="Times New Roman" w:eastAsia="Times New Roman"/>
                <w:position w:val="-2"/>
                <w:sz w:val="12"/>
                <w:szCs w:val="12"/>
              </w:rPr>
              <w:t>3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</w:rPr>
              <w:t>/MPa</w:t>
            </w:r>
          </w:p>
        </w:tc>
        <w:tc>
          <w:tcPr>
            <w:tcW w:w="163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76"/>
              <w:ind w:left="353"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Reducing</w:t>
            </w:r>
            <w:r>
              <w:rPr>
                <w:rFonts w:ascii="Times New Roman"/>
                <w:spacing w:val="-1"/>
                <w:sz w:val="18"/>
              </w:rPr>
              <w:t> </w:t>
            </w:r>
            <w:r>
              <w:rPr>
                <w:rFonts w:ascii="Times New Roman"/>
                <w:sz w:val="18"/>
              </w:rPr>
              <w:t>rate/%</w:t>
            </w:r>
          </w:p>
        </w:tc>
      </w:tr>
      <w:tr>
        <w:trPr>
          <w:trHeight w:val="362" w:hRule="exact"/>
        </w:trPr>
        <w:tc>
          <w:tcPr>
            <w:tcW w:w="1211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6"/>
              <w:ind w:left="357"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Hollow</w:t>
            </w:r>
          </w:p>
        </w:tc>
        <w:tc>
          <w:tcPr>
            <w:tcW w:w="1147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6"/>
              <w:ind w:left="533"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351.6</w:t>
            </w:r>
          </w:p>
        </w:tc>
        <w:tc>
          <w:tcPr>
            <w:tcW w:w="1982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6"/>
              <w:ind w:left="178" w:right="0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/>
                <w:w w:val="101"/>
                <w:sz w:val="18"/>
                <w:szCs w:val="18"/>
              </w:rPr>
              <w:t>—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</w:rPr>
            </w:r>
          </w:p>
        </w:tc>
        <w:tc>
          <w:tcPr>
            <w:tcW w:w="968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6"/>
              <w:ind w:left="384"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289.7</w:t>
            </w:r>
          </w:p>
        </w:tc>
        <w:tc>
          <w:tcPr>
            <w:tcW w:w="1927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6"/>
              <w:ind w:left="210" w:right="0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/>
                <w:w w:val="101"/>
                <w:sz w:val="18"/>
                <w:szCs w:val="18"/>
              </w:rPr>
              <w:t>—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</w:rPr>
            </w:r>
          </w:p>
        </w:tc>
        <w:tc>
          <w:tcPr>
            <w:tcW w:w="852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6"/>
              <w:ind w:left="332"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335.1</w:t>
            </w:r>
          </w:p>
        </w:tc>
        <w:tc>
          <w:tcPr>
            <w:tcW w:w="1636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6"/>
              <w:ind w:left="289" w:right="0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/>
                <w:w w:val="101"/>
                <w:sz w:val="18"/>
                <w:szCs w:val="18"/>
              </w:rPr>
              <w:t>—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</w:rPr>
            </w:r>
          </w:p>
        </w:tc>
      </w:tr>
      <w:tr>
        <w:trPr>
          <w:trHeight w:val="336" w:hRule="exact"/>
        </w:trPr>
        <w:tc>
          <w:tcPr>
            <w:tcW w:w="12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5"/>
              <w:ind w:left="199"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Deep cavity</w:t>
            </w:r>
          </w:p>
        </w:tc>
        <w:tc>
          <w:tcPr>
            <w:tcW w:w="11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5"/>
              <w:ind w:left="533"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343.4</w:t>
            </w:r>
          </w:p>
        </w:tc>
        <w:tc>
          <w:tcPr>
            <w:tcW w:w="19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5"/>
              <w:ind w:left="178" w:right="0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2.4</w:t>
            </w:r>
          </w:p>
        </w:tc>
        <w:tc>
          <w:tcPr>
            <w:tcW w:w="96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5"/>
              <w:ind w:left="384"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285.9</w:t>
            </w:r>
          </w:p>
        </w:tc>
        <w:tc>
          <w:tcPr>
            <w:tcW w:w="19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5"/>
              <w:ind w:left="210" w:right="0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1.3</w:t>
            </w:r>
          </w:p>
        </w:tc>
        <w:tc>
          <w:tcPr>
            <w:tcW w:w="8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5"/>
              <w:ind w:left="332"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324.7</w:t>
            </w:r>
          </w:p>
        </w:tc>
        <w:tc>
          <w:tcPr>
            <w:tcW w:w="163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5"/>
              <w:ind w:left="289" w:right="0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3.2</w:t>
            </w:r>
          </w:p>
        </w:tc>
      </w:tr>
      <w:tr>
        <w:trPr>
          <w:trHeight w:val="324" w:hRule="exact"/>
        </w:trPr>
        <w:tc>
          <w:tcPr>
            <w:tcW w:w="1211" w:type="dxa"/>
            <w:tcBorders>
              <w:top w:val="nil" w:sz="6" w:space="0" w:color="auto"/>
              <w:left w:val="nil" w:sz="6" w:space="0" w:color="auto"/>
              <w:bottom w:val="single" w:sz="8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5"/>
              <w:ind w:left="381"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Elastic</w:t>
            </w:r>
          </w:p>
        </w:tc>
        <w:tc>
          <w:tcPr>
            <w:tcW w:w="1147" w:type="dxa"/>
            <w:tcBorders>
              <w:top w:val="nil" w:sz="6" w:space="0" w:color="auto"/>
              <w:left w:val="nil" w:sz="6" w:space="0" w:color="auto"/>
              <w:bottom w:val="single" w:sz="8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5"/>
              <w:ind w:left="533"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317.4</w:t>
            </w:r>
          </w:p>
        </w:tc>
        <w:tc>
          <w:tcPr>
            <w:tcW w:w="1982" w:type="dxa"/>
            <w:tcBorders>
              <w:top w:val="nil" w:sz="6" w:space="0" w:color="auto"/>
              <w:left w:val="nil" w:sz="6" w:space="0" w:color="auto"/>
              <w:bottom w:val="single" w:sz="8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5"/>
              <w:ind w:left="174" w:right="0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10.8</w:t>
            </w:r>
          </w:p>
        </w:tc>
        <w:tc>
          <w:tcPr>
            <w:tcW w:w="968" w:type="dxa"/>
            <w:tcBorders>
              <w:top w:val="nil" w:sz="6" w:space="0" w:color="auto"/>
              <w:left w:val="nil" w:sz="6" w:space="0" w:color="auto"/>
              <w:bottom w:val="single" w:sz="8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5"/>
              <w:ind w:left="384"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269.4</w:t>
            </w:r>
          </w:p>
        </w:tc>
        <w:tc>
          <w:tcPr>
            <w:tcW w:w="1927" w:type="dxa"/>
            <w:tcBorders>
              <w:top w:val="nil" w:sz="6" w:space="0" w:color="auto"/>
              <w:left w:val="nil" w:sz="6" w:space="0" w:color="auto"/>
              <w:bottom w:val="single" w:sz="8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5"/>
              <w:ind w:left="210" w:right="0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7.5</w:t>
            </w:r>
          </w:p>
        </w:tc>
        <w:tc>
          <w:tcPr>
            <w:tcW w:w="852" w:type="dxa"/>
            <w:tcBorders>
              <w:top w:val="nil" w:sz="6" w:space="0" w:color="auto"/>
              <w:left w:val="nil" w:sz="6" w:space="0" w:color="auto"/>
              <w:bottom w:val="single" w:sz="8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5"/>
              <w:ind w:left="332"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296.4</w:t>
            </w:r>
          </w:p>
        </w:tc>
        <w:tc>
          <w:tcPr>
            <w:tcW w:w="1636" w:type="dxa"/>
            <w:tcBorders>
              <w:top w:val="nil" w:sz="6" w:space="0" w:color="auto"/>
              <w:left w:val="nil" w:sz="6" w:space="0" w:color="auto"/>
              <w:bottom w:val="single" w:sz="8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5"/>
              <w:ind w:left="799"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13.1</w:t>
            </w:r>
          </w:p>
        </w:tc>
      </w:tr>
    </w:tbl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type w:val="continuous"/>
          <w:pgSz w:w="11910" w:h="16840"/>
          <w:pgMar w:top="1560" w:bottom="280" w:left="980" w:right="980"/>
        </w:sectPr>
      </w:pPr>
    </w:p>
    <w:p>
      <w:pPr>
        <w:pStyle w:val="BodyText"/>
        <w:spacing w:line="273" w:lineRule="auto" w:before="128"/>
        <w:ind w:left="5183" w:right="146"/>
        <w:jc w:val="both"/>
      </w:pPr>
      <w:r>
        <w:rPr/>
        <w:pict>
          <v:shape style="position:absolute;margin-left:73.919998pt;margin-top:18.135935pt;width:195.6pt;height:162.72pt;mso-position-horizontal-relative:page;mso-position-vertical-relative:paragraph;z-index:1384" type="#_x0000_t75" stroked="false">
            <v:imagedata r:id="rId21" o:title=""/>
          </v:shape>
        </w:pict>
      </w:r>
      <w:r>
        <w:rPr/>
        <w:t>than hollow cylindrical rolling element and deep</w:t>
      </w:r>
      <w:r>
        <w:rPr>
          <w:spacing w:val="8"/>
        </w:rPr>
        <w:t> </w:t>
      </w:r>
      <w:r>
        <w:rPr/>
        <w:t>cavity</w:t>
      </w:r>
      <w:r>
        <w:rPr>
          <w:w w:val="100"/>
        </w:rPr>
        <w:t> </w:t>
      </w:r>
      <w:r>
        <w:rPr/>
        <w:t>cylindrical rolling element regarding inner wall</w:t>
      </w:r>
      <w:r>
        <w:rPr>
          <w:spacing w:val="36"/>
        </w:rPr>
        <w:t> </w:t>
      </w:r>
      <w:r>
        <w:rPr/>
        <w:t>fatigue</w:t>
      </w:r>
      <w:r>
        <w:rPr>
          <w:w w:val="100"/>
        </w:rPr>
        <w:t> </w:t>
      </w:r>
      <w:r>
        <w:rPr/>
        <w:t>life.</w:t>
      </w:r>
    </w:p>
    <w:p>
      <w:pPr>
        <w:spacing w:after="0" w:line="273" w:lineRule="auto"/>
        <w:jc w:val="both"/>
        <w:sectPr>
          <w:pgSz w:w="11910" w:h="16840"/>
          <w:pgMar w:header="1348" w:footer="0" w:top="1540" w:bottom="280" w:left="980" w:right="9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300" w:lineRule="auto" w:before="0"/>
        <w:ind w:left="152" w:right="3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sz w:val="18"/>
        </w:rPr>
        <w:t>Fig. 13 </w:t>
      </w:r>
      <w:r>
        <w:rPr>
          <w:rFonts w:ascii="Times New Roman"/>
          <w:sz w:val="18"/>
        </w:rPr>
        <w:t>Relationship between inner </w:t>
      </w:r>
      <w:r>
        <w:rPr>
          <w:rFonts w:ascii="Times New Roman"/>
          <w:spacing w:val="-3"/>
          <w:sz w:val="18"/>
        </w:rPr>
        <w:t>wall </w:t>
      </w:r>
      <w:r>
        <w:rPr>
          <w:rFonts w:ascii="Times New Roman"/>
          <w:sz w:val="18"/>
        </w:rPr>
        <w:t>bending stress</w:t>
      </w:r>
      <w:r>
        <w:rPr>
          <w:rFonts w:ascii="Times New Roman"/>
          <w:spacing w:val="25"/>
          <w:sz w:val="18"/>
        </w:rPr>
        <w:t> </w:t>
      </w:r>
      <w:r>
        <w:rPr>
          <w:rFonts w:ascii="Times New Roman"/>
          <w:sz w:val="18"/>
        </w:rPr>
        <w:t>(tensile</w:t>
      </w:r>
      <w:r>
        <w:rPr>
          <w:rFonts w:ascii="Times New Roman"/>
          <w:w w:val="101"/>
          <w:sz w:val="18"/>
        </w:rPr>
        <w:t> </w:t>
      </w:r>
      <w:r>
        <w:rPr>
          <w:rFonts w:ascii="Times New Roman"/>
          <w:sz w:val="18"/>
        </w:rPr>
        <w:t>stress) and elastic modulus </w:t>
      </w:r>
      <w:r>
        <w:rPr>
          <w:rFonts w:ascii="Times New Roman"/>
          <w:spacing w:val="-3"/>
          <w:sz w:val="18"/>
        </w:rPr>
        <w:t>of </w:t>
      </w:r>
      <w:r>
        <w:rPr>
          <w:rFonts w:ascii="Times New Roman"/>
          <w:sz w:val="18"/>
        </w:rPr>
        <w:t>elastic composite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z w:val="18"/>
        </w:rPr>
        <w:t>cylindrical</w:t>
      </w:r>
      <w:r>
        <w:rPr>
          <w:rFonts w:ascii="Times New Roman"/>
          <w:w w:val="101"/>
          <w:sz w:val="18"/>
        </w:rPr>
        <w:t> </w:t>
      </w:r>
      <w:r>
        <w:rPr>
          <w:rFonts w:ascii="Times New Roman"/>
          <w:sz w:val="18"/>
        </w:rPr>
        <w:t>rolling elements with </w:t>
      </w:r>
      <w:r>
        <w:rPr>
          <w:rFonts w:ascii="Times New Roman"/>
          <w:spacing w:val="-3"/>
          <w:sz w:val="18"/>
        </w:rPr>
        <w:t>different </w:t>
      </w:r>
      <w:r>
        <w:rPr>
          <w:rFonts w:ascii="Times New Roman"/>
          <w:sz w:val="18"/>
        </w:rPr>
        <w:t>degrees </w:t>
      </w:r>
      <w:r>
        <w:rPr>
          <w:rFonts w:ascii="Times New Roman"/>
          <w:spacing w:val="-3"/>
          <w:sz w:val="18"/>
        </w:rPr>
        <w:t>of</w:t>
      </w:r>
      <w:r>
        <w:rPr>
          <w:rFonts w:ascii="Times New Roman"/>
          <w:spacing w:val="24"/>
          <w:sz w:val="18"/>
        </w:rPr>
        <w:t> </w:t>
      </w:r>
      <w:r>
        <w:rPr>
          <w:rFonts w:ascii="Times New Roman"/>
          <w:sz w:val="18"/>
        </w:rPr>
        <w:t>filling</w:t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3235" w:lineRule="exact"/>
        <w:ind w:left="36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64"/>
          <w:sz w:val="20"/>
          <w:szCs w:val="20"/>
        </w:rPr>
        <w:drawing>
          <wp:inline distT="0" distB="0" distL="0" distR="0">
            <wp:extent cx="2657856" cy="2054352"/>
            <wp:effectExtent l="0" t="0" r="0" b="0"/>
            <wp:docPr id="23" name="image1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856" cy="205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64"/>
          <w:sz w:val="20"/>
          <w:szCs w:val="20"/>
        </w:rPr>
      </w:r>
    </w:p>
    <w:p>
      <w:pPr>
        <w:spacing w:line="302" w:lineRule="auto" w:before="43"/>
        <w:ind w:left="152" w:right="3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sz w:val="18"/>
        </w:rPr>
        <w:t>Fig. 14 </w:t>
      </w:r>
      <w:r>
        <w:rPr>
          <w:rFonts w:ascii="Times New Roman"/>
          <w:sz w:val="18"/>
        </w:rPr>
        <w:t>Relationship between inner </w:t>
      </w:r>
      <w:r>
        <w:rPr>
          <w:rFonts w:ascii="Times New Roman"/>
          <w:spacing w:val="-3"/>
          <w:sz w:val="18"/>
        </w:rPr>
        <w:t>wall </w:t>
      </w:r>
      <w:r>
        <w:rPr>
          <w:rFonts w:ascii="Times New Roman"/>
          <w:sz w:val="18"/>
        </w:rPr>
        <w:t>bending</w:t>
      </w:r>
      <w:r>
        <w:rPr>
          <w:rFonts w:ascii="Times New Roman"/>
          <w:spacing w:val="25"/>
          <w:sz w:val="18"/>
        </w:rPr>
        <w:t> </w:t>
      </w:r>
      <w:r>
        <w:rPr>
          <w:rFonts w:ascii="Times New Roman"/>
          <w:sz w:val="18"/>
        </w:rPr>
        <w:t>stress</w:t>
      </w:r>
      <w:r>
        <w:rPr>
          <w:rFonts w:ascii="Times New Roman"/>
          <w:w w:val="101"/>
          <w:sz w:val="18"/>
        </w:rPr>
        <w:t> </w:t>
      </w:r>
      <w:r>
        <w:rPr>
          <w:rFonts w:ascii="Times New Roman"/>
          <w:sz w:val="18"/>
        </w:rPr>
        <w:t>(compressive stress) and elastic modulus </w:t>
      </w:r>
      <w:r>
        <w:rPr>
          <w:rFonts w:ascii="Times New Roman"/>
          <w:spacing w:val="-3"/>
          <w:sz w:val="18"/>
        </w:rPr>
        <w:t>of </w:t>
      </w:r>
      <w:r>
        <w:rPr>
          <w:rFonts w:ascii="Times New Roman"/>
          <w:sz w:val="18"/>
        </w:rPr>
        <w:t>elastic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composite</w:t>
      </w:r>
      <w:r>
        <w:rPr>
          <w:rFonts w:ascii="Times New Roman"/>
          <w:w w:val="101"/>
          <w:sz w:val="18"/>
        </w:rPr>
        <w:t> </w:t>
      </w:r>
      <w:r>
        <w:rPr>
          <w:rFonts w:ascii="Times New Roman"/>
          <w:sz w:val="18"/>
        </w:rPr>
        <w:t>cylindrical rolling elements </w:t>
      </w:r>
      <w:r>
        <w:rPr>
          <w:rFonts w:ascii="Times New Roman"/>
          <w:spacing w:val="-3"/>
          <w:sz w:val="18"/>
        </w:rPr>
        <w:t>with </w:t>
      </w:r>
      <w:r>
        <w:rPr>
          <w:rFonts w:ascii="Times New Roman"/>
          <w:sz w:val="18"/>
        </w:rPr>
        <w:t>different degrees </w:t>
      </w:r>
      <w:r>
        <w:rPr>
          <w:rFonts w:ascii="Times New Roman"/>
          <w:spacing w:val="-3"/>
          <w:sz w:val="18"/>
        </w:rPr>
        <w:t>of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z w:val="18"/>
        </w:rPr>
        <w:t>filling</w:t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80" w:lineRule="auto"/>
        <w:ind w:right="1" w:firstLine="398"/>
        <w:jc w:val="both"/>
      </w:pPr>
      <w:r>
        <w:rPr/>
        <w:t>It is </w:t>
      </w:r>
      <w:r>
        <w:rPr>
          <w:spacing w:val="-4"/>
        </w:rPr>
        <w:t>shown </w:t>
      </w:r>
      <w:r>
        <w:rPr/>
        <w:t>in Figs. 13−14 that the bending stress</w:t>
      </w:r>
      <w:r>
        <w:rPr>
          <w:spacing w:val="23"/>
        </w:rPr>
        <w:t> </w:t>
      </w:r>
      <w:r>
        <w:rPr/>
        <w:t>of</w:t>
      </w:r>
      <w:r>
        <w:rPr>
          <w:w w:val="100"/>
        </w:rPr>
        <w:t> </w:t>
      </w:r>
      <w:r>
        <w:rPr/>
        <w:t>the elastic composite cylindrical rolling</w:t>
      </w:r>
      <w:r>
        <w:rPr>
          <w:spacing w:val="34"/>
        </w:rPr>
        <w:t> </w:t>
      </w:r>
      <w:r>
        <w:rPr/>
        <w:t>element</w:t>
      </w:r>
      <w:r>
        <w:rPr>
          <w:w w:val="100"/>
        </w:rPr>
        <w:t> </w:t>
      </w:r>
      <w:r>
        <w:rPr/>
        <w:t>decreases with the increase </w:t>
      </w:r>
      <w:r>
        <w:rPr>
          <w:spacing w:val="-3"/>
        </w:rPr>
        <w:t>of </w:t>
      </w:r>
      <w:r>
        <w:rPr/>
        <w:t>elastic modulus under</w:t>
      </w:r>
      <w:r>
        <w:rPr>
          <w:spacing w:val="9"/>
        </w:rPr>
        <w:t> </w:t>
      </w:r>
      <w:r>
        <w:rPr/>
        <w:t>the</w:t>
      </w:r>
      <w:r>
        <w:rPr>
          <w:w w:val="100"/>
        </w:rPr>
        <w:t> </w:t>
      </w:r>
      <w:r>
        <w:rPr/>
        <w:t>same degree of filling. The higher the degree of filling</w:t>
      </w:r>
      <w:r>
        <w:rPr>
          <w:spacing w:val="-10"/>
        </w:rPr>
        <w:t> </w:t>
      </w:r>
      <w:r>
        <w:rPr/>
        <w:t>is,</w:t>
      </w:r>
      <w:r>
        <w:rPr>
          <w:w w:val="100"/>
        </w:rPr>
        <w:t> </w:t>
      </w:r>
      <w:r>
        <w:rPr/>
        <w:t>the bigger the amplitude </w:t>
      </w:r>
      <w:r>
        <w:rPr>
          <w:spacing w:val="-3"/>
        </w:rPr>
        <w:t>of </w:t>
      </w:r>
      <w:r>
        <w:rPr/>
        <w:t>variation </w:t>
      </w:r>
      <w:r>
        <w:rPr>
          <w:spacing w:val="-3"/>
        </w:rPr>
        <w:t>of </w:t>
      </w:r>
      <w:r>
        <w:rPr/>
        <w:t>the </w:t>
      </w:r>
      <w:r>
        <w:rPr>
          <w:spacing w:val="28"/>
        </w:rPr>
        <w:t> </w:t>
      </w:r>
      <w:r>
        <w:rPr/>
        <w:t>bending</w:t>
      </w:r>
      <w:r>
        <w:rPr>
          <w:w w:val="100"/>
        </w:rPr>
        <w:t> </w:t>
      </w:r>
      <w:r>
        <w:rPr/>
        <w:t>stress in elastic composite cylindrical rolling </w:t>
      </w:r>
      <w:r>
        <w:rPr>
          <w:spacing w:val="25"/>
        </w:rPr>
        <w:t> </w:t>
      </w:r>
      <w:r>
        <w:rPr/>
        <w:t>element</w:t>
      </w:r>
      <w:r>
        <w:rPr>
          <w:w w:val="100"/>
        </w:rPr>
        <w:t> </w:t>
      </w:r>
      <w:r>
        <w:rPr/>
        <w:t>will </w:t>
      </w:r>
      <w:r>
        <w:rPr>
          <w:spacing w:val="-3"/>
        </w:rPr>
        <w:t>be. When </w:t>
      </w:r>
      <w:r>
        <w:rPr/>
        <w:t>the degree </w:t>
      </w:r>
      <w:r>
        <w:rPr>
          <w:spacing w:val="-3"/>
        </w:rPr>
        <w:t>of </w:t>
      </w:r>
      <w:r>
        <w:rPr/>
        <w:t>filling is relatively </w:t>
      </w:r>
      <w:r>
        <w:rPr>
          <w:spacing w:val="-5"/>
        </w:rPr>
        <w:t>low,</w:t>
      </w:r>
      <w:r>
        <w:rPr>
          <w:spacing w:val="15"/>
        </w:rPr>
        <w:t> </w:t>
      </w:r>
      <w:r>
        <w:rPr/>
        <w:t>the</w:t>
      </w:r>
      <w:r>
        <w:rPr>
          <w:w w:val="100"/>
        </w:rPr>
        <w:t> </w:t>
      </w:r>
      <w:r>
        <w:rPr/>
        <w:t>bending </w:t>
      </w:r>
      <w:r>
        <w:rPr>
          <w:spacing w:val="-3"/>
        </w:rPr>
        <w:t>stress of </w:t>
      </w:r>
      <w:r>
        <w:rPr/>
        <w:t>the elastic composite cylindrical</w:t>
      </w:r>
      <w:r>
        <w:rPr>
          <w:spacing w:val="37"/>
        </w:rPr>
        <w:t> </w:t>
      </w:r>
      <w:r>
        <w:rPr/>
        <w:t>rolling</w:t>
      </w:r>
      <w:r>
        <w:rPr>
          <w:w w:val="100"/>
        </w:rPr>
        <w:t> </w:t>
      </w:r>
      <w:r>
        <w:rPr/>
        <w:t>element remains steady along </w:t>
      </w:r>
      <w:r>
        <w:rPr>
          <w:spacing w:val="-3"/>
        </w:rPr>
        <w:t>with </w:t>
      </w:r>
      <w:r>
        <w:rPr/>
        <w:t>the increase </w:t>
      </w:r>
      <w:r>
        <w:rPr>
          <w:spacing w:val="-3"/>
        </w:rPr>
        <w:t>of</w:t>
      </w:r>
      <w:r>
        <w:rPr>
          <w:spacing w:val="20"/>
        </w:rPr>
        <w:t> </w:t>
      </w:r>
      <w:r>
        <w:rPr/>
        <w:t>the</w:t>
      </w:r>
      <w:r>
        <w:rPr>
          <w:w w:val="100"/>
        </w:rPr>
        <w:t> </w:t>
      </w:r>
      <w:r>
        <w:rPr/>
        <w:t>elastic</w:t>
      </w:r>
      <w:r>
        <w:rPr>
          <w:spacing w:val="-3"/>
        </w:rPr>
        <w:t> </w:t>
      </w:r>
      <w:r>
        <w:rPr/>
        <w:t>modulus.</w:t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1"/>
        <w:numPr>
          <w:ilvl w:val="0"/>
          <w:numId w:val="4"/>
        </w:numPr>
        <w:tabs>
          <w:tab w:pos="336" w:val="left" w:leader="none"/>
        </w:tabs>
        <w:spacing w:line="240" w:lineRule="auto" w:before="0" w:after="0"/>
        <w:ind w:left="335" w:right="0" w:hanging="183"/>
        <w:jc w:val="both"/>
        <w:rPr>
          <w:b w:val="0"/>
          <w:bCs w:val="0"/>
        </w:rPr>
      </w:pPr>
      <w:r>
        <w:rPr/>
        <w:t>Conclusions</w:t>
      </w:r>
      <w:r>
        <w:rPr>
          <w:b w:val="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pStyle w:val="ListParagraph"/>
        <w:numPr>
          <w:ilvl w:val="0"/>
          <w:numId w:val="6"/>
        </w:numPr>
        <w:tabs>
          <w:tab w:pos="801" w:val="left" w:leader="none"/>
        </w:tabs>
        <w:spacing w:line="271" w:lineRule="auto" w:before="0" w:after="0"/>
        <w:ind w:left="152" w:right="0" w:firstLine="399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-3"/>
          <w:sz w:val="20"/>
        </w:rPr>
        <w:t>Under </w:t>
      </w:r>
      <w:r>
        <w:rPr>
          <w:rFonts w:ascii="Times New Roman"/>
          <w:sz w:val="20"/>
        </w:rPr>
        <w:t>the same load and dimension, inner</w:t>
      </w:r>
      <w:r>
        <w:rPr>
          <w:rFonts w:ascii="Times New Roman"/>
          <w:spacing w:val="32"/>
          <w:sz w:val="20"/>
        </w:rPr>
        <w:t> </w:t>
      </w:r>
      <w:r>
        <w:rPr>
          <w:rFonts w:ascii="Times New Roman"/>
          <w:sz w:val="20"/>
        </w:rPr>
        <w:t>wall</w:t>
      </w:r>
      <w:r>
        <w:rPr>
          <w:rFonts w:ascii="Times New Roman"/>
          <w:w w:val="100"/>
          <w:sz w:val="20"/>
        </w:rPr>
        <w:t> </w:t>
      </w:r>
      <w:r>
        <w:rPr>
          <w:rFonts w:ascii="Times New Roman"/>
          <w:sz w:val="20"/>
        </w:rPr>
        <w:t>bending </w:t>
      </w:r>
      <w:r>
        <w:rPr>
          <w:rFonts w:ascii="Times New Roman"/>
          <w:spacing w:val="-3"/>
          <w:sz w:val="20"/>
        </w:rPr>
        <w:t>stress of </w:t>
      </w:r>
      <w:r>
        <w:rPr>
          <w:rFonts w:ascii="Times New Roman"/>
          <w:sz w:val="20"/>
        </w:rPr>
        <w:t>the elastic composite cylindrical</w:t>
      </w:r>
      <w:r>
        <w:rPr>
          <w:rFonts w:ascii="Times New Roman"/>
          <w:spacing w:val="37"/>
          <w:sz w:val="20"/>
        </w:rPr>
        <w:t> </w:t>
      </w:r>
      <w:r>
        <w:rPr>
          <w:rFonts w:ascii="Times New Roman"/>
          <w:sz w:val="20"/>
        </w:rPr>
        <w:t>rolling</w:t>
      </w:r>
      <w:r>
        <w:rPr>
          <w:rFonts w:ascii="Times New Roman"/>
          <w:w w:val="100"/>
          <w:sz w:val="20"/>
        </w:rPr>
        <w:t> </w:t>
      </w:r>
      <w:r>
        <w:rPr>
          <w:rFonts w:ascii="Times New Roman"/>
          <w:sz w:val="20"/>
        </w:rPr>
        <w:t>element </w:t>
      </w:r>
      <w:r>
        <w:rPr>
          <w:rFonts w:ascii="Times New Roman"/>
          <w:spacing w:val="-3"/>
          <w:sz w:val="20"/>
        </w:rPr>
        <w:t>with </w:t>
      </w:r>
      <w:r>
        <w:rPr>
          <w:rFonts w:ascii="Times New Roman"/>
          <w:sz w:val="20"/>
        </w:rPr>
        <w:t>different inner structural dimensions</w:t>
      </w:r>
      <w:r>
        <w:rPr>
          <w:rFonts w:ascii="Times New Roman"/>
          <w:spacing w:val="16"/>
          <w:sz w:val="20"/>
        </w:rPr>
        <w:t> </w:t>
      </w:r>
      <w:r>
        <w:rPr>
          <w:rFonts w:ascii="Times New Roman"/>
          <w:sz w:val="20"/>
        </w:rPr>
        <w:t>is</w:t>
      </w:r>
      <w:r>
        <w:rPr>
          <w:rFonts w:ascii="Times New Roman"/>
          <w:w w:val="100"/>
          <w:sz w:val="20"/>
        </w:rPr>
        <w:t> </w:t>
      </w:r>
      <w:r>
        <w:rPr>
          <w:rFonts w:ascii="Times New Roman"/>
          <w:sz w:val="20"/>
        </w:rPr>
        <w:t>decreased to different degrees compared </w:t>
      </w:r>
      <w:r>
        <w:rPr>
          <w:rFonts w:ascii="Times New Roman"/>
          <w:spacing w:val="-3"/>
          <w:sz w:val="20"/>
        </w:rPr>
        <w:t>with </w:t>
      </w:r>
      <w:r>
        <w:rPr>
          <w:rFonts w:ascii="Times New Roman"/>
          <w:sz w:val="20"/>
        </w:rPr>
        <w:t>that </w:t>
      </w:r>
      <w:r>
        <w:rPr>
          <w:rFonts w:ascii="Times New Roman"/>
          <w:spacing w:val="-3"/>
          <w:sz w:val="20"/>
        </w:rPr>
        <w:t>of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z w:val="20"/>
        </w:rPr>
        <w:t>the</w:t>
      </w:r>
      <w:r>
        <w:rPr>
          <w:rFonts w:ascii="Times New Roman"/>
          <w:w w:val="100"/>
          <w:sz w:val="20"/>
        </w:rPr>
        <w:t> </w:t>
      </w:r>
      <w:r>
        <w:rPr>
          <w:rFonts w:ascii="Times New Roman"/>
          <w:sz w:val="20"/>
        </w:rPr>
        <w:t>hollow cylindrical rolling element and deep </w:t>
      </w:r>
      <w:r>
        <w:rPr>
          <w:rFonts w:ascii="Times New Roman"/>
          <w:spacing w:val="6"/>
          <w:sz w:val="20"/>
        </w:rPr>
        <w:t> </w:t>
      </w:r>
      <w:r>
        <w:rPr>
          <w:rFonts w:ascii="Times New Roman"/>
          <w:sz w:val="20"/>
        </w:rPr>
        <w:t>cavity</w:t>
      </w:r>
      <w:r>
        <w:rPr>
          <w:rFonts w:ascii="Times New Roman"/>
          <w:w w:val="100"/>
          <w:sz w:val="20"/>
        </w:rPr>
        <w:t> </w:t>
      </w:r>
      <w:r>
        <w:rPr>
          <w:rFonts w:ascii="Times New Roman"/>
          <w:sz w:val="20"/>
        </w:rPr>
        <w:t>hollow cylindrical rolling element. This </w:t>
      </w:r>
      <w:r>
        <w:rPr>
          <w:rFonts w:ascii="Times New Roman"/>
          <w:spacing w:val="-3"/>
          <w:sz w:val="20"/>
        </w:rPr>
        <w:t>shows </w:t>
      </w:r>
      <w:r>
        <w:rPr>
          <w:rFonts w:ascii="Times New Roman"/>
          <w:sz w:val="20"/>
        </w:rPr>
        <w:t>that</w:t>
      </w:r>
      <w:r>
        <w:rPr>
          <w:rFonts w:ascii="Times New Roman"/>
          <w:spacing w:val="29"/>
          <w:sz w:val="20"/>
        </w:rPr>
        <w:t> </w:t>
      </w:r>
      <w:r>
        <w:rPr>
          <w:rFonts w:ascii="Times New Roman"/>
          <w:sz w:val="20"/>
        </w:rPr>
        <w:t>the</w:t>
      </w:r>
      <w:r>
        <w:rPr>
          <w:rFonts w:ascii="Times New Roman"/>
          <w:w w:val="100"/>
          <w:sz w:val="20"/>
        </w:rPr>
        <w:t> </w:t>
      </w:r>
      <w:r>
        <w:rPr>
          <w:rFonts w:ascii="Times New Roman"/>
          <w:sz w:val="20"/>
        </w:rPr>
        <w:t>elastic composite cylindrical rolling element is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-3"/>
          <w:sz w:val="20"/>
        </w:rPr>
        <w:t>better</w:t>
      </w:r>
    </w:p>
    <w:p>
      <w:pPr>
        <w:pStyle w:val="ListParagraph"/>
        <w:numPr>
          <w:ilvl w:val="0"/>
          <w:numId w:val="6"/>
        </w:numPr>
        <w:tabs>
          <w:tab w:pos="820" w:val="left" w:leader="none"/>
        </w:tabs>
        <w:spacing w:line="271" w:lineRule="auto" w:before="0" w:after="0"/>
        <w:ind w:left="152" w:right="147" w:firstLine="399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-4"/>
          <w:sz w:val="20"/>
        </w:rPr>
        <w:br w:type="column"/>
        <w:t>With </w:t>
      </w:r>
      <w:r>
        <w:rPr>
          <w:rFonts w:ascii="Times New Roman"/>
          <w:sz w:val="20"/>
        </w:rPr>
        <w:t>the same filling material, the higher</w:t>
      </w:r>
      <w:r>
        <w:rPr>
          <w:rFonts w:ascii="Times New Roman"/>
          <w:spacing w:val="45"/>
          <w:sz w:val="20"/>
        </w:rPr>
        <w:t> </w:t>
      </w:r>
      <w:r>
        <w:rPr>
          <w:rFonts w:ascii="Times New Roman"/>
          <w:sz w:val="20"/>
        </w:rPr>
        <w:t>the</w:t>
      </w:r>
      <w:r>
        <w:rPr>
          <w:rFonts w:ascii="Times New Roman"/>
          <w:w w:val="100"/>
          <w:sz w:val="20"/>
        </w:rPr>
        <w:t> </w:t>
      </w:r>
      <w:r>
        <w:rPr>
          <w:rFonts w:ascii="Times New Roman"/>
          <w:sz w:val="20"/>
        </w:rPr>
        <w:t>filling degree is, the bigger the bending </w:t>
      </w:r>
      <w:r>
        <w:rPr>
          <w:rFonts w:ascii="Times New Roman"/>
          <w:spacing w:val="-3"/>
          <w:sz w:val="20"/>
        </w:rPr>
        <w:t>stress </w:t>
      </w:r>
      <w:r>
        <w:rPr>
          <w:rFonts w:ascii="Times New Roman"/>
          <w:sz w:val="20"/>
        </w:rPr>
        <w:t>of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z w:val="20"/>
        </w:rPr>
        <w:t>the</w:t>
      </w:r>
      <w:r>
        <w:rPr>
          <w:rFonts w:ascii="Times New Roman"/>
          <w:w w:val="100"/>
          <w:sz w:val="20"/>
        </w:rPr>
        <w:t> </w:t>
      </w:r>
      <w:r>
        <w:rPr>
          <w:rFonts w:ascii="Times New Roman"/>
          <w:sz w:val="20"/>
        </w:rPr>
        <w:t>elastic composite cylindrical rolling element </w:t>
      </w:r>
      <w:r>
        <w:rPr>
          <w:rFonts w:ascii="Times New Roman"/>
          <w:spacing w:val="-3"/>
          <w:sz w:val="20"/>
        </w:rPr>
        <w:t>will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-3"/>
          <w:sz w:val="20"/>
        </w:rPr>
        <w:t>be.</w:t>
      </w:r>
      <w:r>
        <w:rPr>
          <w:rFonts w:ascii="Times New Roman"/>
          <w:w w:val="100"/>
          <w:sz w:val="20"/>
        </w:rPr>
        <w:t> </w:t>
      </w:r>
      <w:r>
        <w:rPr>
          <w:rFonts w:ascii="Times New Roman"/>
          <w:spacing w:val="-3"/>
          <w:sz w:val="20"/>
        </w:rPr>
        <w:t>With </w:t>
      </w:r>
      <w:r>
        <w:rPr>
          <w:rFonts w:ascii="Times New Roman"/>
          <w:sz w:val="20"/>
        </w:rPr>
        <w:t>different filling materials, bending stress </w:t>
      </w:r>
      <w:r>
        <w:rPr>
          <w:rFonts w:ascii="Times New Roman"/>
          <w:spacing w:val="-3"/>
          <w:sz w:val="20"/>
        </w:rPr>
        <w:t>of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z w:val="20"/>
        </w:rPr>
        <w:t>the</w:t>
      </w:r>
      <w:r>
        <w:rPr>
          <w:rFonts w:ascii="Times New Roman"/>
          <w:w w:val="100"/>
          <w:sz w:val="20"/>
        </w:rPr>
        <w:t> </w:t>
      </w:r>
      <w:r>
        <w:rPr>
          <w:rFonts w:ascii="Times New Roman"/>
          <w:sz w:val="20"/>
        </w:rPr>
        <w:t>elastic composite cylindrical rolling element </w:t>
      </w:r>
      <w:r>
        <w:rPr>
          <w:rFonts w:ascii="Times New Roman"/>
          <w:spacing w:val="-3"/>
          <w:sz w:val="20"/>
        </w:rPr>
        <w:t>with </w:t>
      </w:r>
      <w:r>
        <w:rPr>
          <w:rFonts w:ascii="Times New Roman"/>
          <w:sz w:val="20"/>
        </w:rPr>
        <w:t>the</w:t>
      </w:r>
      <w:r>
        <w:rPr>
          <w:rFonts w:ascii="Times New Roman"/>
          <w:w w:val="100"/>
          <w:sz w:val="20"/>
        </w:rPr>
        <w:t> </w:t>
      </w:r>
      <w:r>
        <w:rPr>
          <w:rFonts w:ascii="Times New Roman"/>
          <w:sz w:val="20"/>
        </w:rPr>
        <w:t>same degree </w:t>
      </w:r>
      <w:r>
        <w:rPr>
          <w:rFonts w:ascii="Times New Roman"/>
          <w:spacing w:val="-3"/>
          <w:sz w:val="20"/>
        </w:rPr>
        <w:t>of </w:t>
      </w:r>
      <w:r>
        <w:rPr>
          <w:rFonts w:ascii="Times New Roman"/>
          <w:sz w:val="20"/>
        </w:rPr>
        <w:t>filling decreases </w:t>
      </w:r>
      <w:r>
        <w:rPr>
          <w:rFonts w:ascii="Times New Roman"/>
          <w:spacing w:val="-3"/>
          <w:sz w:val="20"/>
        </w:rPr>
        <w:t>with </w:t>
      </w:r>
      <w:r>
        <w:rPr>
          <w:rFonts w:ascii="Times New Roman"/>
          <w:sz w:val="20"/>
        </w:rPr>
        <w:t>the increase </w:t>
      </w:r>
      <w:r>
        <w:rPr>
          <w:rFonts w:ascii="Times New Roman"/>
          <w:spacing w:val="-3"/>
          <w:sz w:val="20"/>
        </w:rPr>
        <w:t>of</w:t>
      </w:r>
      <w:r>
        <w:rPr>
          <w:rFonts w:ascii="Times New Roman"/>
          <w:spacing w:val="37"/>
          <w:sz w:val="20"/>
        </w:rPr>
        <w:t> </w:t>
      </w:r>
      <w:r>
        <w:rPr>
          <w:rFonts w:ascii="Times New Roman"/>
          <w:sz w:val="20"/>
        </w:rPr>
        <w:t>the</w:t>
      </w:r>
      <w:r>
        <w:rPr>
          <w:rFonts w:ascii="Times New Roman"/>
          <w:w w:val="100"/>
          <w:sz w:val="20"/>
        </w:rPr>
        <w:t> </w:t>
      </w:r>
      <w:r>
        <w:rPr>
          <w:rFonts w:ascii="Times New Roman"/>
          <w:sz w:val="20"/>
        </w:rPr>
        <w:t>elastic modulus. The </w:t>
      </w:r>
      <w:r>
        <w:rPr>
          <w:rFonts w:ascii="Times New Roman"/>
          <w:spacing w:val="-2"/>
          <w:sz w:val="20"/>
        </w:rPr>
        <w:t>larger </w:t>
      </w:r>
      <w:r>
        <w:rPr>
          <w:rFonts w:ascii="Times New Roman"/>
          <w:sz w:val="20"/>
        </w:rPr>
        <w:t>the degree </w:t>
      </w:r>
      <w:r>
        <w:rPr>
          <w:rFonts w:ascii="Times New Roman"/>
          <w:spacing w:val="-3"/>
          <w:sz w:val="20"/>
        </w:rPr>
        <w:t>of </w:t>
      </w:r>
      <w:r>
        <w:rPr>
          <w:rFonts w:ascii="Times New Roman"/>
          <w:sz w:val="20"/>
        </w:rPr>
        <w:t>filling </w:t>
      </w:r>
      <w:r>
        <w:rPr>
          <w:rFonts w:ascii="Times New Roman"/>
          <w:spacing w:val="-3"/>
          <w:sz w:val="20"/>
        </w:rPr>
        <w:t>of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z w:val="20"/>
        </w:rPr>
        <w:t>the</w:t>
      </w:r>
      <w:r>
        <w:rPr>
          <w:rFonts w:ascii="Times New Roman"/>
          <w:w w:val="100"/>
          <w:sz w:val="20"/>
        </w:rPr>
        <w:t> </w:t>
      </w:r>
      <w:r>
        <w:rPr>
          <w:rFonts w:ascii="Times New Roman"/>
          <w:sz w:val="20"/>
        </w:rPr>
        <w:t>elastic composite cylindrical rolling element is, the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spacing w:val="-3"/>
          <w:sz w:val="20"/>
        </w:rPr>
        <w:t>larger</w:t>
      </w:r>
      <w:r>
        <w:rPr>
          <w:rFonts w:ascii="Times New Roman"/>
          <w:w w:val="100"/>
          <w:sz w:val="20"/>
        </w:rPr>
        <w:t> </w:t>
      </w:r>
      <w:r>
        <w:rPr>
          <w:rFonts w:ascii="Times New Roman"/>
          <w:sz w:val="20"/>
        </w:rPr>
        <w:t>the amplitude </w:t>
      </w:r>
      <w:r>
        <w:rPr>
          <w:rFonts w:ascii="Times New Roman"/>
          <w:spacing w:val="-3"/>
          <w:sz w:val="20"/>
        </w:rPr>
        <w:t>of </w:t>
      </w:r>
      <w:r>
        <w:rPr>
          <w:rFonts w:ascii="Times New Roman"/>
          <w:sz w:val="20"/>
        </w:rPr>
        <w:t>variation </w:t>
      </w:r>
      <w:r>
        <w:rPr>
          <w:rFonts w:ascii="Times New Roman"/>
          <w:spacing w:val="-3"/>
          <w:sz w:val="20"/>
        </w:rPr>
        <w:t>of </w:t>
      </w:r>
      <w:r>
        <w:rPr>
          <w:rFonts w:ascii="Times New Roman"/>
          <w:sz w:val="20"/>
        </w:rPr>
        <w:t>bending </w:t>
      </w:r>
      <w:r>
        <w:rPr>
          <w:rFonts w:ascii="Times New Roman"/>
          <w:spacing w:val="-3"/>
          <w:sz w:val="20"/>
        </w:rPr>
        <w:t>stress </w:t>
      </w:r>
      <w:r>
        <w:rPr>
          <w:rFonts w:ascii="Times New Roman"/>
          <w:sz w:val="20"/>
        </w:rPr>
        <w:t>will</w:t>
      </w:r>
      <w:r>
        <w:rPr>
          <w:rFonts w:ascii="Times New Roman"/>
          <w:spacing w:val="16"/>
          <w:sz w:val="20"/>
        </w:rPr>
        <w:t> </w:t>
      </w:r>
      <w:r>
        <w:rPr>
          <w:rFonts w:ascii="Times New Roman"/>
          <w:spacing w:val="-3"/>
          <w:sz w:val="20"/>
        </w:rPr>
        <w:t>be.</w:t>
      </w:r>
    </w:p>
    <w:p>
      <w:pPr>
        <w:pStyle w:val="ListParagraph"/>
        <w:numPr>
          <w:ilvl w:val="0"/>
          <w:numId w:val="6"/>
        </w:numPr>
        <w:tabs>
          <w:tab w:pos="796" w:val="left" w:leader="none"/>
        </w:tabs>
        <w:spacing w:line="271" w:lineRule="auto" w:before="0" w:after="0"/>
        <w:ind w:left="152" w:right="147" w:firstLine="399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spacing w:val="-3"/>
          <w:sz w:val="20"/>
        </w:rPr>
        <w:t>Under </w:t>
      </w:r>
      <w:r>
        <w:rPr>
          <w:rFonts w:ascii="Times New Roman" w:hAnsi="Times New Roman"/>
          <w:sz w:val="20"/>
        </w:rPr>
        <w:t>the same load and physical structure,</w:t>
      </w:r>
      <w:r>
        <w:rPr>
          <w:rFonts w:ascii="Times New Roman" w:hAnsi="Times New Roman"/>
          <w:spacing w:val="17"/>
          <w:sz w:val="20"/>
        </w:rPr>
        <w:t> </w:t>
      </w:r>
      <w:r>
        <w:rPr>
          <w:rFonts w:ascii="Times New Roman" w:hAnsi="Times New Roman"/>
          <w:sz w:val="20"/>
        </w:rPr>
        <w:t>the</w:t>
      </w:r>
      <w:r>
        <w:rPr>
          <w:rFonts w:ascii="Times New Roman" w:hAnsi="Times New Roman"/>
          <w:w w:val="100"/>
          <w:sz w:val="20"/>
        </w:rPr>
        <w:t> </w:t>
      </w:r>
      <w:r>
        <w:rPr>
          <w:rFonts w:ascii="Times New Roman" w:hAnsi="Times New Roman"/>
          <w:sz w:val="20"/>
        </w:rPr>
        <w:t>maximum hollowness (degree </w:t>
      </w:r>
      <w:r>
        <w:rPr>
          <w:rFonts w:ascii="Times New Roman" w:hAnsi="Times New Roman"/>
          <w:spacing w:val="-3"/>
          <w:sz w:val="20"/>
        </w:rPr>
        <w:t>of </w:t>
      </w:r>
      <w:r>
        <w:rPr>
          <w:rFonts w:ascii="Times New Roman" w:hAnsi="Times New Roman"/>
          <w:sz w:val="20"/>
        </w:rPr>
        <w:t>filling) values </w:t>
      </w:r>
      <w:r>
        <w:rPr>
          <w:rFonts w:ascii="Times New Roman" w:hAnsi="Times New Roman"/>
          <w:spacing w:val="47"/>
          <w:sz w:val="20"/>
        </w:rPr>
        <w:t> </w:t>
      </w:r>
      <w:r>
        <w:rPr>
          <w:rFonts w:ascii="Times New Roman" w:hAnsi="Times New Roman"/>
          <w:spacing w:val="-3"/>
          <w:sz w:val="20"/>
        </w:rPr>
        <w:t>of</w:t>
      </w:r>
      <w:r>
        <w:rPr>
          <w:rFonts w:ascii="Times New Roman" w:hAnsi="Times New Roman"/>
          <w:w w:val="100"/>
          <w:sz w:val="20"/>
        </w:rPr>
        <w:t> </w:t>
      </w:r>
      <w:r>
        <w:rPr>
          <w:rFonts w:ascii="Times New Roman" w:hAnsi="Times New Roman"/>
          <w:sz w:val="20"/>
        </w:rPr>
        <w:t>hollow cylindrical rolling element, deep cavity</w:t>
      </w:r>
      <w:r>
        <w:rPr>
          <w:rFonts w:ascii="Times New Roman" w:hAnsi="Times New Roman"/>
          <w:spacing w:val="-16"/>
          <w:sz w:val="20"/>
        </w:rPr>
        <w:t> </w:t>
      </w:r>
      <w:r>
        <w:rPr>
          <w:rFonts w:ascii="Times New Roman" w:hAnsi="Times New Roman"/>
          <w:sz w:val="20"/>
        </w:rPr>
        <w:t>hollow</w:t>
      </w:r>
      <w:r>
        <w:rPr>
          <w:rFonts w:ascii="Times New Roman" w:hAnsi="Times New Roman"/>
          <w:w w:val="100"/>
          <w:sz w:val="20"/>
        </w:rPr>
        <w:t> </w:t>
      </w:r>
      <w:r>
        <w:rPr>
          <w:rFonts w:ascii="Times New Roman" w:hAnsi="Times New Roman"/>
          <w:sz w:val="20"/>
        </w:rPr>
        <w:t>cylindrical rolling element and elastic</w:t>
      </w:r>
      <w:r>
        <w:rPr>
          <w:rFonts w:ascii="Times New Roman" w:hAnsi="Times New Roman"/>
          <w:spacing w:val="38"/>
          <w:sz w:val="20"/>
        </w:rPr>
        <w:t> </w:t>
      </w:r>
      <w:r>
        <w:rPr>
          <w:rFonts w:ascii="Times New Roman" w:hAnsi="Times New Roman"/>
          <w:sz w:val="20"/>
        </w:rPr>
        <w:t>composite</w:t>
      </w:r>
      <w:r>
        <w:rPr>
          <w:rFonts w:ascii="Times New Roman" w:hAnsi="Times New Roman"/>
          <w:w w:val="100"/>
          <w:sz w:val="20"/>
        </w:rPr>
        <w:t> </w:t>
      </w:r>
      <w:r>
        <w:rPr>
          <w:rFonts w:ascii="Times New Roman" w:hAnsi="Times New Roman"/>
          <w:sz w:val="20"/>
        </w:rPr>
        <w:t>cylindrical rolling element when the inner bending</w:t>
      </w:r>
      <w:r>
        <w:rPr>
          <w:rFonts w:ascii="Times New Roman" w:hAnsi="Times New Roman"/>
          <w:spacing w:val="33"/>
          <w:sz w:val="20"/>
        </w:rPr>
        <w:t> </w:t>
      </w:r>
      <w:r>
        <w:rPr>
          <w:rFonts w:ascii="Times New Roman" w:hAnsi="Times New Roman"/>
          <w:sz w:val="20"/>
        </w:rPr>
        <w:t>stress</w:t>
      </w:r>
      <w:r>
        <w:rPr>
          <w:rFonts w:ascii="Times New Roman" w:hAnsi="Times New Roman"/>
          <w:w w:val="100"/>
          <w:sz w:val="20"/>
        </w:rPr>
        <w:t> </w:t>
      </w:r>
      <w:r>
        <w:rPr>
          <w:rFonts w:ascii="Times New Roman" w:hAnsi="Times New Roman"/>
          <w:sz w:val="20"/>
        </w:rPr>
        <w:t>is below the critical value are 60%, 55% and</w:t>
      </w:r>
      <w:r>
        <w:rPr>
          <w:rFonts w:ascii="Times New Roman" w:hAnsi="Times New Roman"/>
          <w:spacing w:val="49"/>
          <w:sz w:val="20"/>
        </w:rPr>
        <w:t> </w:t>
      </w:r>
      <w:r>
        <w:rPr>
          <w:rFonts w:ascii="Times New Roman" w:hAnsi="Times New Roman"/>
          <w:sz w:val="20"/>
        </w:rPr>
        <w:t>55%,</w:t>
      </w:r>
      <w:r>
        <w:rPr>
          <w:rFonts w:ascii="Times New Roman" w:hAnsi="Times New Roman"/>
          <w:w w:val="100"/>
          <w:sz w:val="20"/>
        </w:rPr>
        <w:t> </w:t>
      </w:r>
      <w:r>
        <w:rPr>
          <w:rFonts w:ascii="Times New Roman" w:hAnsi="Times New Roman"/>
          <w:sz w:val="20"/>
        </w:rPr>
        <w:t>respectively; hollow cylindrical rolling element and</w:t>
      </w:r>
      <w:r>
        <w:rPr>
          <w:rFonts w:ascii="Times New Roman" w:hAnsi="Times New Roman"/>
          <w:spacing w:val="16"/>
          <w:sz w:val="20"/>
        </w:rPr>
        <w:t> </w:t>
      </w:r>
      <w:r>
        <w:rPr>
          <w:rFonts w:ascii="Times New Roman" w:hAnsi="Times New Roman"/>
          <w:sz w:val="20"/>
        </w:rPr>
        <w:t>deep</w:t>
      </w:r>
      <w:r>
        <w:rPr>
          <w:rFonts w:ascii="Times New Roman" w:hAnsi="Times New Roman"/>
          <w:w w:val="100"/>
          <w:sz w:val="20"/>
        </w:rPr>
        <w:t> </w:t>
      </w:r>
      <w:r>
        <w:rPr>
          <w:rFonts w:ascii="Times New Roman" w:hAnsi="Times New Roman"/>
          <w:sz w:val="20"/>
        </w:rPr>
        <w:t>cavity hollow cylindrical rolling element </w:t>
      </w:r>
      <w:r>
        <w:rPr>
          <w:rFonts w:ascii="Times New Roman" w:hAnsi="Times New Roman"/>
          <w:spacing w:val="-3"/>
          <w:sz w:val="20"/>
        </w:rPr>
        <w:t>with</w:t>
      </w:r>
      <w:r>
        <w:rPr>
          <w:rFonts w:ascii="Times New Roman" w:hAnsi="Times New Roman"/>
          <w:spacing w:val="6"/>
          <w:sz w:val="20"/>
        </w:rPr>
        <w:t> </w:t>
      </w:r>
      <w:r>
        <w:rPr>
          <w:rFonts w:ascii="Times New Roman" w:hAnsi="Times New Roman"/>
          <w:spacing w:val="-3"/>
          <w:sz w:val="20"/>
        </w:rPr>
        <w:t>different</w:t>
      </w:r>
      <w:r>
        <w:rPr>
          <w:rFonts w:ascii="Times New Roman" w:hAnsi="Times New Roman"/>
          <w:w w:val="100"/>
          <w:sz w:val="20"/>
        </w:rPr>
        <w:t> </w:t>
      </w:r>
      <w:r>
        <w:rPr>
          <w:rFonts w:ascii="Times New Roman" w:hAnsi="Times New Roman"/>
          <w:sz w:val="20"/>
        </w:rPr>
        <w:t>inner structural dimensions have different inner</w:t>
      </w:r>
      <w:r>
        <w:rPr>
          <w:rFonts w:ascii="Times New Roman" w:hAnsi="Times New Roman"/>
          <w:spacing w:val="45"/>
          <w:sz w:val="20"/>
        </w:rPr>
        <w:t> </w:t>
      </w:r>
      <w:r>
        <w:rPr>
          <w:rFonts w:ascii="Times New Roman" w:hAnsi="Times New Roman"/>
          <w:spacing w:val="-3"/>
          <w:sz w:val="20"/>
        </w:rPr>
        <w:t>wall</w:t>
      </w:r>
      <w:r>
        <w:rPr>
          <w:rFonts w:ascii="Times New Roman" w:hAnsi="Times New Roman"/>
          <w:w w:val="100"/>
          <w:sz w:val="20"/>
        </w:rPr>
        <w:t> </w:t>
      </w:r>
      <w:r>
        <w:rPr>
          <w:rFonts w:ascii="Times New Roman" w:hAnsi="Times New Roman"/>
          <w:sz w:val="20"/>
        </w:rPr>
        <w:t>bending stress values. This </w:t>
      </w:r>
      <w:r>
        <w:rPr>
          <w:rFonts w:ascii="Times New Roman" w:hAnsi="Times New Roman"/>
          <w:spacing w:val="-4"/>
          <w:sz w:val="20"/>
        </w:rPr>
        <w:t>shows </w:t>
      </w:r>
      <w:r>
        <w:rPr>
          <w:rFonts w:ascii="Times New Roman" w:hAnsi="Times New Roman"/>
          <w:sz w:val="20"/>
        </w:rPr>
        <w:t>that design </w:t>
      </w:r>
      <w:r>
        <w:rPr>
          <w:rFonts w:ascii="Times New Roman" w:hAnsi="Times New Roman"/>
          <w:spacing w:val="-3"/>
          <w:sz w:val="20"/>
        </w:rPr>
        <w:t>of</w:t>
      </w:r>
      <w:r>
        <w:rPr>
          <w:rFonts w:ascii="Times New Roman" w:hAnsi="Times New Roman"/>
          <w:spacing w:val="-7"/>
          <w:sz w:val="20"/>
        </w:rPr>
        <w:t> </w:t>
      </w:r>
      <w:r>
        <w:rPr>
          <w:rFonts w:ascii="Times New Roman" w:hAnsi="Times New Roman"/>
          <w:sz w:val="20"/>
        </w:rPr>
        <w:t>deep</w:t>
      </w:r>
      <w:r>
        <w:rPr>
          <w:rFonts w:ascii="Times New Roman" w:hAnsi="Times New Roman"/>
          <w:w w:val="100"/>
          <w:sz w:val="20"/>
        </w:rPr>
        <w:t> </w:t>
      </w:r>
      <w:r>
        <w:rPr>
          <w:rFonts w:ascii="Times New Roman" w:hAnsi="Times New Roman"/>
          <w:sz w:val="20"/>
        </w:rPr>
        <w:t>cavity in the hollow cylindrical rolling element</w:t>
      </w:r>
      <w:r>
        <w:rPr>
          <w:rFonts w:ascii="Times New Roman" w:hAnsi="Times New Roman"/>
          <w:spacing w:val="47"/>
          <w:sz w:val="20"/>
        </w:rPr>
        <w:t> </w:t>
      </w:r>
      <w:r>
        <w:rPr>
          <w:rFonts w:ascii="Times New Roman" w:hAnsi="Times New Roman"/>
          <w:spacing w:val="-3"/>
          <w:sz w:val="20"/>
        </w:rPr>
        <w:t>can</w:t>
      </w:r>
      <w:r>
        <w:rPr>
          <w:rFonts w:ascii="Times New Roman" w:hAnsi="Times New Roman"/>
          <w:w w:val="100"/>
          <w:sz w:val="20"/>
        </w:rPr>
        <w:t> </w:t>
      </w:r>
      <w:r>
        <w:rPr>
          <w:rFonts w:ascii="Times New Roman" w:hAnsi="Times New Roman"/>
          <w:sz w:val="20"/>
        </w:rPr>
        <w:t>change the inner </w:t>
      </w:r>
      <w:r>
        <w:rPr>
          <w:rFonts w:ascii="Times New Roman" w:hAnsi="Times New Roman"/>
          <w:spacing w:val="-3"/>
          <w:sz w:val="20"/>
        </w:rPr>
        <w:t>stress </w:t>
      </w:r>
      <w:r>
        <w:rPr>
          <w:rFonts w:ascii="Times New Roman" w:hAnsi="Times New Roman"/>
          <w:sz w:val="20"/>
        </w:rPr>
        <w:t>distribution inside the</w:t>
      </w:r>
      <w:r>
        <w:rPr>
          <w:rFonts w:ascii="Times New Roman" w:hAnsi="Times New Roman"/>
          <w:spacing w:val="14"/>
          <w:sz w:val="20"/>
        </w:rPr>
        <w:t> </w:t>
      </w:r>
      <w:r>
        <w:rPr>
          <w:rFonts w:ascii="Times New Roman" w:hAnsi="Times New Roman"/>
          <w:sz w:val="20"/>
        </w:rPr>
        <w:t>rolling</w:t>
      </w:r>
      <w:r>
        <w:rPr>
          <w:rFonts w:ascii="Times New Roman" w:hAnsi="Times New Roman"/>
          <w:w w:val="100"/>
          <w:sz w:val="20"/>
        </w:rPr>
        <w:t> </w:t>
      </w:r>
      <w:r>
        <w:rPr>
          <w:rFonts w:ascii="Times New Roman" w:hAnsi="Times New Roman"/>
          <w:sz w:val="20"/>
        </w:rPr>
        <w:t>element.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1"/>
        <w:spacing w:line="240" w:lineRule="auto"/>
        <w:ind w:left="152" w:right="150" w:firstLine="0"/>
        <w:jc w:val="left"/>
        <w:rPr>
          <w:b w:val="0"/>
          <w:bCs w:val="0"/>
        </w:rPr>
      </w:pPr>
      <w:r>
        <w:rPr/>
        <w:t>References</w:t>
      </w:r>
      <w:r>
        <w:rPr>
          <w:b w:val="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b/>
          <w:bCs/>
          <w:sz w:val="26"/>
          <w:szCs w:val="26"/>
        </w:rPr>
      </w:pPr>
    </w:p>
    <w:p>
      <w:pPr>
        <w:spacing w:line="307" w:lineRule="auto" w:before="0"/>
        <w:ind w:left="575" w:right="153" w:hanging="423"/>
        <w:jc w:val="both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Times New Roman" w:hAnsi="Times New Roman" w:cs="Times New Roman" w:eastAsia="Times New Roman"/>
          <w:sz w:val="15"/>
          <w:szCs w:val="15"/>
        </w:rPr>
        <w:t>[1]  ERWIN V Z. Palmgren revisited—A basis for bearing life</w:t>
      </w:r>
      <w:r>
        <w:rPr>
          <w:rFonts w:ascii="Times New Roman" w:hAnsi="Times New Roman" w:cs="Times New Roman" w:eastAsia="Times New Roman"/>
          <w:spacing w:val="30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prediction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[J]. Journal of the Society of Tribologists and Lubrication</w:t>
      </w:r>
      <w:r>
        <w:rPr>
          <w:rFonts w:ascii="Times New Roman" w:hAnsi="Times New Roman" w:cs="Times New Roman" w:eastAsia="Times New Roman"/>
          <w:spacing w:val="1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Engineers,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1998(2):</w:t>
      </w:r>
      <w:r>
        <w:rPr>
          <w:rFonts w:ascii="Times New Roman" w:hAnsi="Times New Roman" w:cs="Times New Roman" w:eastAsia="Times New Roman"/>
          <w:spacing w:val="-5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18−23.</w:t>
      </w:r>
    </w:p>
    <w:p>
      <w:pPr>
        <w:spacing w:line="307" w:lineRule="auto" w:before="2"/>
        <w:ind w:left="575" w:right="151" w:hanging="423"/>
        <w:jc w:val="both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Times New Roman" w:hAnsi="Times New Roman" w:cs="Times New Roman" w:eastAsia="Times New Roman"/>
          <w:sz w:val="15"/>
          <w:szCs w:val="15"/>
        </w:rPr>
        <w:t>[2]</w:t>
      </w:r>
      <w:r>
        <w:rPr>
          <w:rFonts w:ascii="Times New Roman" w:hAnsi="Times New Roman" w:cs="Times New Roman" w:eastAsia="Times New Roman"/>
          <w:spacing w:val="14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JOHNS</w:t>
      </w:r>
      <w:r>
        <w:rPr>
          <w:rFonts w:ascii="Times New Roman" w:hAnsi="Times New Roman" w:cs="Times New Roman" w:eastAsia="Times New Roman"/>
          <w:spacing w:val="12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P</w:t>
      </w:r>
      <w:r>
        <w:rPr>
          <w:rFonts w:ascii="Times New Roman" w:hAnsi="Times New Roman" w:cs="Times New Roman" w:eastAsia="Times New Roman"/>
          <w:spacing w:val="12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M,</w:t>
      </w:r>
      <w:r>
        <w:rPr>
          <w:rFonts w:ascii="Times New Roman" w:hAnsi="Times New Roman" w:cs="Times New Roman" w:eastAsia="Times New Roman"/>
          <w:spacing w:val="14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GOHAR</w:t>
      </w:r>
      <w:r>
        <w:rPr>
          <w:rFonts w:ascii="Times New Roman" w:hAnsi="Times New Roman" w:cs="Times New Roman" w:eastAsia="Times New Roman"/>
          <w:spacing w:val="14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R.</w:t>
      </w:r>
      <w:r>
        <w:rPr>
          <w:rFonts w:ascii="Times New Roman" w:hAnsi="Times New Roman" w:cs="Times New Roman" w:eastAsia="Times New Roman"/>
          <w:spacing w:val="14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Roller</w:t>
      </w:r>
      <w:r>
        <w:rPr>
          <w:rFonts w:ascii="Times New Roman" w:hAnsi="Times New Roman" w:cs="Times New Roman" w:eastAsia="Times New Roman"/>
          <w:spacing w:val="12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bearing</w:t>
      </w:r>
      <w:r>
        <w:rPr>
          <w:rFonts w:ascii="Times New Roman" w:hAnsi="Times New Roman" w:cs="Times New Roman" w:eastAsia="Times New Roman"/>
          <w:spacing w:val="15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under</w:t>
      </w:r>
      <w:r>
        <w:rPr>
          <w:rFonts w:ascii="Times New Roman" w:hAnsi="Times New Roman" w:cs="Times New Roman" w:eastAsia="Times New Roman"/>
          <w:spacing w:val="12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radial</w:t>
      </w:r>
      <w:r>
        <w:rPr>
          <w:rFonts w:ascii="Times New Roman" w:hAnsi="Times New Roman" w:cs="Times New Roman" w:eastAsia="Times New Roman"/>
          <w:spacing w:val="16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and</w:t>
      </w:r>
      <w:r>
        <w:rPr>
          <w:rFonts w:ascii="Times New Roman" w:hAnsi="Times New Roman" w:cs="Times New Roman" w:eastAsia="Times New Roman"/>
          <w:spacing w:val="14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eccentric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loads</w:t>
      </w:r>
      <w:r>
        <w:rPr>
          <w:rFonts w:ascii="Times New Roman" w:hAnsi="Times New Roman" w:cs="Times New Roman" w:eastAsia="Times New Roman"/>
          <w:spacing w:val="-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[J].</w:t>
      </w:r>
      <w:r>
        <w:rPr>
          <w:rFonts w:ascii="Times New Roman" w:hAnsi="Times New Roman" w:cs="Times New Roman" w:eastAsia="Times New Roman"/>
          <w:spacing w:val="-7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Tribology</w:t>
      </w:r>
      <w:r>
        <w:rPr>
          <w:rFonts w:ascii="Times New Roman" w:hAnsi="Times New Roman" w:cs="Times New Roman" w:eastAsia="Times New Roman"/>
          <w:spacing w:val="-2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International,</w:t>
      </w:r>
      <w:r>
        <w:rPr>
          <w:rFonts w:ascii="Times New Roman" w:hAnsi="Times New Roman" w:cs="Times New Roman" w:eastAsia="Times New Roman"/>
          <w:spacing w:val="-3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1981,</w:t>
      </w:r>
      <w:r>
        <w:rPr>
          <w:rFonts w:ascii="Times New Roman" w:hAnsi="Times New Roman" w:cs="Times New Roman" w:eastAsia="Times New Roman"/>
          <w:spacing w:val="-7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14(6):</w:t>
      </w:r>
      <w:r>
        <w:rPr>
          <w:rFonts w:ascii="Times New Roman" w:hAnsi="Times New Roman" w:cs="Times New Roman" w:eastAsia="Times New Roman"/>
          <w:spacing w:val="-4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131−136.</w:t>
      </w:r>
    </w:p>
    <w:p>
      <w:pPr>
        <w:spacing w:line="307" w:lineRule="auto" w:before="0"/>
        <w:ind w:left="575" w:right="154" w:hanging="423"/>
        <w:jc w:val="both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Times New Roman" w:hAnsi="Times New Roman" w:cs="Times New Roman" w:eastAsia="Times New Roman"/>
          <w:sz w:val="15"/>
          <w:szCs w:val="15"/>
        </w:rPr>
        <w:t>[3] ABU </w:t>
      </w:r>
      <w:r>
        <w:rPr>
          <w:rFonts w:ascii="Times New Roman" w:hAnsi="Times New Roman" w:cs="Times New Roman" w:eastAsia="Times New Roman"/>
          <w:spacing w:val="-3"/>
          <w:sz w:val="15"/>
          <w:szCs w:val="15"/>
        </w:rPr>
        <w:t>JADAYIL </w:t>
      </w:r>
      <w:r>
        <w:rPr>
          <w:rFonts w:ascii="Times New Roman" w:hAnsi="Times New Roman" w:cs="Times New Roman" w:eastAsia="Times New Roman"/>
          <w:sz w:val="15"/>
          <w:szCs w:val="15"/>
        </w:rPr>
        <w:t>W M, JABER  N  M.  Numerical  prediction </w:t>
      </w:r>
      <w:r>
        <w:rPr>
          <w:rFonts w:ascii="Times New Roman" w:hAnsi="Times New Roman" w:cs="Times New Roman" w:eastAsia="Times New Roman"/>
          <w:spacing w:val="25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of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optimum hollowness and material of hollow rollers under</w:t>
      </w:r>
      <w:r>
        <w:rPr>
          <w:rFonts w:ascii="Times New Roman" w:hAnsi="Times New Roman" w:cs="Times New Roman" w:eastAsia="Times New Roman"/>
          <w:spacing w:val="33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combined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loading [J]. Materials and Design Journal, 2010, 31:</w:t>
      </w:r>
      <w:r>
        <w:rPr>
          <w:rFonts w:ascii="Times New Roman" w:hAnsi="Times New Roman" w:cs="Times New Roman" w:eastAsia="Times New Roman"/>
          <w:spacing w:val="-21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1490−1496.</w:t>
      </w:r>
    </w:p>
    <w:p>
      <w:pPr>
        <w:spacing w:line="307" w:lineRule="auto" w:before="2"/>
        <w:ind w:left="575" w:right="153" w:hanging="423"/>
        <w:jc w:val="both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Times New Roman" w:hAnsi="Times New Roman" w:cs="Times New Roman" w:eastAsia="Times New Roman"/>
          <w:sz w:val="15"/>
          <w:szCs w:val="15"/>
        </w:rPr>
        <w:t>[4] LUO Hong, LIU Jia­jun. Analysis of contact problems on</w:t>
      </w:r>
      <w:r>
        <w:rPr>
          <w:rFonts w:ascii="Times New Roman" w:hAnsi="Times New Roman" w:cs="Times New Roman" w:eastAsia="Times New Roman"/>
          <w:spacing w:val="1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hollow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cylindrical</w:t>
      </w:r>
      <w:r>
        <w:rPr>
          <w:rFonts w:ascii="Times New Roman" w:hAnsi="Times New Roman" w:cs="Times New Roman" w:eastAsia="Times New Roman"/>
          <w:spacing w:val="-5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roller</w:t>
      </w:r>
      <w:r>
        <w:rPr>
          <w:rFonts w:ascii="Times New Roman" w:hAnsi="Times New Roman" w:cs="Times New Roman" w:eastAsia="Times New Roman"/>
          <w:spacing w:val="-6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[J].</w:t>
      </w:r>
      <w:r>
        <w:rPr>
          <w:rFonts w:ascii="Times New Roman" w:hAnsi="Times New Roman" w:cs="Times New Roman" w:eastAsia="Times New Roman"/>
          <w:spacing w:val="-8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Tribology,</w:t>
      </w:r>
      <w:r>
        <w:rPr>
          <w:rFonts w:ascii="Times New Roman" w:hAnsi="Times New Roman" w:cs="Times New Roman" w:eastAsia="Times New Roman"/>
          <w:spacing w:val="-4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1997,</w:t>
      </w:r>
      <w:r>
        <w:rPr>
          <w:rFonts w:ascii="Times New Roman" w:hAnsi="Times New Roman" w:cs="Times New Roman" w:eastAsia="Times New Roman"/>
          <w:spacing w:val="-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17(3):</w:t>
      </w:r>
      <w:r>
        <w:rPr>
          <w:rFonts w:ascii="Times New Roman" w:hAnsi="Times New Roman" w:cs="Times New Roman" w:eastAsia="Times New Roman"/>
          <w:spacing w:val="-8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253−259.</w:t>
      </w:r>
      <w:r>
        <w:rPr>
          <w:rFonts w:ascii="Times New Roman" w:hAnsi="Times New Roman" w:cs="Times New Roman" w:eastAsia="Times New Roman"/>
          <w:spacing w:val="-4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(in</w:t>
      </w:r>
      <w:r>
        <w:rPr>
          <w:rFonts w:ascii="Times New Roman" w:hAnsi="Times New Roman" w:cs="Times New Roman" w:eastAsia="Times New Roman"/>
          <w:spacing w:val="-8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Chinese)</w:t>
      </w:r>
    </w:p>
    <w:p>
      <w:pPr>
        <w:spacing w:line="300" w:lineRule="auto" w:before="2"/>
        <w:ind w:left="575" w:right="158" w:hanging="423"/>
        <w:jc w:val="both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Times New Roman" w:hAnsi="Times New Roman" w:cs="Times New Roman" w:eastAsia="Times New Roman"/>
          <w:sz w:val="15"/>
          <w:szCs w:val="15"/>
        </w:rPr>
        <w:t>[5]    BOWEN W L, BHATEJA C </w:t>
      </w:r>
      <w:r>
        <w:rPr>
          <w:rFonts w:ascii="Times New Roman" w:hAnsi="Times New Roman" w:cs="Times New Roman" w:eastAsia="Times New Roman"/>
          <w:spacing w:val="-6"/>
          <w:sz w:val="15"/>
          <w:szCs w:val="15"/>
        </w:rPr>
        <w:t>P. </w:t>
      </w:r>
      <w:r>
        <w:rPr>
          <w:rFonts w:ascii="Times New Roman" w:hAnsi="Times New Roman" w:cs="Times New Roman" w:eastAsia="Times New Roman"/>
          <w:sz w:val="15"/>
          <w:szCs w:val="15"/>
        </w:rPr>
        <w:t>The hollow roller bearing [J].</w:t>
      </w:r>
      <w:r>
        <w:rPr>
          <w:rFonts w:ascii="Times New Roman" w:hAnsi="Times New Roman" w:cs="Times New Roman" w:eastAsia="Times New Roman"/>
          <w:spacing w:val="15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Journal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of</w:t>
      </w:r>
      <w:r>
        <w:rPr>
          <w:rFonts w:ascii="Times New Roman" w:hAnsi="Times New Roman" w:cs="Times New Roman" w:eastAsia="Times New Roman"/>
          <w:spacing w:val="-6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Lubrication</w:t>
      </w:r>
      <w:r>
        <w:rPr>
          <w:rFonts w:ascii="Times New Roman" w:hAnsi="Times New Roman" w:cs="Times New Roman" w:eastAsia="Times New Roman"/>
          <w:spacing w:val="-10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Technology</w:t>
      </w:r>
      <w:r>
        <w:rPr>
          <w:rFonts w:ascii="Times New Roman" w:hAnsi="Times New Roman" w:cs="Times New Roman" w:eastAsia="Times New Roman"/>
          <w:spacing w:val="-7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(ASME),</w:t>
      </w:r>
      <w:r>
        <w:rPr>
          <w:rFonts w:ascii="Times New Roman" w:hAnsi="Times New Roman" w:cs="Times New Roman" w:eastAsia="Times New Roman"/>
          <w:spacing w:val="-3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1980,</w:t>
      </w:r>
      <w:r>
        <w:rPr>
          <w:rFonts w:ascii="Times New Roman" w:hAnsi="Times New Roman" w:cs="Times New Roman" w:eastAsia="Times New Roman"/>
          <w:spacing w:val="-2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102(4):</w:t>
      </w:r>
      <w:r>
        <w:rPr>
          <w:rFonts w:ascii="Times New Roman" w:hAnsi="Times New Roman" w:cs="Times New Roman" w:eastAsia="Times New Roman"/>
          <w:spacing w:val="-7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222−234.</w:t>
      </w:r>
    </w:p>
    <w:p>
      <w:pPr>
        <w:spacing w:line="179" w:lineRule="exact" w:before="0"/>
        <w:ind w:left="575" w:right="0" w:hanging="423"/>
        <w:jc w:val="both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Times New Roman" w:hAnsi="Times New Roman" w:cs="Times New Roman" w:eastAsia="Times New Roman"/>
          <w:sz w:val="15"/>
          <w:szCs w:val="15"/>
        </w:rPr>
        <w:t>[6]      TEUSNER  H.  The  logarithmic  roller  profile</w:t>
      </w:r>
      <w:r>
        <w:rPr>
          <w:rFonts w:ascii="宋体" w:hAnsi="宋体" w:cs="宋体" w:eastAsia="宋体"/>
          <w:sz w:val="15"/>
          <w:szCs w:val="15"/>
        </w:rPr>
        <w:t>—</w:t>
      </w:r>
      <w:r>
        <w:rPr>
          <w:rFonts w:ascii="Times New Roman" w:hAnsi="Times New Roman" w:cs="Times New Roman" w:eastAsia="Times New Roman"/>
          <w:sz w:val="15"/>
          <w:szCs w:val="15"/>
        </w:rPr>
        <w:t>the  hertzian</w:t>
      </w:r>
      <w:r>
        <w:rPr>
          <w:rFonts w:ascii="Times New Roman" w:hAnsi="Times New Roman" w:cs="Times New Roman" w:eastAsia="Times New Roman"/>
          <w:spacing w:val="25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elastic</w:t>
      </w:r>
    </w:p>
    <w:p>
      <w:pPr>
        <w:spacing w:line="307" w:lineRule="auto" w:before="48"/>
        <w:ind w:left="575" w:right="150" w:firstLine="0"/>
        <w:jc w:val="left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Times New Roman" w:hAnsi="Times New Roman" w:cs="Times New Roman" w:eastAsia="Times New Roman"/>
          <w:sz w:val="15"/>
          <w:szCs w:val="15"/>
        </w:rPr>
        <w:t>contact problems [J]. Journal of Applied Mechanics (ASME),</w:t>
      </w:r>
      <w:r>
        <w:rPr>
          <w:rFonts w:ascii="Times New Roman" w:hAnsi="Times New Roman" w:cs="Times New Roman" w:eastAsia="Times New Roman"/>
          <w:spacing w:val="17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1974,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41(2):</w:t>
      </w:r>
      <w:r>
        <w:rPr>
          <w:rFonts w:ascii="Times New Roman" w:hAnsi="Times New Roman" w:cs="Times New Roman" w:eastAsia="Times New Roman"/>
          <w:spacing w:val="-4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484−490.</w:t>
      </w:r>
    </w:p>
    <w:p>
      <w:pPr>
        <w:spacing w:line="304" w:lineRule="auto" w:before="2"/>
        <w:ind w:left="575" w:right="147" w:hanging="423"/>
        <w:jc w:val="both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Times New Roman" w:hAnsi="Times New Roman" w:cs="Times New Roman" w:eastAsia="Times New Roman"/>
          <w:sz w:val="15"/>
          <w:szCs w:val="15"/>
        </w:rPr>
        <w:t>[7] HATRNETT M J. The analysis of contact stresses in rolling</w:t>
      </w:r>
      <w:r>
        <w:rPr>
          <w:rFonts w:ascii="Times New Roman" w:hAnsi="Times New Roman" w:cs="Times New Roman" w:eastAsia="Times New Roman"/>
          <w:spacing w:val="23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element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bearings [J]. Journal of Lubrication Technology (ASME),</w:t>
      </w:r>
      <w:r>
        <w:rPr>
          <w:rFonts w:ascii="Times New Roman" w:hAnsi="Times New Roman" w:cs="Times New Roman" w:eastAsia="Times New Roman"/>
          <w:spacing w:val="2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1979,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101(1):</w:t>
      </w:r>
      <w:r>
        <w:rPr>
          <w:rFonts w:ascii="Times New Roman" w:hAnsi="Times New Roman" w:cs="Times New Roman" w:eastAsia="Times New Roman"/>
          <w:spacing w:val="-4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105−109.</w:t>
      </w:r>
    </w:p>
    <w:p>
      <w:pPr>
        <w:tabs>
          <w:tab w:pos="575" w:val="left" w:leader="none"/>
        </w:tabs>
        <w:spacing w:line="307" w:lineRule="auto" w:before="3"/>
        <w:ind w:left="575" w:right="104" w:hanging="423"/>
        <w:jc w:val="left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Times New Roman" w:hAnsi="Times New Roman" w:cs="Times New Roman" w:eastAsia="Times New Roman"/>
          <w:w w:val="95"/>
          <w:sz w:val="15"/>
          <w:szCs w:val="15"/>
        </w:rPr>
        <w:t>[8]</w:t>
        <w:tab/>
      </w:r>
      <w:r>
        <w:rPr>
          <w:rFonts w:ascii="Times New Roman" w:hAnsi="Times New Roman" w:cs="Times New Roman" w:eastAsia="Times New Roman"/>
          <w:sz w:val="15"/>
          <w:szCs w:val="15"/>
        </w:rPr>
        <w:t>PIKOVOKII  V A.  Study of  the  working capacity of </w:t>
      </w:r>
      <w:r>
        <w:rPr>
          <w:rFonts w:ascii="Times New Roman" w:hAnsi="Times New Roman" w:cs="Times New Roman" w:eastAsia="Times New Roman"/>
          <w:spacing w:val="18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high­velocity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radial bearing with hollow rollers [J]. Strength of Materials,</w:t>
      </w:r>
      <w:r>
        <w:rPr>
          <w:rFonts w:ascii="Times New Roman" w:hAnsi="Times New Roman" w:cs="Times New Roman" w:eastAsia="Times New Roman"/>
          <w:spacing w:val="-12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1982(10):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1178−1185.</w:t>
      </w:r>
    </w:p>
    <w:p>
      <w:pPr>
        <w:spacing w:line="304" w:lineRule="auto" w:before="2"/>
        <w:ind w:left="575" w:right="147" w:hanging="423"/>
        <w:jc w:val="both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Times New Roman" w:hAnsi="Times New Roman" w:cs="Times New Roman" w:eastAsia="Times New Roman"/>
          <w:sz w:val="15"/>
          <w:szCs w:val="15"/>
        </w:rPr>
        <w:t>[9] ABU J W M, FLUGRAD D R. Fatigue life investigation of solid</w:t>
      </w:r>
      <w:r>
        <w:rPr>
          <w:rFonts w:ascii="Times New Roman" w:hAnsi="Times New Roman" w:cs="Times New Roman" w:eastAsia="Times New Roman"/>
          <w:spacing w:val="32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and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hollow rollers under pure normal loading [J]. Tribotest, 2007,</w:t>
      </w:r>
      <w:r>
        <w:rPr>
          <w:rFonts w:ascii="Times New Roman" w:hAnsi="Times New Roman" w:cs="Times New Roman" w:eastAsia="Times New Roman"/>
          <w:spacing w:val="24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13(4):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165−181.</w:t>
      </w:r>
    </w:p>
    <w:p>
      <w:pPr>
        <w:spacing w:line="307" w:lineRule="auto" w:before="3"/>
        <w:ind w:left="575" w:right="150" w:hanging="423"/>
        <w:jc w:val="both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Times New Roman" w:hAnsi="Times New Roman" w:cs="Times New Roman" w:eastAsia="Times New Roman"/>
          <w:sz w:val="15"/>
          <w:szCs w:val="15"/>
        </w:rPr>
        <w:t>[10] PRASHAD H. Determination of stiffness of roller</w:t>
      </w:r>
      <w:r>
        <w:rPr>
          <w:rFonts w:ascii="Times New Roman" w:hAnsi="Times New Roman" w:cs="Times New Roman" w:eastAsia="Times New Roman"/>
          <w:spacing w:val="27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bearings—An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alternative approach [J]. Journal of the Institution of</w:t>
      </w:r>
      <w:r>
        <w:rPr>
          <w:rFonts w:ascii="Times New Roman" w:hAnsi="Times New Roman" w:cs="Times New Roman" w:eastAsia="Times New Roman"/>
          <w:spacing w:val="16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Engineers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(India): Mechanical Engineering Division, 2004, 81:</w:t>
      </w:r>
      <w:r>
        <w:rPr>
          <w:rFonts w:ascii="Times New Roman" w:hAnsi="Times New Roman" w:cs="Times New Roman" w:eastAsia="Times New Roman"/>
          <w:spacing w:val="-18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186−192.</w:t>
      </w:r>
    </w:p>
    <w:p>
      <w:pPr>
        <w:spacing w:line="304" w:lineRule="auto" w:before="2"/>
        <w:ind w:left="575" w:right="152" w:hanging="423"/>
        <w:jc w:val="both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Times New Roman" w:hAnsi="Times New Roman" w:cs="Times New Roman" w:eastAsia="Times New Roman"/>
          <w:sz w:val="15"/>
          <w:szCs w:val="15"/>
        </w:rPr>
        <w:t>[11] ZHANG Hong­wei,  CHEN  Jia­qing,  ZHANG </w:t>
      </w:r>
      <w:r>
        <w:rPr>
          <w:rFonts w:ascii="Times New Roman" w:hAnsi="Times New Roman" w:cs="Times New Roman" w:eastAsia="Times New Roman"/>
          <w:spacing w:val="24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Xiang­dong.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Numerical simulation on contact mechanics of hollow</w:t>
      </w:r>
      <w:r>
        <w:rPr>
          <w:rFonts w:ascii="Times New Roman" w:hAnsi="Times New Roman" w:cs="Times New Roman" w:eastAsia="Times New Roman"/>
          <w:spacing w:val="5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cylindrical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roller</w:t>
      </w:r>
      <w:r>
        <w:rPr>
          <w:rFonts w:ascii="Times New Roman" w:hAnsi="Times New Roman" w:cs="Times New Roman" w:eastAsia="Times New Roman"/>
          <w:spacing w:val="-5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bearings</w:t>
      </w:r>
      <w:r>
        <w:rPr>
          <w:rFonts w:ascii="Times New Roman" w:hAnsi="Times New Roman" w:cs="Times New Roman" w:eastAsia="Times New Roman"/>
          <w:spacing w:val="-5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[J].</w:t>
      </w:r>
      <w:r>
        <w:rPr>
          <w:rFonts w:ascii="Times New Roman" w:hAnsi="Times New Roman" w:cs="Times New Roman" w:eastAsia="Times New Roman"/>
          <w:spacing w:val="-3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Bearing,</w:t>
      </w:r>
      <w:r>
        <w:rPr>
          <w:rFonts w:ascii="Times New Roman" w:hAnsi="Times New Roman" w:cs="Times New Roman" w:eastAsia="Times New Roman"/>
          <w:spacing w:val="-3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2011(8):</w:t>
      </w:r>
      <w:r>
        <w:rPr>
          <w:rFonts w:ascii="Times New Roman" w:hAnsi="Times New Roman" w:cs="Times New Roman" w:eastAsia="Times New Roman"/>
          <w:spacing w:val="-7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1−6.</w:t>
      </w:r>
      <w:r>
        <w:rPr>
          <w:rFonts w:ascii="Times New Roman" w:hAnsi="Times New Roman" w:cs="Times New Roman" w:eastAsia="Times New Roman"/>
          <w:spacing w:val="-3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(in</w:t>
      </w:r>
      <w:r>
        <w:rPr>
          <w:rFonts w:ascii="Times New Roman" w:hAnsi="Times New Roman" w:cs="Times New Roman" w:eastAsia="Times New Roman"/>
          <w:spacing w:val="-7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Chinese)</w:t>
      </w:r>
    </w:p>
    <w:p>
      <w:pPr>
        <w:spacing w:before="3"/>
        <w:ind w:left="152" w:right="150" w:firstLine="0"/>
        <w:jc w:val="left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Times New Roman" w:hAnsi="Times New Roman"/>
          <w:sz w:val="15"/>
        </w:rPr>
        <w:t>[12]    DENG  Song,  HUA  Lin,  HAN  Xing­hui,  HUANG  Song.   </w:t>
      </w:r>
      <w:r>
        <w:rPr>
          <w:rFonts w:ascii="Times New Roman" w:hAnsi="Times New Roman"/>
          <w:spacing w:val="34"/>
          <w:sz w:val="15"/>
        </w:rPr>
        <w:t> </w:t>
      </w:r>
      <w:r>
        <w:rPr>
          <w:rFonts w:ascii="Times New Roman" w:hAnsi="Times New Roman"/>
          <w:sz w:val="15"/>
        </w:rPr>
        <w:t>Finite</w:t>
      </w:r>
    </w:p>
    <w:p>
      <w:pPr>
        <w:spacing w:after="0"/>
        <w:jc w:val="left"/>
        <w:rPr>
          <w:rFonts w:ascii="Times New Roman" w:hAnsi="Times New Roman" w:cs="Times New Roman" w:eastAsia="Times New Roman"/>
          <w:sz w:val="15"/>
          <w:szCs w:val="15"/>
        </w:rPr>
        <w:sectPr>
          <w:type w:val="continuous"/>
          <w:pgSz w:w="11910" w:h="16840"/>
          <w:pgMar w:top="1560" w:bottom="280" w:left="980" w:right="980"/>
          <w:cols w:num="2" w:equalWidth="0">
            <w:col w:w="4766" w:space="264"/>
            <w:col w:w="4920"/>
          </w:cols>
        </w:sectPr>
      </w:pPr>
    </w:p>
    <w:p>
      <w:pPr>
        <w:spacing w:line="307" w:lineRule="auto" w:before="117"/>
        <w:ind w:left="575" w:right="32" w:firstLine="0"/>
        <w:jc w:val="both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Times New Roman" w:hAnsi="Times New Roman" w:cs="Times New Roman" w:eastAsia="Times New Roman"/>
          <w:sz w:val="15"/>
          <w:szCs w:val="15"/>
        </w:rPr>
        <w:t>element analysis of contact fatigue and bending fatigue of</w:t>
      </w:r>
      <w:r>
        <w:rPr>
          <w:rFonts w:ascii="Times New Roman" w:hAnsi="Times New Roman" w:cs="Times New Roman" w:eastAsia="Times New Roman"/>
          <w:spacing w:val="17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a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theoretical assembling straight bevel gear pair [J]. Journal of</w:t>
      </w:r>
      <w:r>
        <w:rPr>
          <w:rFonts w:ascii="Times New Roman" w:hAnsi="Times New Roman" w:cs="Times New Roman" w:eastAsia="Times New Roman"/>
          <w:spacing w:val="8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Central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South University, 2013, 20(2):</w:t>
      </w:r>
      <w:r>
        <w:rPr>
          <w:rFonts w:ascii="Times New Roman" w:hAnsi="Times New Roman" w:cs="Times New Roman" w:eastAsia="Times New Roman"/>
          <w:spacing w:val="-20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279−292.</w:t>
      </w:r>
    </w:p>
    <w:p>
      <w:pPr>
        <w:spacing w:line="307" w:lineRule="auto" w:before="2"/>
        <w:ind w:left="575" w:right="30" w:hanging="423"/>
        <w:jc w:val="both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Times New Roman" w:hAnsi="Times New Roman" w:cs="Times New Roman" w:eastAsia="Times New Roman"/>
          <w:sz w:val="15"/>
          <w:szCs w:val="15"/>
        </w:rPr>
        <w:t>[13] LUO Hong, LIU Jia­jun. The hollow cylindrical roller bearing and</w:t>
      </w:r>
      <w:r>
        <w:rPr>
          <w:rFonts w:ascii="Times New Roman" w:hAnsi="Times New Roman" w:cs="Times New Roman" w:eastAsia="Times New Roman"/>
          <w:spacing w:val="8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its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wear problems [J]. </w:t>
      </w:r>
      <w:r>
        <w:rPr>
          <w:rFonts w:ascii="Times New Roman" w:hAnsi="Times New Roman" w:cs="Times New Roman" w:eastAsia="Times New Roman"/>
          <w:spacing w:val="-3"/>
          <w:sz w:val="15"/>
          <w:szCs w:val="15"/>
        </w:rPr>
        <w:t>Tribology, </w:t>
      </w:r>
      <w:r>
        <w:rPr>
          <w:rFonts w:ascii="Times New Roman" w:hAnsi="Times New Roman" w:cs="Times New Roman" w:eastAsia="Times New Roman"/>
          <w:sz w:val="15"/>
          <w:szCs w:val="15"/>
        </w:rPr>
        <w:t>1993, 13(3): 276−286. (in</w:t>
      </w:r>
      <w:r>
        <w:rPr>
          <w:rFonts w:ascii="Times New Roman" w:hAnsi="Times New Roman" w:cs="Times New Roman" w:eastAsia="Times New Roman"/>
          <w:spacing w:val="-15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Chinese)</w:t>
      </w:r>
    </w:p>
    <w:p>
      <w:pPr>
        <w:spacing w:line="307" w:lineRule="auto" w:before="0"/>
        <w:ind w:left="575" w:right="32" w:hanging="423"/>
        <w:jc w:val="both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Times New Roman" w:hAnsi="Times New Roman" w:cs="Times New Roman" w:eastAsia="Times New Roman"/>
          <w:sz w:val="15"/>
          <w:szCs w:val="15"/>
        </w:rPr>
        <w:t>[14] </w:t>
      </w:r>
      <w:r>
        <w:rPr>
          <w:rFonts w:ascii="Times New Roman" w:hAnsi="Times New Roman" w:cs="Times New Roman" w:eastAsia="Times New Roman"/>
          <w:spacing w:val="-7"/>
          <w:sz w:val="15"/>
          <w:szCs w:val="15"/>
        </w:rPr>
        <w:t>YAO  </w:t>
      </w:r>
      <w:r>
        <w:rPr>
          <w:rFonts w:ascii="Times New Roman" w:hAnsi="Times New Roman" w:cs="Times New Roman" w:eastAsia="Times New Roman"/>
          <w:sz w:val="15"/>
          <w:szCs w:val="15"/>
        </w:rPr>
        <w:t>Qi­shui. Improve the cylindrical roller bearing fatigue </w:t>
      </w:r>
      <w:r>
        <w:rPr>
          <w:rFonts w:ascii="Times New Roman" w:hAnsi="Times New Roman" w:cs="Times New Roman" w:eastAsia="Times New Roman"/>
          <w:spacing w:val="8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method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and elastic composite cylindrical roller bearing. China</w:t>
      </w:r>
      <w:r>
        <w:rPr>
          <w:rFonts w:ascii="Times New Roman" w:hAnsi="Times New Roman" w:cs="Times New Roman" w:eastAsia="Times New Roman"/>
          <w:spacing w:val="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Patent,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201110061171.1[P].</w:t>
      </w:r>
      <w:r>
        <w:rPr>
          <w:rFonts w:ascii="Times New Roman" w:hAnsi="Times New Roman" w:cs="Times New Roman" w:eastAsia="Times New Roman"/>
          <w:spacing w:val="-14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2011−07−27.</w:t>
      </w:r>
      <w:r>
        <w:rPr>
          <w:rFonts w:ascii="Times New Roman" w:hAnsi="Times New Roman" w:cs="Times New Roman" w:eastAsia="Times New Roman"/>
          <w:spacing w:val="-14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(in</w:t>
      </w:r>
      <w:r>
        <w:rPr>
          <w:rFonts w:ascii="Times New Roman" w:hAnsi="Times New Roman" w:cs="Times New Roman" w:eastAsia="Times New Roman"/>
          <w:spacing w:val="-16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Chinese)</w:t>
      </w:r>
    </w:p>
    <w:p>
      <w:pPr>
        <w:spacing w:before="2"/>
        <w:ind w:left="152" w:right="0" w:firstLine="0"/>
        <w:jc w:val="left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Times New Roman" w:hAnsi="Times New Roman"/>
          <w:sz w:val="15"/>
        </w:rPr>
        <w:t>[15]    </w:t>
      </w:r>
      <w:r>
        <w:rPr>
          <w:rFonts w:ascii="Times New Roman" w:hAnsi="Times New Roman"/>
          <w:spacing w:val="-7"/>
          <w:sz w:val="15"/>
        </w:rPr>
        <w:t>YAO  </w:t>
      </w:r>
      <w:r>
        <w:rPr>
          <w:rFonts w:ascii="Times New Roman" w:hAnsi="Times New Roman"/>
          <w:sz w:val="15"/>
        </w:rPr>
        <w:t>Qi­shui. A kind of elastic composite cylindrical roller </w:t>
      </w:r>
      <w:r>
        <w:rPr>
          <w:rFonts w:ascii="Times New Roman" w:hAnsi="Times New Roman"/>
          <w:spacing w:val="29"/>
          <w:sz w:val="15"/>
        </w:rPr>
        <w:t> </w:t>
      </w:r>
      <w:r>
        <w:rPr>
          <w:rFonts w:ascii="Times New Roman" w:hAnsi="Times New Roman"/>
          <w:sz w:val="15"/>
        </w:rPr>
        <w:t>bearing.</w:t>
      </w:r>
    </w:p>
    <w:p>
      <w:pPr>
        <w:spacing w:before="48"/>
        <w:ind w:left="575" w:right="0" w:firstLine="0"/>
        <w:jc w:val="both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Times New Roman" w:hAnsi="Times New Roman" w:cs="Times New Roman" w:eastAsia="Times New Roman"/>
          <w:sz w:val="15"/>
          <w:szCs w:val="15"/>
        </w:rPr>
        <w:t>China</w:t>
      </w:r>
      <w:r>
        <w:rPr>
          <w:rFonts w:ascii="Times New Roman" w:hAnsi="Times New Roman" w:cs="Times New Roman" w:eastAsia="Times New Roman"/>
          <w:spacing w:val="-6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Patent,</w:t>
      </w:r>
      <w:r>
        <w:rPr>
          <w:rFonts w:ascii="Times New Roman" w:hAnsi="Times New Roman" w:cs="Times New Roman" w:eastAsia="Times New Roman"/>
          <w:spacing w:val="-7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201120066406.</w:t>
      </w:r>
      <w:r>
        <w:rPr>
          <w:rFonts w:ascii="Times New Roman" w:hAnsi="Times New Roman" w:cs="Times New Roman" w:eastAsia="Times New Roman"/>
          <w:spacing w:val="-6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1</w:t>
      </w:r>
      <w:r>
        <w:rPr>
          <w:rFonts w:ascii="Times New Roman" w:hAnsi="Times New Roman" w:cs="Times New Roman" w:eastAsia="Times New Roman"/>
          <w:spacing w:val="-6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[P].</w:t>
      </w:r>
      <w:r>
        <w:rPr>
          <w:rFonts w:ascii="Times New Roman" w:hAnsi="Times New Roman" w:cs="Times New Roman" w:eastAsia="Times New Roman"/>
          <w:spacing w:val="-6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2011−11−23.</w:t>
      </w:r>
      <w:r>
        <w:rPr>
          <w:rFonts w:ascii="Times New Roman" w:hAnsi="Times New Roman" w:cs="Times New Roman" w:eastAsia="Times New Roman"/>
          <w:spacing w:val="-6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(in</w:t>
      </w:r>
      <w:r>
        <w:rPr>
          <w:rFonts w:ascii="Times New Roman" w:hAnsi="Times New Roman" w:cs="Times New Roman" w:eastAsia="Times New Roman"/>
          <w:spacing w:val="-10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Chinese)</w:t>
      </w:r>
    </w:p>
    <w:p>
      <w:pPr>
        <w:spacing w:line="304" w:lineRule="auto" w:before="48"/>
        <w:ind w:left="575" w:right="29" w:hanging="423"/>
        <w:jc w:val="both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Times New Roman" w:hAnsi="Times New Roman" w:cs="Times New Roman" w:eastAsia="Times New Roman"/>
          <w:sz w:val="15"/>
          <w:szCs w:val="15"/>
        </w:rPr>
        <w:t>[16] </w:t>
      </w:r>
      <w:r>
        <w:rPr>
          <w:rFonts w:ascii="Times New Roman" w:hAnsi="Times New Roman" w:cs="Times New Roman" w:eastAsia="Times New Roman"/>
          <w:spacing w:val="-7"/>
          <w:sz w:val="15"/>
          <w:szCs w:val="15"/>
        </w:rPr>
        <w:t>YAO  </w:t>
      </w:r>
      <w:r>
        <w:rPr>
          <w:rFonts w:ascii="Times New Roman" w:hAnsi="Times New Roman" w:cs="Times New Roman" w:eastAsia="Times New Roman"/>
          <w:sz w:val="15"/>
          <w:szCs w:val="15"/>
        </w:rPr>
        <w:t>Qi­shui, </w:t>
      </w:r>
      <w:r>
        <w:rPr>
          <w:rFonts w:ascii="Times New Roman" w:hAnsi="Times New Roman" w:cs="Times New Roman" w:eastAsia="Times New Roman"/>
          <w:spacing w:val="-5"/>
          <w:sz w:val="15"/>
          <w:szCs w:val="15"/>
        </w:rPr>
        <w:t>YANG </w:t>
      </w:r>
      <w:r>
        <w:rPr>
          <w:rFonts w:ascii="Times New Roman" w:hAnsi="Times New Roman" w:cs="Times New Roman" w:eastAsia="Times New Roman"/>
          <w:spacing w:val="-3"/>
          <w:sz w:val="15"/>
          <w:szCs w:val="15"/>
        </w:rPr>
        <w:t>Wen,  </w:t>
      </w:r>
      <w:r>
        <w:rPr>
          <w:rFonts w:ascii="Times New Roman" w:hAnsi="Times New Roman" w:cs="Times New Roman" w:eastAsia="Times New Roman"/>
          <w:sz w:val="15"/>
          <w:szCs w:val="15"/>
        </w:rPr>
        <w:t>YU Jiang­hong, ZHANG Ran. </w:t>
      </w:r>
      <w:r>
        <w:rPr>
          <w:rFonts w:ascii="Times New Roman" w:hAnsi="Times New Roman" w:cs="Times New Roman" w:eastAsia="Times New Roman"/>
          <w:spacing w:val="6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Research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on structure design of elastic composite cylindrical roller bearing</w:t>
      </w:r>
      <w:r>
        <w:rPr>
          <w:rFonts w:ascii="Times New Roman" w:hAnsi="Times New Roman" w:cs="Times New Roman" w:eastAsia="Times New Roman"/>
          <w:spacing w:val="16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[J].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China Mechanical Engineering, 2012, 23(24): 2899−2902.</w:t>
      </w:r>
      <w:r>
        <w:rPr>
          <w:rFonts w:ascii="Times New Roman" w:hAnsi="Times New Roman" w:cs="Times New Roman" w:eastAsia="Times New Roman"/>
          <w:spacing w:val="30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(in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Chinese)</w:t>
      </w:r>
    </w:p>
    <w:p>
      <w:pPr>
        <w:spacing w:line="307" w:lineRule="auto" w:before="3"/>
        <w:ind w:left="575" w:right="0" w:hanging="423"/>
        <w:jc w:val="both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Times New Roman" w:hAnsi="Times New Roman" w:cs="Times New Roman" w:eastAsia="Times New Roman"/>
          <w:sz w:val="15"/>
          <w:szCs w:val="15"/>
        </w:rPr>
        <w:t>[17]   </w:t>
      </w:r>
      <w:r>
        <w:rPr>
          <w:rFonts w:ascii="Times New Roman" w:hAnsi="Times New Roman" w:cs="Times New Roman" w:eastAsia="Times New Roman"/>
          <w:spacing w:val="-7"/>
          <w:sz w:val="15"/>
          <w:szCs w:val="15"/>
        </w:rPr>
        <w:t>YAO  </w:t>
      </w:r>
      <w:r>
        <w:rPr>
          <w:rFonts w:ascii="Times New Roman" w:hAnsi="Times New Roman" w:cs="Times New Roman" w:eastAsia="Times New Roman"/>
          <w:sz w:val="15"/>
          <w:szCs w:val="15"/>
        </w:rPr>
        <w:t>Qi­shui, </w:t>
      </w:r>
      <w:r>
        <w:rPr>
          <w:rFonts w:ascii="Times New Roman" w:hAnsi="Times New Roman" w:cs="Times New Roman" w:eastAsia="Times New Roman"/>
          <w:spacing w:val="-5"/>
          <w:sz w:val="15"/>
          <w:szCs w:val="15"/>
        </w:rPr>
        <w:t>YANG </w:t>
      </w:r>
      <w:r>
        <w:rPr>
          <w:rFonts w:ascii="Times New Roman" w:hAnsi="Times New Roman" w:cs="Times New Roman" w:eastAsia="Times New Roman"/>
          <w:spacing w:val="-3"/>
          <w:sz w:val="15"/>
          <w:szCs w:val="15"/>
        </w:rPr>
        <w:t>Wen,  </w:t>
      </w:r>
      <w:r>
        <w:rPr>
          <w:rFonts w:ascii="Times New Roman" w:hAnsi="Times New Roman" w:cs="Times New Roman" w:eastAsia="Times New Roman"/>
          <w:sz w:val="15"/>
          <w:szCs w:val="15"/>
        </w:rPr>
        <w:t>YU Jiang­hong, ZHANG Ran. </w:t>
      </w:r>
      <w:r>
        <w:rPr>
          <w:rFonts w:ascii="Times New Roman" w:hAnsi="Times New Roman" w:cs="Times New Roman" w:eastAsia="Times New Roman"/>
          <w:spacing w:val="7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Research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of carrying capacity of elastic composite cylindrical roller bearing</w:t>
      </w:r>
      <w:r>
        <w:rPr>
          <w:rFonts w:ascii="Times New Roman" w:hAnsi="Times New Roman" w:cs="Times New Roman" w:eastAsia="Times New Roman"/>
          <w:spacing w:val="-4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[J].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Journal</w:t>
      </w:r>
      <w:r>
        <w:rPr>
          <w:rFonts w:ascii="Times New Roman" w:hAnsi="Times New Roman" w:cs="Times New Roman" w:eastAsia="Times New Roman"/>
          <w:spacing w:val="-2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of</w:t>
      </w:r>
      <w:r>
        <w:rPr>
          <w:rFonts w:ascii="Times New Roman" w:hAnsi="Times New Roman" w:cs="Times New Roman" w:eastAsia="Times New Roman"/>
          <w:spacing w:val="-6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Mechanical</w:t>
      </w:r>
      <w:r>
        <w:rPr>
          <w:rFonts w:ascii="Times New Roman" w:hAnsi="Times New Roman" w:cs="Times New Roman" w:eastAsia="Times New Roman"/>
          <w:spacing w:val="-5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Transmission,</w:t>
      </w:r>
      <w:r>
        <w:rPr>
          <w:rFonts w:ascii="Times New Roman" w:hAnsi="Times New Roman" w:cs="Times New Roman" w:eastAsia="Times New Roman"/>
          <w:spacing w:val="-2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2013,</w:t>
      </w:r>
      <w:r>
        <w:rPr>
          <w:rFonts w:ascii="Times New Roman" w:hAnsi="Times New Roman" w:cs="Times New Roman" w:eastAsia="Times New Roman"/>
          <w:spacing w:val="-7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37(5):</w:t>
      </w:r>
      <w:r>
        <w:rPr>
          <w:rFonts w:ascii="Times New Roman" w:hAnsi="Times New Roman" w:cs="Times New Roman" w:eastAsia="Times New Roman"/>
          <w:spacing w:val="-7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6−9.</w:t>
      </w:r>
      <w:r>
        <w:rPr>
          <w:rFonts w:ascii="Times New Roman" w:hAnsi="Times New Roman" w:cs="Times New Roman" w:eastAsia="Times New Roman"/>
          <w:spacing w:val="-2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(in</w:t>
      </w:r>
      <w:r>
        <w:rPr>
          <w:rFonts w:ascii="Times New Roman" w:hAnsi="Times New Roman" w:cs="Times New Roman" w:eastAsia="Times New Roman"/>
          <w:spacing w:val="-7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Chinese)</w:t>
      </w:r>
    </w:p>
    <w:p>
      <w:pPr>
        <w:spacing w:line="307" w:lineRule="auto" w:before="0"/>
        <w:ind w:left="575" w:right="33" w:hanging="423"/>
        <w:jc w:val="both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Times New Roman" w:hAnsi="Times New Roman" w:cs="Times New Roman" w:eastAsia="Times New Roman"/>
          <w:sz w:val="15"/>
          <w:szCs w:val="15"/>
        </w:rPr>
        <w:t>[18] FENG </w:t>
      </w:r>
      <w:r>
        <w:rPr>
          <w:rFonts w:ascii="Times New Roman" w:hAnsi="Times New Roman" w:cs="Times New Roman" w:eastAsia="Times New Roman"/>
          <w:spacing w:val="-3"/>
          <w:sz w:val="15"/>
          <w:szCs w:val="15"/>
        </w:rPr>
        <w:t>Wei, </w:t>
      </w:r>
      <w:r>
        <w:rPr>
          <w:rFonts w:ascii="Times New Roman" w:hAnsi="Times New Roman" w:cs="Times New Roman" w:eastAsia="Times New Roman"/>
          <w:sz w:val="15"/>
          <w:szCs w:val="15"/>
        </w:rPr>
        <w:t>HUA Lin, HAN Xing­hui. Finite element analysis</w:t>
      </w:r>
      <w:r>
        <w:rPr>
          <w:rFonts w:ascii="Times New Roman" w:hAnsi="Times New Roman" w:cs="Times New Roman" w:eastAsia="Times New Roman"/>
          <w:spacing w:val="-5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and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simulation for cold precision forging of a helical gear [J]. Journal</w:t>
      </w:r>
      <w:r>
        <w:rPr>
          <w:rFonts w:ascii="Times New Roman" w:hAnsi="Times New Roman" w:cs="Times New Roman" w:eastAsia="Times New Roman"/>
          <w:spacing w:val="34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of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Central South University, 2012, 19(12):</w:t>
      </w:r>
      <w:r>
        <w:rPr>
          <w:rFonts w:ascii="Times New Roman" w:hAnsi="Times New Roman" w:cs="Times New Roman" w:eastAsia="Times New Roman"/>
          <w:spacing w:val="-24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3369−3377.</w:t>
      </w:r>
    </w:p>
    <w:p>
      <w:pPr>
        <w:spacing w:line="307" w:lineRule="auto" w:before="117"/>
        <w:ind w:left="575" w:right="153" w:hanging="423"/>
        <w:jc w:val="both"/>
        <w:rPr>
          <w:rFonts w:ascii="Times New Roman" w:hAnsi="Times New Roman" w:cs="Times New Roman" w:eastAsia="Times New Roman"/>
          <w:sz w:val="15"/>
          <w:szCs w:val="15"/>
        </w:rPr>
      </w:pPr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</w:rPr>
        <w:t>[19] LU </w:t>
      </w:r>
      <w:r>
        <w:rPr>
          <w:rFonts w:ascii="Times New Roman" w:hAnsi="Times New Roman" w:cs="Times New Roman" w:eastAsia="Times New Roman"/>
          <w:spacing w:val="-3"/>
          <w:sz w:val="15"/>
          <w:szCs w:val="15"/>
        </w:rPr>
        <w:t>Yan­jun, </w:t>
      </w:r>
      <w:r>
        <w:rPr>
          <w:rFonts w:ascii="Times New Roman" w:hAnsi="Times New Roman" w:cs="Times New Roman" w:eastAsia="Times New Roman"/>
          <w:sz w:val="15"/>
          <w:szCs w:val="15"/>
        </w:rPr>
        <w:t>ZHANG Yong­fang, YU Yang­bing, YU Lie.</w:t>
      </w:r>
      <w:r>
        <w:rPr>
          <w:rFonts w:ascii="Times New Roman" w:hAnsi="Times New Roman" w:cs="Times New Roman" w:eastAsia="Times New Roman"/>
          <w:spacing w:val="17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Nonlinear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dynamics of flexible rotor system supported on fixed­tilting</w:t>
      </w:r>
      <w:r>
        <w:rPr>
          <w:rFonts w:ascii="Times New Roman" w:hAnsi="Times New Roman" w:cs="Times New Roman" w:eastAsia="Times New Roman"/>
          <w:spacing w:val="10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pad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combination journal bearing [J]. Journal of Central South</w:t>
      </w:r>
      <w:r>
        <w:rPr>
          <w:rFonts w:ascii="Times New Roman" w:hAnsi="Times New Roman" w:cs="Times New Roman" w:eastAsia="Times New Roman"/>
          <w:spacing w:val="12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University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of</w:t>
      </w:r>
      <w:r>
        <w:rPr>
          <w:rFonts w:ascii="Times New Roman" w:hAnsi="Times New Roman" w:cs="Times New Roman" w:eastAsia="Times New Roman"/>
          <w:spacing w:val="-15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Technology,</w:t>
      </w:r>
      <w:r>
        <w:rPr>
          <w:rFonts w:ascii="Times New Roman" w:hAnsi="Times New Roman" w:cs="Times New Roman" w:eastAsia="Times New Roman"/>
          <w:spacing w:val="-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2011,</w:t>
      </w:r>
      <w:r>
        <w:rPr>
          <w:rFonts w:ascii="Times New Roman" w:hAnsi="Times New Roman" w:cs="Times New Roman" w:eastAsia="Times New Roman"/>
          <w:spacing w:val="-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18(3):</w:t>
      </w:r>
      <w:r>
        <w:rPr>
          <w:rFonts w:ascii="Times New Roman" w:hAnsi="Times New Roman" w:cs="Times New Roman" w:eastAsia="Times New Roman"/>
          <w:spacing w:val="-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610−617.</w:t>
      </w:r>
    </w:p>
    <w:p>
      <w:pPr>
        <w:spacing w:line="304" w:lineRule="auto" w:before="2"/>
        <w:ind w:left="575" w:right="152" w:hanging="423"/>
        <w:jc w:val="both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Times New Roman" w:hAnsi="Times New Roman" w:cs="Times New Roman" w:eastAsia="Times New Roman"/>
          <w:sz w:val="15"/>
          <w:szCs w:val="15"/>
        </w:rPr>
        <w:t>[20] HARRIS T A. Roller bearing analysis: Original version 5, volume</w:t>
      </w:r>
      <w:r>
        <w:rPr>
          <w:rFonts w:ascii="Times New Roman" w:hAnsi="Times New Roman" w:cs="Times New Roman" w:eastAsia="Times New Roman"/>
          <w:spacing w:val="14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1,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basic concepts of bearing technology [M]. LUO Ji­wei </w:t>
      </w:r>
      <w:r>
        <w:rPr>
          <w:rFonts w:ascii="Times New Roman" w:hAnsi="Times New Roman" w:cs="Times New Roman" w:eastAsia="Times New Roman"/>
          <w:spacing w:val="-7"/>
          <w:sz w:val="15"/>
          <w:szCs w:val="15"/>
        </w:rPr>
        <w:t>Tr.</w:t>
      </w:r>
      <w:r>
        <w:rPr>
          <w:rFonts w:ascii="Times New Roman" w:hAnsi="Times New Roman" w:cs="Times New Roman" w:eastAsia="Times New Roman"/>
          <w:spacing w:val="18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Beijing: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China Machine Press, 2006,</w:t>
      </w:r>
      <w:r>
        <w:rPr>
          <w:rFonts w:ascii="Times New Roman" w:hAnsi="Times New Roman" w:cs="Times New Roman" w:eastAsia="Times New Roman"/>
          <w:spacing w:val="-12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133−148.</w:t>
      </w:r>
    </w:p>
    <w:p>
      <w:pPr>
        <w:spacing w:line="307" w:lineRule="auto" w:before="3"/>
        <w:ind w:left="575" w:right="152" w:hanging="423"/>
        <w:jc w:val="both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Times New Roman" w:hAnsi="Times New Roman" w:cs="Times New Roman" w:eastAsia="Times New Roman"/>
          <w:sz w:val="15"/>
          <w:szCs w:val="15"/>
        </w:rPr>
        <w:t>[21] HARRIS T A. Roller bearing analysis: Original version 5, volume</w:t>
      </w:r>
      <w:r>
        <w:rPr>
          <w:rFonts w:ascii="Times New Roman" w:hAnsi="Times New Roman" w:cs="Times New Roman" w:eastAsia="Times New Roman"/>
          <w:spacing w:val="14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2,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advanced concepts of bearing technology [M]. LUO Ji­wei</w:t>
      </w:r>
      <w:r>
        <w:rPr>
          <w:rFonts w:ascii="Times New Roman" w:hAnsi="Times New Roman" w:cs="Times New Roman" w:eastAsia="Times New Roman"/>
          <w:spacing w:val="3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pacing w:val="-4"/>
          <w:sz w:val="15"/>
          <w:szCs w:val="15"/>
        </w:rPr>
        <w:t>Tr.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Beijing: China Machine Press, 2009,</w:t>
      </w:r>
      <w:r>
        <w:rPr>
          <w:rFonts w:ascii="Times New Roman" w:hAnsi="Times New Roman" w:cs="Times New Roman" w:eastAsia="Times New Roman"/>
          <w:spacing w:val="-12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60−61.</w:t>
      </w:r>
    </w:p>
    <w:p>
      <w:pPr>
        <w:spacing w:line="304" w:lineRule="auto" w:before="2"/>
        <w:ind w:left="575" w:right="148" w:hanging="423"/>
        <w:jc w:val="both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Times New Roman" w:hAnsi="Times New Roman" w:cs="Times New Roman" w:eastAsia="Times New Roman"/>
          <w:sz w:val="15"/>
          <w:szCs w:val="15"/>
        </w:rPr>
        <w:t>[22] WEI </w:t>
      </w:r>
      <w:r>
        <w:rPr>
          <w:rFonts w:ascii="Times New Roman" w:hAnsi="Times New Roman" w:cs="Times New Roman" w:eastAsia="Times New Roman"/>
          <w:spacing w:val="-3"/>
          <w:sz w:val="15"/>
          <w:szCs w:val="15"/>
        </w:rPr>
        <w:t>Yan­gang. </w:t>
      </w:r>
      <w:r>
        <w:rPr>
          <w:rFonts w:ascii="Times New Roman" w:hAnsi="Times New Roman" w:cs="Times New Roman" w:eastAsia="Times New Roman"/>
          <w:sz w:val="15"/>
          <w:szCs w:val="15"/>
        </w:rPr>
        <w:t>Research on the performances of a novel roller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bearing­deep cavity hollow cylindrical roller bearing [J].</w:t>
      </w:r>
      <w:r>
        <w:rPr>
          <w:rFonts w:ascii="Times New Roman" w:hAnsi="Times New Roman" w:cs="Times New Roman" w:eastAsia="Times New Roman"/>
          <w:spacing w:val="4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Chinese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Journal of Mechanical Engineering, 2005, 41(2): 107−111.</w:t>
      </w:r>
      <w:r>
        <w:rPr>
          <w:rFonts w:ascii="Times New Roman" w:hAnsi="Times New Roman" w:cs="Times New Roman" w:eastAsia="Times New Roman"/>
          <w:spacing w:val="14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(in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Chinese)</w:t>
      </w:r>
    </w:p>
    <w:p>
      <w:pPr>
        <w:spacing w:line="348" w:lineRule="auto" w:before="32"/>
        <w:ind w:left="575" w:right="148" w:hanging="423"/>
        <w:jc w:val="both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Times New Roman" w:hAnsi="Times New Roman" w:cs="Times New Roman" w:eastAsia="Times New Roman"/>
          <w:sz w:val="15"/>
          <w:szCs w:val="15"/>
        </w:rPr>
        <w:t>[23] SHI Yi­ping, ZHOU </w:t>
      </w:r>
      <w:r>
        <w:rPr>
          <w:rFonts w:ascii="Times New Roman" w:hAnsi="Times New Roman" w:cs="Times New Roman" w:eastAsia="Times New Roman"/>
          <w:spacing w:val="-3"/>
          <w:sz w:val="15"/>
          <w:szCs w:val="15"/>
        </w:rPr>
        <w:t>Yu­rong. </w:t>
      </w:r>
      <w:r>
        <w:rPr>
          <w:rFonts w:ascii="Times New Roman" w:hAnsi="Times New Roman" w:cs="Times New Roman" w:eastAsia="Times New Roman"/>
          <w:sz w:val="15"/>
          <w:szCs w:val="15"/>
        </w:rPr>
        <w:t>Example explanation of finite</w:t>
      </w:r>
      <w:r>
        <w:rPr>
          <w:rFonts w:ascii="Times New Roman" w:hAnsi="Times New Roman" w:cs="Times New Roman" w:eastAsia="Times New Roman"/>
          <w:spacing w:val="8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element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analysis [M]. Beijing: China Machine Press, 2006, 125−164.</w:t>
      </w:r>
      <w:r>
        <w:rPr>
          <w:rFonts w:ascii="Times New Roman" w:hAnsi="Times New Roman" w:cs="Times New Roman" w:eastAsia="Times New Roman"/>
          <w:spacing w:val="13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(in</w:t>
      </w:r>
      <w:r>
        <w:rPr>
          <w:rFonts w:ascii="Times New Roman" w:hAnsi="Times New Roman" w:cs="Times New Roman" w:eastAsia="Times New Roman"/>
          <w:w w:val="9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Chinese)</w:t>
      </w:r>
    </w:p>
    <w:p>
      <w:pPr>
        <w:spacing w:before="2"/>
        <w:ind w:left="3253" w:right="104" w:firstLine="0"/>
        <w:jc w:val="left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Times New Roman"/>
          <w:b/>
          <w:sz w:val="15"/>
        </w:rPr>
        <w:t>(Edited by </w:t>
      </w:r>
      <w:r>
        <w:rPr>
          <w:rFonts w:ascii="Times New Roman"/>
          <w:b/>
          <w:spacing w:val="-5"/>
          <w:sz w:val="15"/>
        </w:rPr>
        <w:t>YANG</w:t>
      </w:r>
      <w:r>
        <w:rPr>
          <w:rFonts w:ascii="Times New Roman"/>
          <w:b/>
          <w:spacing w:val="-15"/>
          <w:sz w:val="15"/>
        </w:rPr>
        <w:t> </w:t>
      </w:r>
      <w:r>
        <w:rPr>
          <w:rFonts w:ascii="Times New Roman"/>
          <w:b/>
          <w:sz w:val="15"/>
        </w:rPr>
        <w:t>Bing)</w:t>
      </w:r>
      <w:r>
        <w:rPr>
          <w:rFonts w:ascii="Times New Roman"/>
          <w:sz w:val="15"/>
        </w:rPr>
      </w:r>
    </w:p>
    <w:sectPr>
      <w:pgSz w:w="11910" w:h="16840"/>
      <w:pgMar w:header="1348" w:footer="0" w:top="1540" w:bottom="280" w:left="980" w:right="980"/>
      <w:cols w:num="2" w:equalWidth="0">
        <w:col w:w="4794" w:space="237"/>
        <w:col w:w="491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宋体">
    <w:altName w:val="宋体"/>
    <w:charset w:val="86"/>
    <w:family w:val="auto"/>
    <w:pitch w:val="variable"/>
  </w:font>
  <w:font w:name="Symbol">
    <w:altName w:val="Symbol"/>
    <w:charset w:val="2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4.639999pt;margin-top:67.261368pt;width:22.25pt;height:11.15pt;mso-position-horizontal-relative:page;mso-position-vertical-relative:page;z-index:-16768" type="#_x0000_t202" filled="false" stroked="false">
          <v:textbox inset="0,0,0,0">
            <w:txbxContent>
              <w:p>
                <w:pPr>
                  <w:spacing w:line="206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18"/>
                    <w:szCs w:val="18"/>
                  </w:rPr>
                </w:pPr>
                <w:r>
                  <w:rPr>
                    <w:rFonts w:ascii="Times New Roman"/>
                    <w:w w:val="101"/>
                    <w:sz w:val="18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w w:val="101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3438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18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368.119995pt;margin-top:67.261368pt;width:171.45pt;height:11.15pt;mso-position-horizontal-relative:page;mso-position-vertical-relative:page;z-index:-16744" type="#_x0000_t202" filled="false" stroked="false">
          <v:textbox inset="0,0,0,0">
            <w:txbxContent>
              <w:p>
                <w:pPr>
                  <w:spacing w:line="206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8"/>
                    <w:szCs w:val="18"/>
                  </w:rPr>
                </w:pPr>
                <w:r>
                  <w:rPr>
                    <w:rFonts w:ascii="Times New Roman" w:hAnsi="Times New Roman" w:cs="Times New Roman" w:eastAsia="Times New Roman"/>
                    <w:w w:val="101"/>
                    <w:sz w:val="18"/>
                    <w:szCs w:val="18"/>
                  </w:rPr>
                  <w:t>J.</w:t>
                </w:r>
                <w:r>
                  <w:rPr>
                    <w:rFonts w:ascii="Times New Roman" w:hAnsi="Times New Roman" w:cs="Times New Roman" w:eastAsia="Times New Roman"/>
                    <w:sz w:val="18"/>
                    <w:szCs w:val="18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pacing w:val="4"/>
                    <w:sz w:val="18"/>
                    <w:szCs w:val="18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pacing w:val="-7"/>
                    <w:w w:val="101"/>
                    <w:sz w:val="18"/>
                    <w:szCs w:val="18"/>
                  </w:rPr>
                  <w:t>C</w:t>
                </w:r>
                <w:r>
                  <w:rPr>
                    <w:rFonts w:ascii="Times New Roman" w:hAnsi="Times New Roman" w:cs="Times New Roman" w:eastAsia="Times New Roman"/>
                    <w:w w:val="101"/>
                    <w:sz w:val="18"/>
                    <w:szCs w:val="18"/>
                  </w:rPr>
                  <w:t>en</w:t>
                </w:r>
                <w:r>
                  <w:rPr>
                    <w:rFonts w:ascii="Times New Roman" w:hAnsi="Times New Roman" w:cs="Times New Roman" w:eastAsia="Times New Roman"/>
                    <w:spacing w:val="-3"/>
                    <w:w w:val="101"/>
                    <w:sz w:val="18"/>
                    <w:szCs w:val="18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w w:val="101"/>
                    <w:sz w:val="18"/>
                    <w:szCs w:val="18"/>
                  </w:rPr>
                  <w:t>.</w:t>
                </w:r>
                <w:r>
                  <w:rPr>
                    <w:rFonts w:ascii="Times New Roman" w:hAnsi="Times New Roman" w:cs="Times New Roman" w:eastAsia="Times New Roman"/>
                    <w:sz w:val="18"/>
                    <w:szCs w:val="18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pacing w:val="-2"/>
                    <w:sz w:val="18"/>
                    <w:szCs w:val="18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w w:val="101"/>
                    <w:sz w:val="18"/>
                    <w:szCs w:val="18"/>
                  </w:rPr>
                  <w:t>S</w:t>
                </w:r>
                <w:r>
                  <w:rPr>
                    <w:rFonts w:ascii="Times New Roman" w:hAnsi="Times New Roman" w:cs="Times New Roman" w:eastAsia="Times New Roman"/>
                    <w:spacing w:val="-6"/>
                    <w:w w:val="101"/>
                    <w:sz w:val="18"/>
                    <w:szCs w:val="18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w w:val="101"/>
                    <w:sz w:val="18"/>
                    <w:szCs w:val="18"/>
                  </w:rPr>
                  <w:t>u</w:t>
                </w:r>
                <w:r>
                  <w:rPr>
                    <w:rFonts w:ascii="Times New Roman" w:hAnsi="Times New Roman" w:cs="Times New Roman" w:eastAsia="Times New Roman"/>
                    <w:spacing w:val="2"/>
                    <w:w w:val="101"/>
                    <w:sz w:val="18"/>
                    <w:szCs w:val="18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w w:val="101"/>
                    <w:sz w:val="18"/>
                    <w:szCs w:val="18"/>
                  </w:rPr>
                  <w:t>h</w:t>
                </w:r>
                <w:r>
                  <w:rPr>
                    <w:rFonts w:ascii="Times New Roman" w:hAnsi="Times New Roman" w:cs="Times New Roman" w:eastAsia="Times New Roman"/>
                    <w:sz w:val="18"/>
                    <w:szCs w:val="18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pacing w:val="1"/>
                    <w:sz w:val="18"/>
                    <w:szCs w:val="18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pacing w:val="-3"/>
                    <w:w w:val="101"/>
                    <w:sz w:val="18"/>
                    <w:szCs w:val="18"/>
                  </w:rPr>
                  <w:t>U</w:t>
                </w:r>
                <w:r>
                  <w:rPr>
                    <w:rFonts w:ascii="Times New Roman" w:hAnsi="Times New Roman" w:cs="Times New Roman" w:eastAsia="Times New Roman"/>
                    <w:spacing w:val="-5"/>
                    <w:w w:val="101"/>
                    <w:sz w:val="18"/>
                    <w:szCs w:val="18"/>
                  </w:rPr>
                  <w:t>n</w:t>
                </w:r>
                <w:r>
                  <w:rPr>
                    <w:rFonts w:ascii="Times New Roman" w:hAnsi="Times New Roman" w:cs="Times New Roman" w:eastAsia="Times New Roman"/>
                    <w:spacing w:val="2"/>
                    <w:w w:val="101"/>
                    <w:sz w:val="18"/>
                    <w:szCs w:val="18"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spacing w:val="-15"/>
                    <w:w w:val="101"/>
                    <w:sz w:val="18"/>
                    <w:szCs w:val="18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w w:val="101"/>
                    <w:sz w:val="18"/>
                    <w:szCs w:val="18"/>
                  </w:rPr>
                  <w:t>.</w:t>
                </w:r>
                <w:r>
                  <w:rPr>
                    <w:rFonts w:ascii="Times New Roman" w:hAnsi="Times New Roman" w:cs="Times New Roman" w:eastAsia="Times New Roman"/>
                    <w:sz w:val="18"/>
                    <w:szCs w:val="18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pacing w:val="-2"/>
                    <w:sz w:val="18"/>
                    <w:szCs w:val="18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pacing w:val="1"/>
                    <w:w w:val="101"/>
                    <w:sz w:val="18"/>
                    <w:szCs w:val="18"/>
                  </w:rPr>
                  <w:t>(</w:t>
                </w:r>
                <w:r>
                  <w:rPr>
                    <w:rFonts w:ascii="Times New Roman" w:hAnsi="Times New Roman" w:cs="Times New Roman" w:eastAsia="Times New Roman"/>
                    <w:w w:val="101"/>
                    <w:sz w:val="18"/>
                    <w:szCs w:val="18"/>
                  </w:rPr>
                  <w:t>2</w:t>
                </w:r>
                <w:r>
                  <w:rPr>
                    <w:rFonts w:ascii="Times New Roman" w:hAnsi="Times New Roman" w:cs="Times New Roman" w:eastAsia="Times New Roman"/>
                    <w:spacing w:val="-5"/>
                    <w:w w:val="101"/>
                    <w:sz w:val="18"/>
                    <w:szCs w:val="18"/>
                  </w:rPr>
                  <w:t>0</w:t>
                </w:r>
                <w:r>
                  <w:rPr>
                    <w:rFonts w:ascii="Times New Roman" w:hAnsi="Times New Roman" w:cs="Times New Roman" w:eastAsia="Times New Roman"/>
                    <w:w w:val="101"/>
                    <w:sz w:val="18"/>
                    <w:szCs w:val="18"/>
                  </w:rPr>
                  <w:t>13)</w:t>
                </w:r>
                <w:r>
                  <w:rPr>
                    <w:rFonts w:ascii="Times New Roman" w:hAnsi="Times New Roman" w:cs="Times New Roman" w:eastAsia="Times New Roman"/>
                    <w:sz w:val="18"/>
                    <w:szCs w:val="18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pacing w:val="-2"/>
                    <w:sz w:val="18"/>
                    <w:szCs w:val="18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w w:val="101"/>
                    <w:sz w:val="18"/>
                    <w:szCs w:val="18"/>
                  </w:rPr>
                  <w:t>20:</w:t>
                </w:r>
                <w:r>
                  <w:rPr>
                    <w:rFonts w:ascii="Times New Roman" w:hAnsi="Times New Roman" w:cs="Times New Roman" w:eastAsia="Times New Roman"/>
                    <w:sz w:val="18"/>
                    <w:szCs w:val="18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pacing w:val="-7"/>
                    <w:sz w:val="18"/>
                    <w:szCs w:val="18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w w:val="101"/>
                    <w:sz w:val="18"/>
                    <w:szCs w:val="18"/>
                  </w:rPr>
                  <w:t>3437</w:t>
                </w:r>
                <w:r>
                  <w:rPr>
                    <w:rFonts w:ascii="Times New Roman" w:hAnsi="Times New Roman" w:cs="Times New Roman" w:eastAsia="Times New Roman"/>
                    <w:spacing w:val="-3"/>
                    <w:w w:val="101"/>
                    <w:sz w:val="18"/>
                    <w:szCs w:val="18"/>
                  </w:rPr>
                  <w:t>−</w:t>
                </w:r>
                <w:r>
                  <w:rPr>
                    <w:rFonts w:ascii="Times New Roman" w:hAnsi="Times New Roman" w:cs="Times New Roman" w:eastAsia="Times New Roman"/>
                    <w:w w:val="101"/>
                    <w:sz w:val="18"/>
                    <w:szCs w:val="18"/>
                  </w:rPr>
                  <w:t>3</w:t>
                </w:r>
                <w:r>
                  <w:rPr>
                    <w:rFonts w:ascii="Times New Roman" w:hAnsi="Times New Roman" w:cs="Times New Roman" w:eastAsia="Times New Roman"/>
                    <w:spacing w:val="-5"/>
                    <w:w w:val="101"/>
                    <w:sz w:val="18"/>
                    <w:szCs w:val="18"/>
                  </w:rPr>
                  <w:t>4</w:t>
                </w:r>
                <w:r>
                  <w:rPr>
                    <w:rFonts w:ascii="Times New Roman" w:hAnsi="Times New Roman" w:cs="Times New Roman" w:eastAsia="Times New Roman"/>
                    <w:w w:val="101"/>
                    <w:sz w:val="18"/>
                    <w:szCs w:val="18"/>
                  </w:rPr>
                  <w:t>44</w:t>
                </w:r>
                <w:r>
                  <w:rPr>
                    <w:rFonts w:ascii="Times New Roman" w:hAnsi="Times New Roman" w:cs="Times New Roman" w:eastAsia="Times New Roman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55.639999pt;margin-top:67.261368pt;width:158pt;height:11.15pt;mso-position-horizontal-relative:page;mso-position-vertical-relative:page;z-index:-16720" type="#_x0000_t202" filled="false" stroked="false">
          <v:textbox inset="0,0,0,0">
            <w:txbxContent>
              <w:p>
                <w:pPr>
                  <w:spacing w:line="206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8"/>
                    <w:szCs w:val="18"/>
                  </w:rPr>
                </w:pPr>
                <w:r>
                  <w:rPr>
                    <w:rFonts w:ascii="Times New Roman" w:hAnsi="Times New Roman" w:cs="Times New Roman" w:eastAsia="Times New Roman"/>
                    <w:w w:val="101"/>
                    <w:sz w:val="18"/>
                    <w:szCs w:val="18"/>
                  </w:rPr>
                  <w:t>J.</w:t>
                </w:r>
                <w:r>
                  <w:rPr>
                    <w:rFonts w:ascii="Times New Roman" w:hAnsi="Times New Roman" w:cs="Times New Roman" w:eastAsia="Times New Roman"/>
                    <w:spacing w:val="1"/>
                    <w:sz w:val="18"/>
                    <w:szCs w:val="18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pacing w:val="-2"/>
                    <w:w w:val="101"/>
                    <w:sz w:val="18"/>
                    <w:szCs w:val="18"/>
                  </w:rPr>
                  <w:t>C</w:t>
                </w:r>
                <w:r>
                  <w:rPr>
                    <w:rFonts w:ascii="Times New Roman" w:hAnsi="Times New Roman" w:cs="Times New Roman" w:eastAsia="Times New Roman"/>
                    <w:w w:val="101"/>
                    <w:sz w:val="18"/>
                    <w:szCs w:val="18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spacing w:val="-5"/>
                    <w:w w:val="101"/>
                    <w:sz w:val="18"/>
                    <w:szCs w:val="18"/>
                  </w:rPr>
                  <w:t>n</w:t>
                </w:r>
                <w:r>
                  <w:rPr>
                    <w:rFonts w:ascii="Times New Roman" w:hAnsi="Times New Roman" w:cs="Times New Roman" w:eastAsia="Times New Roman"/>
                    <w:spacing w:val="2"/>
                    <w:w w:val="101"/>
                    <w:sz w:val="18"/>
                    <w:szCs w:val="18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w w:val="101"/>
                    <w:sz w:val="18"/>
                    <w:szCs w:val="18"/>
                  </w:rPr>
                  <w:t>.</w:t>
                </w:r>
                <w:r>
                  <w:rPr>
                    <w:rFonts w:ascii="Times New Roman" w:hAnsi="Times New Roman" w:cs="Times New Roman" w:eastAsia="Times New Roman"/>
                    <w:sz w:val="18"/>
                    <w:szCs w:val="18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w w:val="101"/>
                    <w:sz w:val="18"/>
                    <w:szCs w:val="18"/>
                  </w:rPr>
                  <w:t>S</w:t>
                </w:r>
                <w:r>
                  <w:rPr>
                    <w:rFonts w:ascii="Times New Roman" w:hAnsi="Times New Roman" w:cs="Times New Roman" w:eastAsia="Times New Roman"/>
                    <w:spacing w:val="-6"/>
                    <w:w w:val="101"/>
                    <w:sz w:val="18"/>
                    <w:szCs w:val="18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w w:val="101"/>
                    <w:sz w:val="18"/>
                    <w:szCs w:val="18"/>
                  </w:rPr>
                  <w:t>u</w:t>
                </w:r>
                <w:r>
                  <w:rPr>
                    <w:rFonts w:ascii="Times New Roman" w:hAnsi="Times New Roman" w:cs="Times New Roman" w:eastAsia="Times New Roman"/>
                    <w:spacing w:val="-3"/>
                    <w:w w:val="101"/>
                    <w:sz w:val="18"/>
                    <w:szCs w:val="18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w w:val="101"/>
                    <w:sz w:val="18"/>
                    <w:szCs w:val="18"/>
                  </w:rPr>
                  <w:t>h</w:t>
                </w:r>
                <w:r>
                  <w:rPr>
                    <w:rFonts w:ascii="Times New Roman" w:hAnsi="Times New Roman" w:cs="Times New Roman" w:eastAsia="Times New Roman"/>
                    <w:spacing w:val="3"/>
                    <w:sz w:val="18"/>
                    <w:szCs w:val="18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pacing w:val="-3"/>
                    <w:w w:val="101"/>
                    <w:sz w:val="18"/>
                    <w:szCs w:val="18"/>
                  </w:rPr>
                  <w:t>U</w:t>
                </w:r>
                <w:r>
                  <w:rPr>
                    <w:rFonts w:ascii="Times New Roman" w:hAnsi="Times New Roman" w:cs="Times New Roman" w:eastAsia="Times New Roman"/>
                    <w:spacing w:val="-5"/>
                    <w:w w:val="101"/>
                    <w:sz w:val="18"/>
                    <w:szCs w:val="18"/>
                  </w:rPr>
                  <w:t>n</w:t>
                </w:r>
                <w:r>
                  <w:rPr>
                    <w:rFonts w:ascii="Times New Roman" w:hAnsi="Times New Roman" w:cs="Times New Roman" w:eastAsia="Times New Roman"/>
                    <w:spacing w:val="2"/>
                    <w:w w:val="101"/>
                    <w:sz w:val="18"/>
                    <w:szCs w:val="18"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spacing w:val="-15"/>
                    <w:w w:val="101"/>
                    <w:sz w:val="18"/>
                    <w:szCs w:val="18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w w:val="101"/>
                    <w:sz w:val="18"/>
                    <w:szCs w:val="18"/>
                  </w:rPr>
                  <w:t>.</w:t>
                </w:r>
                <w:r>
                  <w:rPr>
                    <w:rFonts w:ascii="Times New Roman" w:hAnsi="Times New Roman" w:cs="Times New Roman" w:eastAsia="Times New Roman"/>
                    <w:sz w:val="18"/>
                    <w:szCs w:val="18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pacing w:val="-4"/>
                    <w:w w:val="101"/>
                    <w:sz w:val="18"/>
                    <w:szCs w:val="18"/>
                  </w:rPr>
                  <w:t>(</w:t>
                </w:r>
                <w:r>
                  <w:rPr>
                    <w:rFonts w:ascii="Times New Roman" w:hAnsi="Times New Roman" w:cs="Times New Roman" w:eastAsia="Times New Roman"/>
                    <w:w w:val="101"/>
                    <w:sz w:val="18"/>
                    <w:szCs w:val="18"/>
                  </w:rPr>
                  <w:t>201</w:t>
                </w:r>
                <w:r>
                  <w:rPr>
                    <w:rFonts w:ascii="Times New Roman" w:hAnsi="Times New Roman" w:cs="Times New Roman" w:eastAsia="Times New Roman"/>
                    <w:spacing w:val="-5"/>
                    <w:w w:val="101"/>
                    <w:sz w:val="18"/>
                    <w:szCs w:val="18"/>
                  </w:rPr>
                  <w:t>3</w:t>
                </w:r>
                <w:r>
                  <w:rPr>
                    <w:rFonts w:ascii="Times New Roman" w:hAnsi="Times New Roman" w:cs="Times New Roman" w:eastAsia="Times New Roman"/>
                    <w:w w:val="101"/>
                    <w:sz w:val="18"/>
                    <w:szCs w:val="18"/>
                  </w:rPr>
                  <w:t>)</w:t>
                </w:r>
                <w:r>
                  <w:rPr>
                    <w:rFonts w:ascii="Times New Roman" w:hAnsi="Times New Roman" w:cs="Times New Roman" w:eastAsia="Times New Roman"/>
                    <w:spacing w:val="-1"/>
                    <w:sz w:val="18"/>
                    <w:szCs w:val="18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w w:val="101"/>
                    <w:sz w:val="18"/>
                    <w:szCs w:val="18"/>
                  </w:rPr>
                  <w:t>20:</w:t>
                </w:r>
                <w:r>
                  <w:rPr>
                    <w:rFonts w:ascii="Times New Roman" w:hAnsi="Times New Roman" w:cs="Times New Roman" w:eastAsia="Times New Roman"/>
                    <w:spacing w:val="-5"/>
                    <w:sz w:val="18"/>
                    <w:szCs w:val="18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w w:val="101"/>
                    <w:sz w:val="18"/>
                    <w:szCs w:val="18"/>
                  </w:rPr>
                  <w:t>3437</w:t>
                </w:r>
                <w:r>
                  <w:rPr>
                    <w:rFonts w:ascii="Times New Roman" w:hAnsi="Times New Roman" w:cs="Times New Roman" w:eastAsia="Times New Roman"/>
                    <w:spacing w:val="-3"/>
                    <w:w w:val="101"/>
                    <w:sz w:val="18"/>
                    <w:szCs w:val="18"/>
                  </w:rPr>
                  <w:t>−</w:t>
                </w:r>
                <w:r>
                  <w:rPr>
                    <w:rFonts w:ascii="Times New Roman" w:hAnsi="Times New Roman" w:cs="Times New Roman" w:eastAsia="Times New Roman"/>
                    <w:spacing w:val="-5"/>
                    <w:w w:val="101"/>
                    <w:sz w:val="18"/>
                    <w:szCs w:val="18"/>
                  </w:rPr>
                  <w:t>3</w:t>
                </w:r>
                <w:r>
                  <w:rPr>
                    <w:rFonts w:ascii="Times New Roman" w:hAnsi="Times New Roman" w:cs="Times New Roman" w:eastAsia="Times New Roman"/>
                    <w:w w:val="101"/>
                    <w:sz w:val="18"/>
                    <w:szCs w:val="18"/>
                  </w:rPr>
                  <w:t>444</w:t>
                </w:r>
                <w:r>
                  <w:rPr>
                    <w:rFonts w:ascii="Times New Roman" w:hAnsi="Times New Roman" w:cs="Times New Roman" w:eastAsia="Times New Roman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18.559998pt;margin-top:67.261368pt;width:22.25pt;height:11.15pt;mso-position-horizontal-relative:page;mso-position-vertical-relative:page;z-index:-16696" type="#_x0000_t202" filled="false" stroked="false">
          <v:textbox inset="0,0,0,0">
            <w:txbxContent>
              <w:p>
                <w:pPr>
                  <w:spacing w:line="206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18"/>
                    <w:szCs w:val="18"/>
                  </w:rPr>
                </w:pPr>
                <w:r>
                  <w:rPr>
                    <w:rFonts w:ascii="Times New Roman"/>
                    <w:w w:val="101"/>
                    <w:sz w:val="18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w w:val="101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3439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%1)"/>
      <w:lvlJc w:val="left"/>
      <w:pPr>
        <w:ind w:left="152" w:hanging="250"/>
        <w:jc w:val="left"/>
      </w:pPr>
      <w:rPr>
        <w:rFonts w:hint="default" w:ascii="Times New Roman" w:hAnsi="Times New Roman" w:eastAsia="Times New Roman"/>
        <w:w w:val="100"/>
        <w:sz w:val="20"/>
        <w:szCs w:val="20"/>
      </w:rPr>
    </w:lvl>
    <w:lvl w:ilvl="1">
      <w:start w:val="1"/>
      <w:numFmt w:val="bullet"/>
      <w:lvlText w:val="•"/>
      <w:lvlJc w:val="left"/>
      <w:pPr>
        <w:ind w:left="620" w:hanging="25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081" w:hanging="25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541" w:hanging="25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002" w:hanging="25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462" w:hanging="25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923" w:hanging="25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383" w:hanging="25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844" w:hanging="250"/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lvlText w:val="%1)"/>
      <w:lvlJc w:val="left"/>
      <w:pPr>
        <w:ind w:left="152" w:hanging="264"/>
        <w:jc w:val="left"/>
      </w:pPr>
      <w:rPr>
        <w:rFonts w:hint="default" w:ascii="Times New Roman" w:hAnsi="Times New Roman" w:eastAsia="Times New Roman"/>
        <w:w w:val="100"/>
        <w:sz w:val="20"/>
        <w:szCs w:val="20"/>
      </w:rPr>
    </w:lvl>
    <w:lvl w:ilvl="1">
      <w:start w:val="1"/>
      <w:numFmt w:val="bullet"/>
      <w:lvlText w:val="•"/>
      <w:lvlJc w:val="left"/>
      <w:pPr>
        <w:ind w:left="620" w:hanging="26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080" w:hanging="26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541" w:hanging="26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001" w:hanging="26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461" w:hanging="26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922" w:hanging="26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382" w:hanging="26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843" w:hanging="264"/>
      </w:pPr>
      <w:rPr>
        <w:rFonts w:hint="default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388" w:hanging="255"/>
        <w:jc w:val="left"/>
      </w:pPr>
      <w:rPr>
        <w:rFonts w:hint="default" w:ascii="Times New Roman" w:hAnsi="Times New Roman" w:eastAsia="Times New Roman"/>
        <w:b/>
        <w:bCs/>
        <w:w w:val="100"/>
        <w:sz w:val="24"/>
        <w:szCs w:val="24"/>
      </w:rPr>
    </w:lvl>
    <w:lvl w:ilvl="1">
      <w:start w:val="1"/>
      <w:numFmt w:val="decimal"/>
      <w:lvlText w:val="%1.%2"/>
      <w:lvlJc w:val="left"/>
      <w:pPr>
        <w:ind w:left="152" w:hanging="452"/>
        <w:jc w:val="left"/>
      </w:pPr>
      <w:rPr>
        <w:rFonts w:hint="default" w:ascii="Times New Roman" w:hAnsi="Times New Roman" w:eastAsia="Times New Roman"/>
        <w:b/>
        <w:bCs/>
        <w:w w:val="100"/>
        <w:sz w:val="20"/>
        <w:szCs w:val="20"/>
      </w:rPr>
    </w:lvl>
    <w:lvl w:ilvl="2">
      <w:start w:val="1"/>
      <w:numFmt w:val="bullet"/>
      <w:lvlText w:val="•"/>
      <w:lvlJc w:val="left"/>
      <w:pPr>
        <w:ind w:left="311" w:hanging="45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43" w:hanging="45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75" w:hanging="45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06" w:hanging="45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8" w:hanging="45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-30" w:hanging="45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-99" w:hanging="452"/>
      </w:pPr>
      <w:rPr>
        <w:rFonts w:hint="default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460" w:hanging="31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0" w:hanging="312"/>
        <w:jc w:val="left"/>
      </w:pPr>
      <w:rPr>
        <w:rFonts w:hint="default" w:ascii="Times New Roman" w:hAnsi="Times New Roman" w:eastAsia="Times New Roman"/>
        <w:b/>
        <w:bCs/>
        <w:w w:val="100"/>
        <w:sz w:val="20"/>
        <w:szCs w:val="20"/>
      </w:rPr>
    </w:lvl>
    <w:lvl w:ilvl="2">
      <w:start w:val="1"/>
      <w:numFmt w:val="bullet"/>
      <w:lvlText w:val="•"/>
      <w:lvlJc w:val="left"/>
      <w:pPr>
        <w:ind w:left="1350" w:hanging="31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96" w:hanging="31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241" w:hanging="31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86" w:hanging="31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132" w:hanging="31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77" w:hanging="31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022" w:hanging="312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295" w:hanging="183"/>
        <w:jc w:val="left"/>
      </w:pPr>
      <w:rPr>
        <w:rFonts w:hint="default" w:ascii="Times New Roman" w:hAnsi="Times New Roman" w:eastAsia="Times New Roman"/>
        <w:b/>
        <w:bCs/>
        <w:w w:val="100"/>
        <w:sz w:val="24"/>
        <w:szCs w:val="24"/>
      </w:rPr>
    </w:lvl>
    <w:lvl w:ilvl="1">
      <w:start w:val="1"/>
      <w:numFmt w:val="bullet"/>
      <w:lvlText w:val="•"/>
      <w:lvlJc w:val="left"/>
      <w:pPr>
        <w:ind w:left="742" w:hanging="18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185" w:hanging="18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627" w:hanging="18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070" w:hanging="18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512" w:hanging="18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955" w:hanging="18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397" w:hanging="18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840" w:hanging="183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250" w:hanging="202"/>
        <w:jc w:val="left"/>
      </w:pPr>
      <w:rPr>
        <w:rFonts w:hint="default" w:ascii="Times New Roman" w:hAnsi="Times New Roman" w:eastAsia="Times New Roman"/>
        <w:w w:val="100"/>
        <w:sz w:val="20"/>
        <w:szCs w:val="20"/>
      </w:rPr>
    </w:lvl>
    <w:lvl w:ilvl="1">
      <w:start w:val="1"/>
      <w:numFmt w:val="bullet"/>
      <w:lvlText w:val="•"/>
      <w:lvlJc w:val="left"/>
      <w:pPr>
        <w:ind w:left="2124" w:hanging="20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88" w:hanging="20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53" w:hanging="20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17" w:hanging="20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20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46" w:hanging="20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10" w:hanging="20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75" w:hanging="202"/>
      </w:pPr>
      <w:rPr>
        <w:rFonts w:hint="default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ind w:left="152"/>
    </w:pPr>
    <w:rPr>
      <w:rFonts w:ascii="Times New Roman" w:hAnsi="Times New Roman" w:eastAsia="Times New Roman"/>
      <w:sz w:val="20"/>
      <w:szCs w:val="20"/>
    </w:rPr>
  </w:style>
  <w:style w:styleId="Heading1" w:type="paragraph">
    <w:name w:val="Heading 1"/>
    <w:basedOn w:val="Normal"/>
    <w:uiPriority w:val="1"/>
    <w:qFormat/>
    <w:pPr>
      <w:ind w:left="335" w:hanging="183"/>
      <w:outlineLvl w:val="1"/>
    </w:pPr>
    <w:rPr>
      <w:rFonts w:ascii="Times New Roman" w:hAnsi="Times New Roman" w:eastAsia="Times New Roman"/>
      <w:b/>
      <w:bCs/>
      <w:sz w:val="24"/>
      <w:szCs w:val="24"/>
    </w:rPr>
  </w:style>
  <w:style w:styleId="Heading2" w:type="paragraph">
    <w:name w:val="Heading 2"/>
    <w:basedOn w:val="Normal"/>
    <w:uiPriority w:val="1"/>
    <w:qFormat/>
    <w:pPr>
      <w:ind w:left="469" w:hanging="302"/>
      <w:outlineLvl w:val="2"/>
    </w:pPr>
    <w:rPr>
      <w:rFonts w:ascii="Times New Roman" w:hAnsi="Times New Roman" w:eastAsia="Times New Roman"/>
      <w:b/>
      <w:bCs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mailto:yaoqishui@126.com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pn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2016-05-31T12:56:24Z</dcterms:created>
  <dcterms:modified xsi:type="dcterms:W3CDTF">2016-05-31T12:56:24Z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2013-12-03T00:00:00Z</vt:filetime>
  </property>
  <property fmtid="{D5CDD505-2E9C-101B-9397-08002B2CF9AE}" pid="3" name="Creator">
    <vt:lpwstr>Macromedia FlashPaper 2.01.2283.0</vt:lpwstr>
  </property>
  <property fmtid="{D5CDD505-2E9C-101B-9397-08002B2CF9AE}" pid="4" name="LastSaved">
    <vt:filetime>2016-05-31T00:00:00Z</vt:filetime>
  </property>
</Properties>
</file>