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3EFFA" w14:textId="77777777" w:rsidR="00D67C62" w:rsidRDefault="00D67C62" w:rsidP="00D67C62">
      <w:pPr>
        <w:jc w:val="both"/>
        <w:rPr>
          <w:rFonts w:ascii="Times New Roman" w:hAnsi="Times New Roman" w:cs="Times New Roman"/>
          <w:sz w:val="24"/>
          <w:szCs w:val="24"/>
        </w:rPr>
      </w:pPr>
    </w:p>
    <w:p w14:paraId="631A4813" w14:textId="77777777" w:rsidR="00D67C62" w:rsidRPr="00D67C62" w:rsidRDefault="00D67C62" w:rsidP="00D67C62">
      <w:pPr>
        <w:jc w:val="center"/>
        <w:rPr>
          <w:rFonts w:ascii="Times New Roman" w:hAnsi="Times New Roman" w:cs="Times New Roman"/>
          <w:b/>
          <w:bCs/>
          <w:sz w:val="24"/>
          <w:szCs w:val="24"/>
        </w:rPr>
      </w:pPr>
      <w:r w:rsidRPr="00D67C62">
        <w:rPr>
          <w:rFonts w:ascii="Times New Roman" w:hAnsi="Times New Roman" w:cs="Times New Roman"/>
          <w:b/>
          <w:bCs/>
          <w:sz w:val="24"/>
          <w:szCs w:val="24"/>
        </w:rPr>
        <w:t xml:space="preserve">RENTAL </w:t>
      </w:r>
      <w:r w:rsidR="00A13CA3" w:rsidRPr="00D67C62">
        <w:rPr>
          <w:rFonts w:ascii="Times New Roman" w:hAnsi="Times New Roman" w:cs="Times New Roman"/>
          <w:b/>
          <w:bCs/>
          <w:sz w:val="24"/>
          <w:szCs w:val="24"/>
        </w:rPr>
        <w:t>LEASE AGREEMENT</w:t>
      </w:r>
    </w:p>
    <w:p w14:paraId="024BDD38" w14:textId="77777777" w:rsidR="00D67C62" w:rsidRDefault="00D67C62" w:rsidP="00D67C62">
      <w:pPr>
        <w:jc w:val="both"/>
        <w:rPr>
          <w:rFonts w:ascii="Times New Roman" w:hAnsi="Times New Roman" w:cs="Times New Roman"/>
          <w:sz w:val="24"/>
          <w:szCs w:val="24"/>
        </w:rPr>
      </w:pPr>
    </w:p>
    <w:p w14:paraId="3372586E" w14:textId="77777777" w:rsidR="00D67C62" w:rsidRDefault="00A13CA3" w:rsidP="00D67C62">
      <w:pPr>
        <w:ind w:firstLine="720"/>
        <w:jc w:val="both"/>
        <w:rPr>
          <w:rFonts w:ascii="Times New Roman" w:hAnsi="Times New Roman" w:cs="Times New Roman"/>
          <w:sz w:val="24"/>
          <w:szCs w:val="24"/>
        </w:rPr>
      </w:pPr>
      <w:r w:rsidRPr="00D67C62">
        <w:rPr>
          <w:rFonts w:ascii="Times New Roman" w:hAnsi="Times New Roman" w:cs="Times New Roman"/>
          <w:sz w:val="24"/>
          <w:szCs w:val="24"/>
        </w:rPr>
        <w:t>This lease (hereina</w:t>
      </w:r>
      <w:r w:rsidR="00C060F1" w:rsidRPr="00D67C62">
        <w:rPr>
          <w:rFonts w:ascii="Times New Roman" w:hAnsi="Times New Roman" w:cs="Times New Roman"/>
          <w:sz w:val="24"/>
          <w:szCs w:val="24"/>
        </w:rPr>
        <w:t>ft</w:t>
      </w:r>
      <w:r w:rsidRPr="00D67C62">
        <w:rPr>
          <w:rFonts w:ascii="Times New Roman" w:hAnsi="Times New Roman" w:cs="Times New Roman"/>
          <w:sz w:val="24"/>
          <w:szCs w:val="24"/>
        </w:rPr>
        <w:t>er referred to as the Lease) is made this</w:t>
      </w:r>
      <w:r w:rsidR="00D67C62" w:rsidRPr="00D67C62">
        <w:rPr>
          <w:rFonts w:ascii="Times New Roman" w:hAnsi="Times New Roman" w:cs="Times New Roman"/>
          <w:sz w:val="24"/>
          <w:szCs w:val="24"/>
        </w:rPr>
        <w:t xml:space="preserve"> </w:t>
      </w:r>
      <w:r w:rsidR="00D67C62">
        <w:rPr>
          <w:rFonts w:ascii="Times New Roman" w:hAnsi="Times New Roman" w:cs="Times New Roman"/>
          <w:sz w:val="24"/>
          <w:szCs w:val="24"/>
        </w:rPr>
        <w:t xml:space="preserve">____ </w:t>
      </w:r>
      <w:r w:rsidRPr="00D67C62">
        <w:rPr>
          <w:rFonts w:ascii="Times New Roman" w:hAnsi="Times New Roman" w:cs="Times New Roman"/>
          <w:sz w:val="24"/>
          <w:szCs w:val="24"/>
        </w:rPr>
        <w:t>day of</w:t>
      </w:r>
      <w:r w:rsidR="00D67C62" w:rsidRPr="00D67C62">
        <w:rPr>
          <w:rFonts w:ascii="Times New Roman" w:hAnsi="Times New Roman" w:cs="Times New Roman"/>
          <w:sz w:val="24"/>
          <w:szCs w:val="24"/>
        </w:rPr>
        <w:t xml:space="preserve"> </w:t>
      </w:r>
      <w:r w:rsidR="00D67C62">
        <w:rPr>
          <w:rFonts w:ascii="Times New Roman" w:hAnsi="Times New Roman" w:cs="Times New Roman"/>
          <w:sz w:val="24"/>
          <w:szCs w:val="24"/>
        </w:rPr>
        <w:t>_________</w:t>
      </w:r>
      <w:r w:rsidRPr="00D67C62">
        <w:rPr>
          <w:rFonts w:ascii="Times New Roman" w:hAnsi="Times New Roman" w:cs="Times New Roman"/>
          <w:sz w:val="24"/>
          <w:szCs w:val="24"/>
        </w:rPr>
        <w:t>, 20</w:t>
      </w:r>
      <w:r w:rsidR="00D67C62">
        <w:rPr>
          <w:rFonts w:ascii="Times New Roman" w:hAnsi="Times New Roman" w:cs="Times New Roman"/>
          <w:sz w:val="24"/>
          <w:szCs w:val="24"/>
        </w:rPr>
        <w:t>19</w:t>
      </w:r>
      <w:r w:rsidRPr="00D67C62">
        <w:rPr>
          <w:rFonts w:ascii="Times New Roman" w:hAnsi="Times New Roman" w:cs="Times New Roman"/>
          <w:sz w:val="24"/>
          <w:szCs w:val="24"/>
        </w:rPr>
        <w:t xml:space="preserve"> (hereina</w:t>
      </w:r>
      <w:r w:rsidR="00C060F1" w:rsidRPr="00D67C62">
        <w:rPr>
          <w:rFonts w:ascii="Times New Roman" w:hAnsi="Times New Roman" w:cs="Times New Roman"/>
          <w:sz w:val="24"/>
          <w:szCs w:val="24"/>
        </w:rPr>
        <w:t>ft</w:t>
      </w:r>
      <w:r w:rsidRPr="00D67C62">
        <w:rPr>
          <w:rFonts w:ascii="Times New Roman" w:hAnsi="Times New Roman" w:cs="Times New Roman"/>
          <w:sz w:val="24"/>
          <w:szCs w:val="24"/>
        </w:rPr>
        <w:t>er the “</w:t>
      </w:r>
      <w:r w:rsidR="00D67C62">
        <w:rPr>
          <w:rFonts w:ascii="Times New Roman" w:hAnsi="Times New Roman" w:cs="Times New Roman"/>
          <w:sz w:val="24"/>
          <w:szCs w:val="24"/>
        </w:rPr>
        <w:t>E</w:t>
      </w:r>
      <w:r w:rsidRPr="00D67C62">
        <w:rPr>
          <w:rFonts w:ascii="Times New Roman" w:hAnsi="Times New Roman" w:cs="Times New Roman"/>
          <w:sz w:val="24"/>
          <w:szCs w:val="24"/>
        </w:rPr>
        <w:t>ﬀec</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 xml:space="preserve">ve </w:t>
      </w:r>
      <w:r w:rsidR="00D67C62">
        <w:rPr>
          <w:rFonts w:ascii="Times New Roman" w:hAnsi="Times New Roman" w:cs="Times New Roman"/>
          <w:sz w:val="24"/>
          <w:szCs w:val="24"/>
        </w:rPr>
        <w:t>D</w:t>
      </w:r>
      <w:r w:rsidRPr="00D67C62">
        <w:rPr>
          <w:rFonts w:ascii="Times New Roman" w:hAnsi="Times New Roman" w:cs="Times New Roman"/>
          <w:sz w:val="24"/>
          <w:szCs w:val="24"/>
        </w:rPr>
        <w:t>ate”) by</w:t>
      </w:r>
      <w:r w:rsidR="00D67C62">
        <w:rPr>
          <w:rFonts w:ascii="Times New Roman" w:hAnsi="Times New Roman" w:cs="Times New Roman"/>
          <w:sz w:val="24"/>
          <w:szCs w:val="24"/>
        </w:rPr>
        <w:t xml:space="preserve"> </w:t>
      </w:r>
      <w:r w:rsidRPr="00D67C62">
        <w:rPr>
          <w:rFonts w:ascii="Times New Roman" w:hAnsi="Times New Roman" w:cs="Times New Roman"/>
          <w:sz w:val="24"/>
          <w:szCs w:val="24"/>
        </w:rPr>
        <w:t>and between</w:t>
      </w:r>
      <w:r w:rsidR="00D67C62" w:rsidRPr="00D67C62">
        <w:rPr>
          <w:rFonts w:ascii="Times New Roman" w:hAnsi="Times New Roman" w:cs="Times New Roman"/>
          <w:sz w:val="24"/>
          <w:szCs w:val="24"/>
        </w:rPr>
        <w:t xml:space="preserve"> </w:t>
      </w:r>
      <w:r w:rsidR="00D67C62">
        <w:rPr>
          <w:rFonts w:ascii="Times New Roman" w:hAnsi="Times New Roman" w:cs="Times New Roman"/>
          <w:sz w:val="24"/>
          <w:szCs w:val="24"/>
        </w:rPr>
        <w:t xml:space="preserve">__________________ </w:t>
      </w:r>
      <w:r w:rsidRPr="00D67C62">
        <w:rPr>
          <w:rFonts w:ascii="Times New Roman" w:hAnsi="Times New Roman" w:cs="Times New Roman"/>
          <w:sz w:val="24"/>
          <w:szCs w:val="24"/>
        </w:rPr>
        <w:t>(jointly and severally if more than one, herein</w:t>
      </w:r>
      <w:r w:rsidR="00C060F1" w:rsidRPr="00D67C62">
        <w:rPr>
          <w:rFonts w:ascii="Times New Roman" w:hAnsi="Times New Roman" w:cs="Times New Roman"/>
          <w:sz w:val="24"/>
          <w:szCs w:val="24"/>
        </w:rPr>
        <w:t>aft</w:t>
      </w:r>
      <w:r w:rsidRPr="00D67C62">
        <w:rPr>
          <w:rFonts w:ascii="Times New Roman" w:hAnsi="Times New Roman" w:cs="Times New Roman"/>
          <w:sz w:val="24"/>
          <w:szCs w:val="24"/>
        </w:rPr>
        <w:t xml:space="preserve">er referred to as the </w:t>
      </w:r>
      <w:r w:rsidR="00D67C62">
        <w:rPr>
          <w:rFonts w:ascii="Times New Roman" w:hAnsi="Times New Roman" w:cs="Times New Roman"/>
          <w:sz w:val="24"/>
          <w:szCs w:val="24"/>
        </w:rPr>
        <w:t>“</w:t>
      </w:r>
      <w:r w:rsidRPr="00D67C62">
        <w:rPr>
          <w:rFonts w:ascii="Times New Roman" w:hAnsi="Times New Roman" w:cs="Times New Roman"/>
          <w:sz w:val="24"/>
          <w:szCs w:val="24"/>
        </w:rPr>
        <w:t>Landlord</w:t>
      </w:r>
      <w:r w:rsidR="00D67C62">
        <w:rPr>
          <w:rFonts w:ascii="Times New Roman" w:hAnsi="Times New Roman" w:cs="Times New Roman"/>
          <w:sz w:val="24"/>
          <w:szCs w:val="24"/>
        </w:rPr>
        <w:t>”</w:t>
      </w:r>
      <w:r w:rsidRPr="00D67C62">
        <w:rPr>
          <w:rFonts w:ascii="Times New Roman" w:hAnsi="Times New Roman" w:cs="Times New Roman"/>
          <w:sz w:val="24"/>
          <w:szCs w:val="24"/>
        </w:rPr>
        <w:t>) and</w:t>
      </w:r>
      <w:r w:rsidR="00D67C62" w:rsidRPr="00D67C62">
        <w:rPr>
          <w:rFonts w:ascii="Times New Roman" w:hAnsi="Times New Roman" w:cs="Times New Roman"/>
          <w:sz w:val="24"/>
          <w:szCs w:val="24"/>
        </w:rPr>
        <w:t xml:space="preserve"> </w:t>
      </w:r>
      <w:r w:rsidR="00D67C62">
        <w:rPr>
          <w:rFonts w:ascii="Times New Roman" w:hAnsi="Times New Roman" w:cs="Times New Roman"/>
          <w:sz w:val="24"/>
          <w:szCs w:val="24"/>
        </w:rPr>
        <w:t xml:space="preserve">__________________ </w:t>
      </w:r>
      <w:r w:rsidRPr="00D67C62">
        <w:rPr>
          <w:rFonts w:ascii="Times New Roman" w:hAnsi="Times New Roman" w:cs="Times New Roman"/>
          <w:sz w:val="24"/>
          <w:szCs w:val="24"/>
        </w:rPr>
        <w:t xml:space="preserve">(jointly and severally if more than one, </w:t>
      </w:r>
      <w:r w:rsidR="00C060F1" w:rsidRPr="00D67C62">
        <w:rPr>
          <w:rFonts w:ascii="Times New Roman" w:hAnsi="Times New Roman" w:cs="Times New Roman"/>
          <w:sz w:val="24"/>
          <w:szCs w:val="24"/>
        </w:rPr>
        <w:t>hereinafter</w:t>
      </w:r>
      <w:r w:rsidRPr="00D67C62">
        <w:rPr>
          <w:rFonts w:ascii="Times New Roman" w:hAnsi="Times New Roman" w:cs="Times New Roman"/>
          <w:sz w:val="24"/>
          <w:szCs w:val="24"/>
        </w:rPr>
        <w:t xml:space="preserve"> referred to as the </w:t>
      </w:r>
      <w:r w:rsidR="00D67C62">
        <w:rPr>
          <w:rFonts w:ascii="Times New Roman" w:hAnsi="Times New Roman" w:cs="Times New Roman"/>
          <w:sz w:val="24"/>
          <w:szCs w:val="24"/>
        </w:rPr>
        <w:t>“</w:t>
      </w:r>
      <w:r w:rsidRPr="00D67C62">
        <w:rPr>
          <w:rFonts w:ascii="Times New Roman" w:hAnsi="Times New Roman" w:cs="Times New Roman"/>
          <w:sz w:val="24"/>
          <w:szCs w:val="24"/>
        </w:rPr>
        <w:t>Tenant</w:t>
      </w:r>
      <w:r w:rsidR="00D67C62">
        <w:rPr>
          <w:rFonts w:ascii="Times New Roman" w:hAnsi="Times New Roman" w:cs="Times New Roman"/>
          <w:sz w:val="24"/>
          <w:szCs w:val="24"/>
        </w:rPr>
        <w:t>”</w:t>
      </w:r>
      <w:r w:rsidRPr="00D67C62">
        <w:rPr>
          <w:rFonts w:ascii="Times New Roman" w:hAnsi="Times New Roman" w:cs="Times New Roman"/>
          <w:sz w:val="24"/>
          <w:szCs w:val="24"/>
        </w:rPr>
        <w:t>). The covenants and condi</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ons stated in the Lease shall bind both the Landlord and the Tenant, jointly and severally.</w:t>
      </w:r>
      <w:r w:rsidR="00D67C62" w:rsidRPr="00D67C62">
        <w:rPr>
          <w:rFonts w:ascii="Times New Roman" w:hAnsi="Times New Roman" w:cs="Times New Roman"/>
          <w:sz w:val="24"/>
          <w:szCs w:val="24"/>
        </w:rPr>
        <w:t xml:space="preserve"> </w:t>
      </w:r>
    </w:p>
    <w:p w14:paraId="44B73873" w14:textId="77777777" w:rsidR="00D67C62" w:rsidRDefault="00D67C62" w:rsidP="00D67C62">
      <w:pPr>
        <w:jc w:val="both"/>
        <w:rPr>
          <w:rFonts w:ascii="Times New Roman" w:hAnsi="Times New Roman" w:cs="Times New Roman"/>
          <w:sz w:val="24"/>
          <w:szCs w:val="24"/>
        </w:rPr>
      </w:pPr>
    </w:p>
    <w:p w14:paraId="43FD5F01" w14:textId="77777777" w:rsidR="00F44D89" w:rsidRDefault="00A13CA3" w:rsidP="00F44D89">
      <w:pPr>
        <w:pStyle w:val="ListParagraph"/>
        <w:numPr>
          <w:ilvl w:val="0"/>
          <w:numId w:val="2"/>
        </w:numPr>
        <w:ind w:left="0" w:firstLine="0"/>
        <w:rPr>
          <w:rFonts w:ascii="Times New Roman" w:hAnsi="Times New Roman" w:cs="Times New Roman"/>
          <w:sz w:val="24"/>
          <w:szCs w:val="24"/>
        </w:rPr>
      </w:pPr>
      <w:r w:rsidRPr="00F44D89">
        <w:rPr>
          <w:rFonts w:ascii="Times New Roman" w:hAnsi="Times New Roman" w:cs="Times New Roman"/>
          <w:sz w:val="24"/>
          <w:szCs w:val="24"/>
          <w:u w:val="single"/>
        </w:rPr>
        <w:t>PREMISES LEASED</w:t>
      </w:r>
      <w:r w:rsidRPr="00D67C62">
        <w:rPr>
          <w:rFonts w:ascii="Times New Roman" w:hAnsi="Times New Roman" w:cs="Times New Roman"/>
          <w:sz w:val="24"/>
          <w:szCs w:val="24"/>
        </w:rPr>
        <w:t>. The Landlord, in considera</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on of the rent to be paid, and covenants and agreements to be performed</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by</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the</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Tenant,</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does</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hereby</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lease</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the</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following</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described</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premises</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located</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at:</w:t>
      </w:r>
      <w:r w:rsidR="00D67C62" w:rsidRPr="00D67C62">
        <w:rPr>
          <w:rFonts w:ascii="Times New Roman" w:hAnsi="Times New Roman" w:cs="Times New Roman"/>
          <w:sz w:val="24"/>
          <w:szCs w:val="24"/>
        </w:rPr>
        <w:t xml:space="preserve"> </w:t>
      </w:r>
      <w:r w:rsidR="00F44D89">
        <w:rPr>
          <w:rFonts w:ascii="Times New Roman" w:hAnsi="Times New Roman" w:cs="Times New Roman"/>
          <w:sz w:val="24"/>
          <w:szCs w:val="24"/>
        </w:rPr>
        <w:t xml:space="preserve">_________________________ </w:t>
      </w:r>
      <w:r w:rsidRPr="00D67C62">
        <w:rPr>
          <w:rFonts w:ascii="Times New Roman" w:hAnsi="Times New Roman" w:cs="Times New Roman"/>
          <w:sz w:val="24"/>
          <w:szCs w:val="24"/>
        </w:rPr>
        <w:t>(</w:t>
      </w:r>
      <w:r w:rsidR="00C060F1" w:rsidRPr="00D67C62">
        <w:rPr>
          <w:rFonts w:ascii="Times New Roman" w:hAnsi="Times New Roman" w:cs="Times New Roman"/>
          <w:sz w:val="24"/>
          <w:szCs w:val="24"/>
        </w:rPr>
        <w:t>hereinafter</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 xml:space="preserve">referred to as the </w:t>
      </w:r>
      <w:r w:rsidR="00F44D89">
        <w:rPr>
          <w:rFonts w:ascii="Times New Roman" w:hAnsi="Times New Roman" w:cs="Times New Roman"/>
          <w:sz w:val="24"/>
          <w:szCs w:val="24"/>
        </w:rPr>
        <w:t>“</w:t>
      </w:r>
      <w:r w:rsidRPr="00D67C62">
        <w:rPr>
          <w:rFonts w:ascii="Times New Roman" w:hAnsi="Times New Roman" w:cs="Times New Roman"/>
          <w:sz w:val="24"/>
          <w:szCs w:val="24"/>
        </w:rPr>
        <w:t>Premises</w:t>
      </w:r>
      <w:r w:rsidR="00F44D89">
        <w:rPr>
          <w:rFonts w:ascii="Times New Roman" w:hAnsi="Times New Roman" w:cs="Times New Roman"/>
          <w:sz w:val="24"/>
          <w:szCs w:val="24"/>
        </w:rPr>
        <w:t>”</w:t>
      </w:r>
      <w:r w:rsidRPr="00D67C62">
        <w:rPr>
          <w:rFonts w:ascii="Times New Roman" w:hAnsi="Times New Roman" w:cs="Times New Roman"/>
          <w:sz w:val="24"/>
          <w:szCs w:val="24"/>
        </w:rPr>
        <w:t>).</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The Premises shall</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include</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the</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following</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personal</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property</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owned</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by</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the</w:t>
      </w:r>
      <w:r w:rsidR="00C060F1" w:rsidRPr="00D67C62">
        <w:rPr>
          <w:rFonts w:ascii="Times New Roman" w:hAnsi="Times New Roman" w:cs="Times New Roman"/>
          <w:sz w:val="24"/>
          <w:szCs w:val="24"/>
        </w:rPr>
        <w:t xml:space="preserve"> </w:t>
      </w:r>
      <w:proofErr w:type="gramStart"/>
      <w:r w:rsidRPr="00D67C62">
        <w:rPr>
          <w:rFonts w:ascii="Times New Roman" w:hAnsi="Times New Roman" w:cs="Times New Roman"/>
          <w:sz w:val="24"/>
          <w:szCs w:val="24"/>
        </w:rPr>
        <w:t>Landlord:</w:t>
      </w:r>
      <w:r w:rsidR="00F44D89">
        <w:rPr>
          <w:rFonts w:ascii="Times New Roman" w:hAnsi="Times New Roman" w:cs="Times New Roman"/>
          <w:sz w:val="24"/>
          <w:szCs w:val="24"/>
        </w:rPr>
        <w:t>_</w:t>
      </w:r>
      <w:proofErr w:type="gramEnd"/>
      <w:r w:rsidR="00F44D89">
        <w:rPr>
          <w:rFonts w:ascii="Times New Roman" w:hAnsi="Times New Roman" w:cs="Times New Roman"/>
          <w:sz w:val="24"/>
          <w:szCs w:val="24"/>
        </w:rPr>
        <w:t>_____________________________________________________________________</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(none, if nothing inserted).</w:t>
      </w:r>
      <w:r w:rsidR="00D67C62" w:rsidRPr="00D67C62">
        <w:rPr>
          <w:rFonts w:ascii="Times New Roman" w:hAnsi="Times New Roman" w:cs="Times New Roman"/>
          <w:sz w:val="24"/>
          <w:szCs w:val="24"/>
        </w:rPr>
        <w:t xml:space="preserve"> </w:t>
      </w:r>
    </w:p>
    <w:p w14:paraId="6A329149" w14:textId="77777777" w:rsidR="00F44D89" w:rsidRDefault="00F44D89" w:rsidP="00F44D89">
      <w:pPr>
        <w:pStyle w:val="ListParagraph"/>
        <w:ind w:left="0"/>
        <w:rPr>
          <w:rFonts w:ascii="Times New Roman" w:hAnsi="Times New Roman" w:cs="Times New Roman"/>
          <w:sz w:val="24"/>
          <w:szCs w:val="24"/>
        </w:rPr>
      </w:pPr>
    </w:p>
    <w:p w14:paraId="30FC9B40" w14:textId="77777777" w:rsidR="00F44D89" w:rsidRDefault="00A13CA3" w:rsidP="00F44D89">
      <w:pPr>
        <w:pStyle w:val="ListParagraph"/>
        <w:numPr>
          <w:ilvl w:val="0"/>
          <w:numId w:val="2"/>
        </w:numPr>
        <w:ind w:left="0" w:firstLine="0"/>
        <w:rPr>
          <w:rFonts w:ascii="Times New Roman" w:hAnsi="Times New Roman" w:cs="Times New Roman"/>
          <w:sz w:val="24"/>
          <w:szCs w:val="24"/>
        </w:rPr>
      </w:pPr>
      <w:r w:rsidRPr="00F44D89">
        <w:rPr>
          <w:rFonts w:ascii="Times New Roman" w:hAnsi="Times New Roman" w:cs="Times New Roman"/>
          <w:sz w:val="24"/>
          <w:szCs w:val="24"/>
          <w:u w:val="single"/>
        </w:rPr>
        <w:t>LEASE TERM</w:t>
      </w:r>
      <w:r w:rsidRPr="00D67C62">
        <w:rPr>
          <w:rFonts w:ascii="Times New Roman" w:hAnsi="Times New Roman" w:cs="Times New Roman"/>
          <w:sz w:val="24"/>
          <w:szCs w:val="24"/>
        </w:rPr>
        <w:t xml:space="preserve">. The Tenant agrees to occupy said Premises for an original term commencing on </w:t>
      </w:r>
      <w:r w:rsidR="00F44D89">
        <w:rPr>
          <w:rFonts w:ascii="Times New Roman" w:hAnsi="Times New Roman" w:cs="Times New Roman"/>
          <w:sz w:val="24"/>
          <w:szCs w:val="24"/>
        </w:rPr>
        <w:t>___________________</w:t>
      </w:r>
      <w:r w:rsidRPr="00D67C62">
        <w:rPr>
          <w:rFonts w:ascii="Times New Roman" w:hAnsi="Times New Roman" w:cs="Times New Roman"/>
          <w:sz w:val="24"/>
          <w:szCs w:val="24"/>
        </w:rPr>
        <w:t xml:space="preserve"> and ending on the last day </w:t>
      </w:r>
      <w:r w:rsidR="00F44D89">
        <w:rPr>
          <w:rFonts w:ascii="Times New Roman" w:hAnsi="Times New Roman" w:cs="Times New Roman"/>
          <w:sz w:val="24"/>
          <w:szCs w:val="24"/>
        </w:rPr>
        <w:t>of __________________</w:t>
      </w:r>
      <w:r w:rsidRPr="00D67C62">
        <w:rPr>
          <w:rFonts w:ascii="Times New Roman" w:hAnsi="Times New Roman" w:cs="Times New Roman"/>
          <w:sz w:val="24"/>
          <w:szCs w:val="24"/>
        </w:rPr>
        <w:t>. The Lease shall automa</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 xml:space="preserve">cally </w:t>
      </w:r>
      <w:proofErr w:type="gramStart"/>
      <w:r w:rsidRPr="00D67C62">
        <w:rPr>
          <w:rFonts w:ascii="Times New Roman" w:hAnsi="Times New Roman" w:cs="Times New Roman"/>
          <w:sz w:val="24"/>
          <w:szCs w:val="24"/>
        </w:rPr>
        <w:t>renew</w:t>
      </w:r>
      <w:proofErr w:type="gramEnd"/>
      <w:r w:rsidRPr="00D67C62">
        <w:rPr>
          <w:rFonts w:ascii="Times New Roman" w:hAnsi="Times New Roman" w:cs="Times New Roman"/>
          <w:sz w:val="24"/>
          <w:szCs w:val="24"/>
        </w:rPr>
        <w:t xml:space="preserve"> on a </w:t>
      </w:r>
      <w:proofErr w:type="gramStart"/>
      <w:r w:rsidRPr="00D67C62">
        <w:rPr>
          <w:rFonts w:ascii="Times New Roman" w:hAnsi="Times New Roman" w:cs="Times New Roman"/>
          <w:sz w:val="24"/>
          <w:szCs w:val="24"/>
        </w:rPr>
        <w:t>month to month</w:t>
      </w:r>
      <w:proofErr w:type="gramEnd"/>
      <w:r w:rsidRPr="00D67C62">
        <w:rPr>
          <w:rFonts w:ascii="Times New Roman" w:hAnsi="Times New Roman" w:cs="Times New Roman"/>
          <w:sz w:val="24"/>
          <w:szCs w:val="24"/>
        </w:rPr>
        <w:t xml:space="preserve"> basis unless no</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 xml:space="preserve">ce is given as stated in paragraph </w:t>
      </w:r>
      <w:r w:rsidR="00F44D89">
        <w:rPr>
          <w:rFonts w:ascii="Times New Roman" w:hAnsi="Times New Roman" w:cs="Times New Roman"/>
          <w:sz w:val="24"/>
          <w:szCs w:val="24"/>
        </w:rPr>
        <w:t>7</w:t>
      </w:r>
      <w:r w:rsidRPr="00D67C62">
        <w:rPr>
          <w:rFonts w:ascii="Times New Roman" w:hAnsi="Times New Roman" w:cs="Times New Roman"/>
          <w:sz w:val="24"/>
          <w:szCs w:val="24"/>
        </w:rPr>
        <w:t>.</w:t>
      </w:r>
      <w:r w:rsidR="00D67C62" w:rsidRPr="00D67C62">
        <w:rPr>
          <w:rFonts w:ascii="Times New Roman" w:hAnsi="Times New Roman" w:cs="Times New Roman"/>
          <w:sz w:val="24"/>
          <w:szCs w:val="24"/>
        </w:rPr>
        <w:t xml:space="preserve"> </w:t>
      </w:r>
    </w:p>
    <w:p w14:paraId="65DCB825" w14:textId="77777777" w:rsidR="00F44D89" w:rsidRPr="00F44D89" w:rsidRDefault="00F44D89" w:rsidP="00F44D89">
      <w:pPr>
        <w:pStyle w:val="ListParagraph"/>
        <w:rPr>
          <w:rFonts w:ascii="Times New Roman" w:hAnsi="Times New Roman" w:cs="Times New Roman"/>
          <w:sz w:val="24"/>
          <w:szCs w:val="24"/>
        </w:rPr>
      </w:pPr>
    </w:p>
    <w:p w14:paraId="5F9151BC" w14:textId="77777777" w:rsidR="00F44D89" w:rsidRDefault="00A13CA3" w:rsidP="00F44D89">
      <w:pPr>
        <w:pStyle w:val="ListParagraph"/>
        <w:numPr>
          <w:ilvl w:val="0"/>
          <w:numId w:val="2"/>
        </w:numPr>
        <w:ind w:left="0" w:firstLine="0"/>
        <w:rPr>
          <w:rFonts w:ascii="Times New Roman" w:hAnsi="Times New Roman" w:cs="Times New Roman"/>
          <w:sz w:val="24"/>
          <w:szCs w:val="24"/>
        </w:rPr>
      </w:pPr>
      <w:r w:rsidRPr="00F44D89">
        <w:rPr>
          <w:rFonts w:ascii="Times New Roman" w:hAnsi="Times New Roman" w:cs="Times New Roman"/>
          <w:sz w:val="24"/>
          <w:szCs w:val="24"/>
          <w:u w:val="single"/>
        </w:rPr>
        <w:t>RENT</w:t>
      </w:r>
      <w:r w:rsidRPr="00D67C62">
        <w:rPr>
          <w:rFonts w:ascii="Times New Roman" w:hAnsi="Times New Roman" w:cs="Times New Roman"/>
          <w:sz w:val="24"/>
          <w:szCs w:val="24"/>
        </w:rPr>
        <w:t>. The Tenant agrees to pay as rent for the Premises the total sum of $</w:t>
      </w:r>
      <w:r w:rsidR="00F44D89">
        <w:rPr>
          <w:rFonts w:ascii="Times New Roman" w:hAnsi="Times New Roman" w:cs="Times New Roman"/>
          <w:sz w:val="24"/>
          <w:szCs w:val="24"/>
        </w:rPr>
        <w:t>___________ (“Annual Rent”)</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at the rate of</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w:t>
      </w:r>
      <w:r w:rsidR="00F44D89">
        <w:rPr>
          <w:rFonts w:ascii="Times New Roman" w:hAnsi="Times New Roman" w:cs="Times New Roman"/>
          <w:sz w:val="24"/>
          <w:szCs w:val="24"/>
        </w:rPr>
        <w:t>__________</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per month</w:t>
      </w:r>
      <w:r w:rsidR="00F44D89">
        <w:rPr>
          <w:rFonts w:ascii="Times New Roman" w:hAnsi="Times New Roman" w:cs="Times New Roman"/>
          <w:sz w:val="24"/>
          <w:szCs w:val="24"/>
        </w:rPr>
        <w:t xml:space="preserve"> (“Monthly Rent”)</w:t>
      </w:r>
      <w:r w:rsidRPr="00D67C62">
        <w:rPr>
          <w:rFonts w:ascii="Times New Roman" w:hAnsi="Times New Roman" w:cs="Times New Roman"/>
          <w:sz w:val="24"/>
          <w:szCs w:val="24"/>
        </w:rPr>
        <w:t xml:space="preserve">, plus a pro-rated amount should the term of the Lease commence on any date other than the ﬁrst day of the month, without demand, </w:t>
      </w:r>
      <w:r w:rsidR="00F44D89">
        <w:rPr>
          <w:rFonts w:ascii="Times New Roman" w:hAnsi="Times New Roman" w:cs="Times New Roman"/>
          <w:sz w:val="24"/>
          <w:szCs w:val="24"/>
        </w:rPr>
        <w:t>to be paid</w:t>
      </w:r>
      <w:r w:rsidRPr="00D67C62">
        <w:rPr>
          <w:rFonts w:ascii="Times New Roman" w:hAnsi="Times New Roman" w:cs="Times New Roman"/>
          <w:sz w:val="24"/>
          <w:szCs w:val="24"/>
        </w:rPr>
        <w:t xml:space="preserve"> </w:t>
      </w:r>
      <w:r w:rsidR="00F44D89">
        <w:rPr>
          <w:rFonts w:ascii="Times New Roman" w:hAnsi="Times New Roman" w:cs="Times New Roman"/>
          <w:sz w:val="24"/>
          <w:szCs w:val="24"/>
        </w:rPr>
        <w:t>at __________________</w:t>
      </w:r>
      <w:r w:rsidRPr="00D67C62">
        <w:rPr>
          <w:rFonts w:ascii="Times New Roman" w:hAnsi="Times New Roman" w:cs="Times New Roman"/>
          <w:sz w:val="24"/>
          <w:szCs w:val="24"/>
        </w:rPr>
        <w:t xml:space="preserve">, or at such other address as the landlord shall direct from </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 xml:space="preserve">me to </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me in wri</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ng.</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 xml:space="preserve">Rent is due on or before the </w:t>
      </w:r>
      <w:r w:rsidR="00F44D89">
        <w:rPr>
          <w:rFonts w:ascii="Times New Roman" w:hAnsi="Times New Roman" w:cs="Times New Roman"/>
          <w:sz w:val="24"/>
          <w:szCs w:val="24"/>
        </w:rPr>
        <w:t>_________</w:t>
      </w:r>
      <w:r w:rsidRPr="00D67C62">
        <w:rPr>
          <w:rFonts w:ascii="Times New Roman" w:hAnsi="Times New Roman" w:cs="Times New Roman"/>
          <w:sz w:val="24"/>
          <w:szCs w:val="24"/>
        </w:rPr>
        <w:t xml:space="preserve"> day of each month (the due date).</w:t>
      </w:r>
      <w:r w:rsidR="00D67C62" w:rsidRPr="00D67C62">
        <w:rPr>
          <w:rFonts w:ascii="Times New Roman" w:hAnsi="Times New Roman" w:cs="Times New Roman"/>
          <w:sz w:val="24"/>
          <w:szCs w:val="24"/>
        </w:rPr>
        <w:t xml:space="preserve"> </w:t>
      </w:r>
    </w:p>
    <w:p w14:paraId="64F98185" w14:textId="77777777" w:rsidR="00F44D89" w:rsidRPr="00F44D89" w:rsidRDefault="00F44D89" w:rsidP="00F44D89">
      <w:pPr>
        <w:pStyle w:val="ListParagraph"/>
        <w:rPr>
          <w:rFonts w:ascii="Times New Roman" w:hAnsi="Times New Roman" w:cs="Times New Roman"/>
          <w:sz w:val="24"/>
          <w:szCs w:val="24"/>
        </w:rPr>
      </w:pPr>
    </w:p>
    <w:p w14:paraId="52EABE8E" w14:textId="77777777" w:rsidR="00F44D89" w:rsidRDefault="00A13CA3" w:rsidP="00F44D89">
      <w:pPr>
        <w:pStyle w:val="ListParagraph"/>
        <w:numPr>
          <w:ilvl w:val="1"/>
          <w:numId w:val="2"/>
        </w:numPr>
        <w:rPr>
          <w:rFonts w:ascii="Times New Roman" w:hAnsi="Times New Roman" w:cs="Times New Roman"/>
          <w:sz w:val="24"/>
          <w:szCs w:val="24"/>
        </w:rPr>
      </w:pPr>
      <w:r w:rsidRPr="00D67C62">
        <w:rPr>
          <w:rFonts w:ascii="Times New Roman" w:hAnsi="Times New Roman" w:cs="Times New Roman"/>
          <w:sz w:val="24"/>
          <w:szCs w:val="24"/>
        </w:rPr>
        <w:t>RENT UNPAID</w:t>
      </w:r>
      <w:r w:rsidR="00D67C62" w:rsidRPr="00D67C62">
        <w:rPr>
          <w:rFonts w:ascii="Times New Roman" w:hAnsi="Times New Roman" w:cs="Times New Roman"/>
          <w:sz w:val="24"/>
          <w:szCs w:val="24"/>
        </w:rPr>
        <w:t xml:space="preserve"> </w:t>
      </w:r>
      <w:r w:rsidR="00F44D89">
        <w:rPr>
          <w:rFonts w:ascii="Times New Roman" w:hAnsi="Times New Roman" w:cs="Times New Roman"/>
          <w:sz w:val="24"/>
          <w:szCs w:val="24"/>
        </w:rPr>
        <w:t xml:space="preserve">_____ </w:t>
      </w:r>
      <w:r w:rsidRPr="00D67C62">
        <w:rPr>
          <w:rFonts w:ascii="Times New Roman" w:hAnsi="Times New Roman" w:cs="Times New Roman"/>
          <w:sz w:val="24"/>
          <w:szCs w:val="24"/>
        </w:rPr>
        <w:t>DAYS AFTER THE DUE DATE IS DELINQUENT AND WILL AUTHORIZE ALL REMEDIES IN THE</w:t>
      </w:r>
      <w:r w:rsidR="00C060F1" w:rsidRPr="00D67C62">
        <w:rPr>
          <w:rFonts w:ascii="Times New Roman" w:hAnsi="Times New Roman" w:cs="Times New Roman"/>
          <w:sz w:val="24"/>
          <w:szCs w:val="24"/>
        </w:rPr>
        <w:t xml:space="preserve"> </w:t>
      </w:r>
      <w:r w:rsidRPr="00D67C62">
        <w:rPr>
          <w:rFonts w:ascii="Times New Roman" w:hAnsi="Times New Roman" w:cs="Times New Roman"/>
          <w:sz w:val="24"/>
          <w:szCs w:val="24"/>
        </w:rPr>
        <w:t>LEASE. If all rent is not received on or before the</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 xml:space="preserve">day </w:t>
      </w:r>
      <w:r w:rsidR="00F44D89">
        <w:rPr>
          <w:rFonts w:ascii="Times New Roman" w:hAnsi="Times New Roman" w:cs="Times New Roman"/>
          <w:sz w:val="24"/>
          <w:szCs w:val="24"/>
        </w:rPr>
        <w:t xml:space="preserve">_____ </w:t>
      </w:r>
      <w:r w:rsidRPr="00D67C62">
        <w:rPr>
          <w:rFonts w:ascii="Times New Roman" w:hAnsi="Times New Roman" w:cs="Times New Roman"/>
          <w:sz w:val="24"/>
          <w:szCs w:val="24"/>
        </w:rPr>
        <w:t>of the month, the Tenant agrees to pay an ini</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al late charge of $</w:t>
      </w:r>
      <w:r w:rsidR="00F44D89">
        <w:rPr>
          <w:rFonts w:ascii="Times New Roman" w:hAnsi="Times New Roman" w:cs="Times New Roman"/>
          <w:sz w:val="24"/>
          <w:szCs w:val="24"/>
        </w:rPr>
        <w:t>______</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plus a late charge of $</w:t>
      </w:r>
      <w:r w:rsidR="00F44D89">
        <w:rPr>
          <w:rFonts w:ascii="Times New Roman" w:hAnsi="Times New Roman" w:cs="Times New Roman"/>
          <w:sz w:val="24"/>
          <w:szCs w:val="24"/>
        </w:rPr>
        <w:t>____</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a</w:t>
      </w:r>
      <w:r w:rsidR="00C060F1" w:rsidRPr="00D67C62">
        <w:rPr>
          <w:rFonts w:ascii="Times New Roman" w:hAnsi="Times New Roman" w:cs="Times New Roman"/>
          <w:sz w:val="24"/>
          <w:szCs w:val="24"/>
        </w:rPr>
        <w:t>ft</w:t>
      </w:r>
      <w:r w:rsidRPr="00D67C62">
        <w:rPr>
          <w:rFonts w:ascii="Times New Roman" w:hAnsi="Times New Roman" w:cs="Times New Roman"/>
          <w:sz w:val="24"/>
          <w:szCs w:val="24"/>
        </w:rPr>
        <w:t>er</w:t>
      </w:r>
      <w:r w:rsidR="00D67C62" w:rsidRPr="00D67C62">
        <w:rPr>
          <w:rFonts w:ascii="Times New Roman" w:hAnsi="Times New Roman" w:cs="Times New Roman"/>
          <w:sz w:val="24"/>
          <w:szCs w:val="24"/>
        </w:rPr>
        <w:t xml:space="preserve"> </w:t>
      </w:r>
      <w:r w:rsidR="00F44D89">
        <w:rPr>
          <w:rFonts w:ascii="Times New Roman" w:hAnsi="Times New Roman" w:cs="Times New Roman"/>
          <w:sz w:val="24"/>
          <w:szCs w:val="24"/>
        </w:rPr>
        <w:t xml:space="preserve">_____ </w:t>
      </w:r>
      <w:proofErr w:type="gramStart"/>
      <w:r w:rsidRPr="00D67C62">
        <w:rPr>
          <w:rFonts w:ascii="Times New Roman" w:hAnsi="Times New Roman" w:cs="Times New Roman"/>
          <w:sz w:val="24"/>
          <w:szCs w:val="24"/>
        </w:rPr>
        <w:t>days, if</w:t>
      </w:r>
      <w:proofErr w:type="gramEnd"/>
      <w:r w:rsidRPr="00D67C62">
        <w:rPr>
          <w:rFonts w:ascii="Times New Roman" w:hAnsi="Times New Roman" w:cs="Times New Roman"/>
          <w:sz w:val="24"/>
          <w:szCs w:val="24"/>
        </w:rPr>
        <w:t xml:space="preserve"> rent remains unpaid. All funds received shall be applied </w:t>
      </w:r>
      <w:proofErr w:type="gramStart"/>
      <w:r w:rsidRPr="00D67C62">
        <w:rPr>
          <w:rFonts w:ascii="Times New Roman" w:hAnsi="Times New Roman" w:cs="Times New Roman"/>
          <w:sz w:val="24"/>
          <w:szCs w:val="24"/>
        </w:rPr>
        <w:t>to:</w:t>
      </w:r>
      <w:proofErr w:type="gramEnd"/>
      <w:r w:rsidRPr="00D67C62">
        <w:rPr>
          <w:rFonts w:ascii="Times New Roman" w:hAnsi="Times New Roman" w:cs="Times New Roman"/>
          <w:sz w:val="24"/>
          <w:szCs w:val="24"/>
        </w:rPr>
        <w:t xml:space="preserve"> dishonored check charges; late charges; damage charges; delinquent rent; and current rent, in that order.</w:t>
      </w:r>
      <w:r w:rsidR="00D67C62" w:rsidRPr="00D67C62">
        <w:rPr>
          <w:rFonts w:ascii="Times New Roman" w:hAnsi="Times New Roman" w:cs="Times New Roman"/>
          <w:sz w:val="24"/>
          <w:szCs w:val="24"/>
        </w:rPr>
        <w:t xml:space="preserve"> </w:t>
      </w:r>
    </w:p>
    <w:p w14:paraId="129D355D" w14:textId="77777777" w:rsidR="00F44D89" w:rsidRDefault="00F44D89" w:rsidP="00F44D89">
      <w:pPr>
        <w:pStyle w:val="ListParagraph"/>
        <w:ind w:left="792"/>
        <w:rPr>
          <w:rFonts w:ascii="Times New Roman" w:hAnsi="Times New Roman" w:cs="Times New Roman"/>
          <w:sz w:val="24"/>
          <w:szCs w:val="24"/>
        </w:rPr>
      </w:pPr>
    </w:p>
    <w:p w14:paraId="3414FA37" w14:textId="77777777" w:rsidR="00F44D89" w:rsidRDefault="00A13CA3" w:rsidP="00F44D89">
      <w:pPr>
        <w:pStyle w:val="ListParagraph"/>
        <w:numPr>
          <w:ilvl w:val="1"/>
          <w:numId w:val="2"/>
        </w:numPr>
        <w:rPr>
          <w:rFonts w:ascii="Times New Roman" w:hAnsi="Times New Roman" w:cs="Times New Roman"/>
          <w:sz w:val="24"/>
          <w:szCs w:val="24"/>
        </w:rPr>
      </w:pPr>
      <w:r w:rsidRPr="00D67C62">
        <w:rPr>
          <w:rFonts w:ascii="Times New Roman" w:hAnsi="Times New Roman" w:cs="Times New Roman"/>
          <w:sz w:val="24"/>
          <w:szCs w:val="24"/>
        </w:rPr>
        <w:t>If payment is made by check that is returned, the Tenant agrees to pay a charge of $</w:t>
      </w:r>
      <w:r w:rsidR="00F44D89">
        <w:rPr>
          <w:rFonts w:ascii="Times New Roman" w:hAnsi="Times New Roman" w:cs="Times New Roman"/>
          <w:sz w:val="24"/>
          <w:szCs w:val="24"/>
        </w:rPr>
        <w:t>_____</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in addi</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on to the ini</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al and daily late charges, if applicable.</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 xml:space="preserve">The Landlord may, at any </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me, require that all rent and other sums be paid in either cer</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ﬁed or cashier’s check, money order, or one monthly check rather than mul</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ple checks. Cash shall not be accepted without the Landlord’s prior wri</w:t>
      </w:r>
      <w:r w:rsidR="00C060F1" w:rsidRPr="00D67C62">
        <w:rPr>
          <w:rFonts w:ascii="Times New Roman" w:hAnsi="Times New Roman" w:cs="Times New Roman"/>
          <w:sz w:val="24"/>
          <w:szCs w:val="24"/>
        </w:rPr>
        <w:t>tt</w:t>
      </w:r>
      <w:r w:rsidRPr="00D67C62">
        <w:rPr>
          <w:rFonts w:ascii="Times New Roman" w:hAnsi="Times New Roman" w:cs="Times New Roman"/>
          <w:sz w:val="24"/>
          <w:szCs w:val="24"/>
        </w:rPr>
        <w:t>en consent, which consent shall not be unreasonably withheld.</w:t>
      </w:r>
      <w:r w:rsidR="00D67C62" w:rsidRPr="00D67C62">
        <w:rPr>
          <w:rFonts w:ascii="Times New Roman" w:hAnsi="Times New Roman" w:cs="Times New Roman"/>
          <w:sz w:val="24"/>
          <w:szCs w:val="24"/>
        </w:rPr>
        <w:t xml:space="preserve"> </w:t>
      </w:r>
    </w:p>
    <w:p w14:paraId="23CFEA1F" w14:textId="77777777" w:rsidR="00F44D89" w:rsidRPr="00F44D89" w:rsidRDefault="00F44D89" w:rsidP="00F44D89">
      <w:pPr>
        <w:pStyle w:val="ListParagraph"/>
        <w:rPr>
          <w:rFonts w:ascii="Times New Roman" w:hAnsi="Times New Roman" w:cs="Times New Roman"/>
          <w:sz w:val="24"/>
          <w:szCs w:val="24"/>
        </w:rPr>
      </w:pPr>
    </w:p>
    <w:p w14:paraId="7A556E71" w14:textId="77777777" w:rsidR="00F44D89" w:rsidRDefault="00A13CA3" w:rsidP="00F44D89">
      <w:pPr>
        <w:pStyle w:val="ListParagraph"/>
        <w:numPr>
          <w:ilvl w:val="1"/>
          <w:numId w:val="2"/>
        </w:numPr>
        <w:rPr>
          <w:rFonts w:ascii="Times New Roman" w:hAnsi="Times New Roman" w:cs="Times New Roman"/>
          <w:sz w:val="24"/>
          <w:szCs w:val="24"/>
        </w:rPr>
      </w:pPr>
      <w:r w:rsidRPr="00D67C62">
        <w:rPr>
          <w:rFonts w:ascii="Times New Roman" w:hAnsi="Times New Roman" w:cs="Times New Roman"/>
          <w:sz w:val="24"/>
          <w:szCs w:val="24"/>
        </w:rPr>
        <w:t>The Landlord agrees further that acceptance and/or refusal by the Landlord of the rent payment a</w:t>
      </w:r>
      <w:r w:rsidR="00C060F1" w:rsidRPr="00D67C62">
        <w:rPr>
          <w:rFonts w:ascii="Times New Roman" w:hAnsi="Times New Roman" w:cs="Times New Roman"/>
          <w:sz w:val="24"/>
          <w:szCs w:val="24"/>
        </w:rPr>
        <w:t>ft</w:t>
      </w:r>
      <w:r w:rsidRPr="00D67C62">
        <w:rPr>
          <w:rFonts w:ascii="Times New Roman" w:hAnsi="Times New Roman" w:cs="Times New Roman"/>
          <w:sz w:val="24"/>
          <w:szCs w:val="24"/>
        </w:rPr>
        <w:t>er the due date shall in no manner cons</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tute a waiver of the Landlord’s rights in the event of the Tenant’s failure to make rental payments as herein prescribed and agreed, nor shall it be considered as a change in the date upon which the Tenant is to pay said rent.</w:t>
      </w:r>
      <w:r w:rsidR="00D67C62" w:rsidRPr="00D67C62">
        <w:rPr>
          <w:rFonts w:ascii="Times New Roman" w:hAnsi="Times New Roman" w:cs="Times New Roman"/>
          <w:sz w:val="24"/>
          <w:szCs w:val="24"/>
        </w:rPr>
        <w:t xml:space="preserve"> </w:t>
      </w:r>
      <w:r w:rsidRPr="00D67C62">
        <w:rPr>
          <w:rFonts w:ascii="Times New Roman" w:hAnsi="Times New Roman" w:cs="Times New Roman"/>
          <w:sz w:val="24"/>
          <w:szCs w:val="24"/>
        </w:rPr>
        <w:t>Failure to demand the rent when due shall not cons</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tute a waiver by the Landlord, and the necessity of demand for the rent by the Landlord when the rent is overdue, is hereby waived.</w:t>
      </w:r>
      <w:r w:rsidR="00D67C62" w:rsidRPr="00D67C62">
        <w:rPr>
          <w:rFonts w:ascii="Times New Roman" w:hAnsi="Times New Roman" w:cs="Times New Roman"/>
          <w:sz w:val="24"/>
          <w:szCs w:val="24"/>
        </w:rPr>
        <w:t xml:space="preserve"> </w:t>
      </w:r>
    </w:p>
    <w:p w14:paraId="3A7AD452" w14:textId="77777777" w:rsidR="00F44D89" w:rsidRPr="00F44D89" w:rsidRDefault="00F44D89" w:rsidP="00F44D89">
      <w:pPr>
        <w:pStyle w:val="ListParagraph"/>
        <w:rPr>
          <w:rFonts w:ascii="Times New Roman" w:hAnsi="Times New Roman" w:cs="Times New Roman"/>
          <w:sz w:val="24"/>
          <w:szCs w:val="24"/>
        </w:rPr>
      </w:pPr>
    </w:p>
    <w:p w14:paraId="15301D97" w14:textId="77777777" w:rsidR="00F44D89" w:rsidRDefault="00A13CA3" w:rsidP="00F44D89">
      <w:pPr>
        <w:pStyle w:val="ListParagraph"/>
        <w:numPr>
          <w:ilvl w:val="1"/>
          <w:numId w:val="2"/>
        </w:numPr>
        <w:rPr>
          <w:rFonts w:ascii="Times New Roman" w:hAnsi="Times New Roman" w:cs="Times New Roman"/>
          <w:sz w:val="24"/>
          <w:szCs w:val="24"/>
        </w:rPr>
      </w:pPr>
      <w:r w:rsidRPr="00D67C62">
        <w:rPr>
          <w:rFonts w:ascii="Times New Roman" w:hAnsi="Times New Roman" w:cs="Times New Roman"/>
          <w:sz w:val="24"/>
          <w:szCs w:val="24"/>
        </w:rPr>
        <w:t>The Landlord agrees to no</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fy the Tenant, in wri</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ng, at least thirty (30) days prior to the expira</w:t>
      </w:r>
      <w:r w:rsidR="00C060F1" w:rsidRPr="00D67C62">
        <w:rPr>
          <w:rFonts w:ascii="Times New Roman" w:hAnsi="Times New Roman" w:cs="Times New Roman"/>
          <w:sz w:val="24"/>
          <w:szCs w:val="24"/>
        </w:rPr>
        <w:t>ti</w:t>
      </w:r>
      <w:r w:rsidRPr="00D67C62">
        <w:rPr>
          <w:rFonts w:ascii="Times New Roman" w:hAnsi="Times New Roman" w:cs="Times New Roman"/>
          <w:sz w:val="24"/>
          <w:szCs w:val="24"/>
        </w:rPr>
        <w:t>on of the Lease, or any renewal thereof, of any increase in the rent charged for occupancy of the Premises.</w:t>
      </w:r>
      <w:r w:rsidR="00D67C62" w:rsidRPr="00D67C62">
        <w:rPr>
          <w:rFonts w:ascii="Times New Roman" w:hAnsi="Times New Roman" w:cs="Times New Roman"/>
          <w:sz w:val="24"/>
          <w:szCs w:val="24"/>
        </w:rPr>
        <w:t xml:space="preserve"> </w:t>
      </w:r>
    </w:p>
    <w:p w14:paraId="71EBEE7D" w14:textId="77777777" w:rsidR="00F44D89" w:rsidRPr="00F44D89" w:rsidRDefault="00F44D89" w:rsidP="00F44D89">
      <w:pPr>
        <w:pStyle w:val="ListParagraph"/>
        <w:rPr>
          <w:rFonts w:ascii="Times New Roman" w:hAnsi="Times New Roman" w:cs="Times New Roman"/>
          <w:sz w:val="24"/>
          <w:szCs w:val="24"/>
        </w:rPr>
      </w:pPr>
    </w:p>
    <w:p w14:paraId="032919F0" w14:textId="77777777" w:rsidR="003E06BE" w:rsidRDefault="00A13CA3" w:rsidP="00F44D89">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OCCUPANCY</w:t>
      </w:r>
      <w:r w:rsidRPr="00D67C62">
        <w:rPr>
          <w:rFonts w:ascii="Times New Roman" w:hAnsi="Times New Roman" w:cs="Times New Roman"/>
          <w:sz w:val="24"/>
          <w:szCs w:val="24"/>
        </w:rPr>
        <w:t>. The Tenant agrees that, in addition to Tenant, only those persons listed below shall occupy the Premises:</w:t>
      </w:r>
      <w:r w:rsidR="00D67C62" w:rsidRPr="00D67C62">
        <w:rPr>
          <w:rFonts w:ascii="Times New Roman" w:hAnsi="Times New Roman" w:cs="Times New Roman"/>
          <w:sz w:val="24"/>
          <w:szCs w:val="24"/>
        </w:rPr>
        <w:t xml:space="preserve"> </w:t>
      </w:r>
    </w:p>
    <w:p w14:paraId="5AD4CEA6" w14:textId="77777777" w:rsidR="003E06BE" w:rsidRDefault="003E06BE" w:rsidP="003E06BE">
      <w:pPr>
        <w:pStyle w:val="ListParagraph"/>
        <w:ind w:left="0"/>
        <w:rPr>
          <w:rFonts w:ascii="Times New Roman" w:hAnsi="Times New Roman" w:cs="Times New Roman"/>
          <w:sz w:val="24"/>
          <w:szCs w:val="24"/>
        </w:rPr>
      </w:pPr>
    </w:p>
    <w:p w14:paraId="31089491" w14:textId="77777777" w:rsidR="002F1FC6" w:rsidRDefault="00A13CA3" w:rsidP="003E06BE">
      <w:pPr>
        <w:pStyle w:val="ListParagraph"/>
        <w:ind w:left="0"/>
        <w:rPr>
          <w:rFonts w:ascii="Times New Roman" w:hAnsi="Times New Roman" w:cs="Times New Roman"/>
          <w:sz w:val="24"/>
          <w:szCs w:val="24"/>
        </w:rPr>
      </w:pPr>
      <w:r w:rsidRPr="003E06BE">
        <w:rPr>
          <w:rFonts w:ascii="Times New Roman" w:hAnsi="Times New Roman" w:cs="Times New Roman"/>
          <w:sz w:val="24"/>
          <w:szCs w:val="24"/>
        </w:rPr>
        <w:lastRenderedPageBreak/>
        <w:t>Name</w:t>
      </w:r>
      <w:r w:rsidR="00C060F1" w:rsidRPr="003E06BE">
        <w:rPr>
          <w:rFonts w:ascii="Times New Roman" w:hAnsi="Times New Roman" w:cs="Times New Roman"/>
          <w:sz w:val="24"/>
          <w:szCs w:val="24"/>
        </w:rPr>
        <w:t xml:space="preserve"> </w:t>
      </w:r>
      <w:r w:rsidR="003E06BE">
        <w:rPr>
          <w:rFonts w:ascii="Times New Roman" w:hAnsi="Times New Roman" w:cs="Times New Roman"/>
          <w:sz w:val="24"/>
          <w:szCs w:val="24"/>
        </w:rPr>
        <w:tab/>
      </w:r>
      <w:r w:rsidR="003E06BE">
        <w:rPr>
          <w:rFonts w:ascii="Times New Roman" w:hAnsi="Times New Roman" w:cs="Times New Roman"/>
          <w:sz w:val="24"/>
          <w:szCs w:val="24"/>
        </w:rPr>
        <w:tab/>
      </w:r>
      <w:r w:rsidR="003E06BE">
        <w:rPr>
          <w:rFonts w:ascii="Times New Roman" w:hAnsi="Times New Roman" w:cs="Times New Roman"/>
          <w:sz w:val="24"/>
          <w:szCs w:val="24"/>
        </w:rPr>
        <w:tab/>
      </w:r>
      <w:r w:rsidRPr="003E06BE">
        <w:rPr>
          <w:rFonts w:ascii="Times New Roman" w:hAnsi="Times New Roman" w:cs="Times New Roman"/>
          <w:sz w:val="24"/>
          <w:szCs w:val="24"/>
        </w:rPr>
        <w:t>Date of Birth</w:t>
      </w:r>
      <w:r w:rsidR="00C060F1" w:rsidRPr="003E06BE">
        <w:rPr>
          <w:rFonts w:ascii="Times New Roman" w:hAnsi="Times New Roman" w:cs="Times New Roman"/>
          <w:sz w:val="24"/>
          <w:szCs w:val="24"/>
        </w:rPr>
        <w:t xml:space="preserve"> </w:t>
      </w:r>
      <w:r w:rsidR="003E06BE">
        <w:rPr>
          <w:rFonts w:ascii="Times New Roman" w:hAnsi="Times New Roman" w:cs="Times New Roman"/>
          <w:sz w:val="24"/>
          <w:szCs w:val="24"/>
        </w:rPr>
        <w:tab/>
      </w:r>
      <w:r w:rsidR="003E06BE">
        <w:rPr>
          <w:rFonts w:ascii="Times New Roman" w:hAnsi="Times New Roman" w:cs="Times New Roman"/>
          <w:sz w:val="24"/>
          <w:szCs w:val="24"/>
        </w:rPr>
        <w:tab/>
      </w:r>
      <w:r w:rsidR="003E06BE">
        <w:rPr>
          <w:rFonts w:ascii="Times New Roman" w:hAnsi="Times New Roman" w:cs="Times New Roman"/>
          <w:sz w:val="24"/>
          <w:szCs w:val="24"/>
        </w:rPr>
        <w:tab/>
      </w:r>
      <w:r w:rsidRPr="003E06BE">
        <w:rPr>
          <w:rFonts w:ascii="Times New Roman" w:hAnsi="Times New Roman" w:cs="Times New Roman"/>
          <w:sz w:val="24"/>
          <w:szCs w:val="24"/>
        </w:rPr>
        <w:t>Name</w:t>
      </w:r>
      <w:r w:rsidR="00C060F1" w:rsidRPr="003E06BE">
        <w:rPr>
          <w:rFonts w:ascii="Times New Roman" w:hAnsi="Times New Roman" w:cs="Times New Roman"/>
          <w:sz w:val="24"/>
          <w:szCs w:val="24"/>
        </w:rPr>
        <w:t xml:space="preserve"> </w:t>
      </w:r>
      <w:r w:rsidR="003E06BE">
        <w:rPr>
          <w:rFonts w:ascii="Times New Roman" w:hAnsi="Times New Roman" w:cs="Times New Roman"/>
          <w:sz w:val="24"/>
          <w:szCs w:val="24"/>
        </w:rPr>
        <w:tab/>
      </w:r>
      <w:r w:rsidR="003E06BE">
        <w:rPr>
          <w:rFonts w:ascii="Times New Roman" w:hAnsi="Times New Roman" w:cs="Times New Roman"/>
          <w:sz w:val="24"/>
          <w:szCs w:val="24"/>
        </w:rPr>
        <w:tab/>
      </w:r>
      <w:r w:rsidR="003E06BE">
        <w:rPr>
          <w:rFonts w:ascii="Times New Roman" w:hAnsi="Times New Roman" w:cs="Times New Roman"/>
          <w:sz w:val="24"/>
          <w:szCs w:val="24"/>
        </w:rPr>
        <w:tab/>
      </w:r>
      <w:r w:rsidRPr="003E06BE">
        <w:rPr>
          <w:rFonts w:ascii="Times New Roman" w:hAnsi="Times New Roman" w:cs="Times New Roman"/>
          <w:sz w:val="24"/>
          <w:szCs w:val="24"/>
        </w:rPr>
        <w:t>Date of Birth</w:t>
      </w:r>
      <w:r w:rsidR="00D67C62" w:rsidRPr="003E06BE">
        <w:rPr>
          <w:rFonts w:ascii="Times New Roman" w:hAnsi="Times New Roman" w:cs="Times New Roman"/>
          <w:sz w:val="24"/>
          <w:szCs w:val="24"/>
        </w:rPr>
        <w:t xml:space="preserve"> </w:t>
      </w:r>
    </w:p>
    <w:p w14:paraId="31385C7D" w14:textId="77777777" w:rsidR="002F1FC6" w:rsidRDefault="002F1FC6" w:rsidP="003E06BE">
      <w:pPr>
        <w:pStyle w:val="ListParagraph"/>
        <w:ind w:left="0"/>
        <w:rPr>
          <w:rFonts w:ascii="Times New Roman" w:hAnsi="Times New Roman" w:cs="Times New Roman"/>
          <w:sz w:val="24"/>
          <w:szCs w:val="24"/>
        </w:rPr>
      </w:pPr>
    </w:p>
    <w:p w14:paraId="5A40EAC5" w14:textId="77777777" w:rsidR="002F1FC6" w:rsidRDefault="002F1FC6" w:rsidP="003E06BE">
      <w:pPr>
        <w:pStyle w:val="ListParagraph"/>
        <w:ind w:left="0"/>
        <w:rPr>
          <w:rFonts w:ascii="Times New Roman" w:hAnsi="Times New Roman" w:cs="Times New Roman"/>
          <w:sz w:val="24"/>
          <w:szCs w:val="24"/>
        </w:rPr>
      </w:pPr>
      <w:r>
        <w:rPr>
          <w:rFonts w:ascii="Times New Roman" w:hAnsi="Times New Roman" w:cs="Times New Roman"/>
          <w:sz w:val="24"/>
          <w:szCs w:val="24"/>
        </w:rPr>
        <w:t>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w:t>
      </w:r>
    </w:p>
    <w:p w14:paraId="077B6CB9" w14:textId="77777777" w:rsidR="002F1FC6" w:rsidRDefault="002F1FC6" w:rsidP="003E06BE">
      <w:pPr>
        <w:pStyle w:val="ListParagraph"/>
        <w:ind w:left="0"/>
        <w:rPr>
          <w:rFonts w:ascii="Times New Roman" w:hAnsi="Times New Roman" w:cs="Times New Roman"/>
          <w:sz w:val="24"/>
          <w:szCs w:val="24"/>
        </w:rPr>
      </w:pPr>
      <w:r>
        <w:rPr>
          <w:rFonts w:ascii="Times New Roman" w:hAnsi="Times New Roman" w:cs="Times New Roman"/>
          <w:sz w:val="24"/>
          <w:szCs w:val="24"/>
        </w:rPr>
        <w:t>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w:t>
      </w:r>
    </w:p>
    <w:p w14:paraId="2506B0ED" w14:textId="77777777" w:rsidR="002F1FC6" w:rsidRDefault="002F1FC6" w:rsidP="003E06BE">
      <w:pPr>
        <w:pStyle w:val="ListParagraph"/>
        <w:ind w:left="0"/>
        <w:rPr>
          <w:rFonts w:ascii="Times New Roman" w:hAnsi="Times New Roman" w:cs="Times New Roman"/>
          <w:sz w:val="24"/>
          <w:szCs w:val="24"/>
        </w:rPr>
      </w:pPr>
      <w:r>
        <w:rPr>
          <w:rFonts w:ascii="Times New Roman" w:hAnsi="Times New Roman" w:cs="Times New Roman"/>
          <w:sz w:val="24"/>
          <w:szCs w:val="24"/>
        </w:rPr>
        <w:t>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w:t>
      </w:r>
    </w:p>
    <w:p w14:paraId="0CBE4506" w14:textId="77777777" w:rsidR="002F1FC6" w:rsidRDefault="002F1FC6" w:rsidP="003E06BE">
      <w:pPr>
        <w:pStyle w:val="ListParagraph"/>
        <w:ind w:left="0"/>
        <w:rPr>
          <w:rFonts w:ascii="Times New Roman" w:hAnsi="Times New Roman" w:cs="Times New Roman"/>
          <w:sz w:val="24"/>
          <w:szCs w:val="24"/>
        </w:rPr>
      </w:pPr>
    </w:p>
    <w:p w14:paraId="7A6AB13F" w14:textId="77777777" w:rsidR="002F1FC6" w:rsidRDefault="00A13CA3" w:rsidP="003E06BE">
      <w:pPr>
        <w:pStyle w:val="ListParagraph"/>
        <w:ind w:left="0"/>
        <w:rPr>
          <w:rFonts w:ascii="Times New Roman" w:hAnsi="Times New Roman" w:cs="Times New Roman"/>
          <w:sz w:val="24"/>
          <w:szCs w:val="24"/>
        </w:rPr>
      </w:pPr>
      <w:r w:rsidRPr="003E06BE">
        <w:rPr>
          <w:rFonts w:ascii="Times New Roman" w:hAnsi="Times New Roman" w:cs="Times New Roman"/>
          <w:sz w:val="24"/>
          <w:szCs w:val="24"/>
        </w:rPr>
        <w:t xml:space="preserve">No person shall be released from the covenants of the Lease without first obtaining the written agreement of the other tenants and/or cosigners set forth herein and written approval of changes from the Landlord. If such changes are agreed upon, all parties herein agree to make the necessary changes to the Lease before </w:t>
      </w:r>
      <w:proofErr w:type="gramStart"/>
      <w:r w:rsidRPr="003E06BE">
        <w:rPr>
          <w:rFonts w:ascii="Times New Roman" w:hAnsi="Times New Roman" w:cs="Times New Roman"/>
          <w:sz w:val="24"/>
          <w:szCs w:val="24"/>
        </w:rPr>
        <w:t>changes</w:t>
      </w:r>
      <w:proofErr w:type="gramEnd"/>
      <w:r w:rsidRPr="003E06BE">
        <w:rPr>
          <w:rFonts w:ascii="Times New Roman" w:hAnsi="Times New Roman" w:cs="Times New Roman"/>
          <w:sz w:val="24"/>
          <w:szCs w:val="24"/>
        </w:rPr>
        <w:t xml:space="preserve"> are valid.</w:t>
      </w:r>
      <w:r w:rsidR="00D67C62" w:rsidRPr="003E06BE">
        <w:rPr>
          <w:rFonts w:ascii="Times New Roman" w:hAnsi="Times New Roman" w:cs="Times New Roman"/>
          <w:sz w:val="24"/>
          <w:szCs w:val="24"/>
        </w:rPr>
        <w:t xml:space="preserve"> </w:t>
      </w:r>
    </w:p>
    <w:p w14:paraId="6A1EB552" w14:textId="77777777" w:rsidR="002F1FC6" w:rsidRDefault="002F1FC6" w:rsidP="003E06BE">
      <w:pPr>
        <w:pStyle w:val="ListParagraph"/>
        <w:ind w:left="0"/>
        <w:rPr>
          <w:rFonts w:ascii="Times New Roman" w:hAnsi="Times New Roman" w:cs="Times New Roman"/>
          <w:sz w:val="24"/>
          <w:szCs w:val="24"/>
        </w:rPr>
      </w:pPr>
    </w:p>
    <w:p w14:paraId="371EF94F" w14:textId="77777777" w:rsidR="002F1FC6" w:rsidRDefault="00A13CA3" w:rsidP="003E06BE">
      <w:pPr>
        <w:pStyle w:val="ListParagraph"/>
        <w:ind w:left="0"/>
        <w:rPr>
          <w:rFonts w:ascii="Times New Roman" w:hAnsi="Times New Roman" w:cs="Times New Roman"/>
          <w:sz w:val="24"/>
          <w:szCs w:val="24"/>
        </w:rPr>
      </w:pPr>
      <w:r w:rsidRPr="003E06BE">
        <w:rPr>
          <w:rFonts w:ascii="Times New Roman" w:hAnsi="Times New Roman" w:cs="Times New Roman"/>
          <w:sz w:val="24"/>
          <w:szCs w:val="24"/>
        </w:rPr>
        <w:t>The Tenant agrees that the Premises are to be occupied for residential purposes only. The Premises shall not be used or allowed to be used for any unlawful purpose, or for any purpose deemed hazardous by the Landlord because of fire or any other risk or in any other manner which would disturb the peaceful, quiet enjoyment of any other occupant of the apartment community of which the Premises are a part. The Landlord reserves the right of eviction for the illegal manufacture, distribution, use or other illegal activities in connection with controlled substances. A criminal conviction shall not be necessary before the Landlord can institute an eviction action.</w:t>
      </w:r>
      <w:r w:rsidR="00D67C62" w:rsidRPr="003E06BE">
        <w:rPr>
          <w:rFonts w:ascii="Times New Roman" w:hAnsi="Times New Roman" w:cs="Times New Roman"/>
          <w:sz w:val="24"/>
          <w:szCs w:val="24"/>
        </w:rPr>
        <w:t xml:space="preserve"> </w:t>
      </w:r>
    </w:p>
    <w:p w14:paraId="3A4F2278" w14:textId="77777777" w:rsidR="002F1FC6" w:rsidRDefault="002F1FC6" w:rsidP="003E06BE">
      <w:pPr>
        <w:pStyle w:val="ListParagraph"/>
        <w:ind w:left="0"/>
        <w:rPr>
          <w:rFonts w:ascii="Times New Roman" w:hAnsi="Times New Roman" w:cs="Times New Roman"/>
          <w:sz w:val="24"/>
          <w:szCs w:val="24"/>
        </w:rPr>
      </w:pPr>
    </w:p>
    <w:p w14:paraId="08EA161C" w14:textId="77777777" w:rsidR="002F1FC6" w:rsidRDefault="00A13CA3" w:rsidP="002F1FC6">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SECURITY DEPOSIT</w:t>
      </w:r>
      <w:r w:rsidRPr="003E06BE">
        <w:rPr>
          <w:rFonts w:ascii="Times New Roman" w:hAnsi="Times New Roman" w:cs="Times New Roman"/>
          <w:sz w:val="24"/>
          <w:szCs w:val="24"/>
        </w:rPr>
        <w:t>. The Tenant agrees to deposit with the Landlord the sum of $</w:t>
      </w:r>
      <w:r w:rsidR="002F1FC6">
        <w:rPr>
          <w:rFonts w:ascii="Times New Roman" w:hAnsi="Times New Roman" w:cs="Times New Roman"/>
          <w:sz w:val="24"/>
          <w:szCs w:val="24"/>
        </w:rPr>
        <w:t>__________</w:t>
      </w:r>
      <w:r w:rsidR="00D67C62" w:rsidRPr="003E06BE">
        <w:rPr>
          <w:rFonts w:ascii="Times New Roman" w:hAnsi="Times New Roman" w:cs="Times New Roman"/>
          <w:sz w:val="24"/>
          <w:szCs w:val="24"/>
        </w:rPr>
        <w:t xml:space="preserve"> </w:t>
      </w:r>
      <w:r w:rsidRPr="003E06BE">
        <w:rPr>
          <w:rFonts w:ascii="Times New Roman" w:hAnsi="Times New Roman" w:cs="Times New Roman"/>
          <w:sz w:val="24"/>
          <w:szCs w:val="24"/>
        </w:rPr>
        <w:t xml:space="preserve">as security for Tenant’s faithful performance under the Lease and by law. The Tenant agrees the deposit is not an advance payment of rent and does not relieve the obligation to pay rent including rent for the last month of occupancy. The Landlord, at the expiration of the Lease or hold‐over tenancy, may apply the security deposit for past due rent, fees, utilities, and/or for the cost of repairing damages beyond reasonable wear and tear to the Premises caused by the Tenant, his/her guests, </w:t>
      </w:r>
      <w:proofErr w:type="gramStart"/>
      <w:r w:rsidRPr="003E06BE">
        <w:rPr>
          <w:rFonts w:ascii="Times New Roman" w:hAnsi="Times New Roman" w:cs="Times New Roman"/>
          <w:sz w:val="24"/>
          <w:szCs w:val="24"/>
        </w:rPr>
        <w:t>family</w:t>
      </w:r>
      <w:proofErr w:type="gramEnd"/>
      <w:r w:rsidRPr="003E06BE">
        <w:rPr>
          <w:rFonts w:ascii="Times New Roman" w:hAnsi="Times New Roman" w:cs="Times New Roman"/>
          <w:sz w:val="24"/>
          <w:szCs w:val="24"/>
        </w:rPr>
        <w:t xml:space="preserve"> or invitees. Also, abandonment or vacating of the Premises by the Tenant before the end of the term shall result in the Landlord deducting </w:t>
      </w:r>
      <w:proofErr w:type="gramStart"/>
      <w:r w:rsidRPr="003E06BE">
        <w:rPr>
          <w:rFonts w:ascii="Times New Roman" w:hAnsi="Times New Roman" w:cs="Times New Roman"/>
          <w:sz w:val="24"/>
          <w:szCs w:val="24"/>
        </w:rPr>
        <w:t>damages</w:t>
      </w:r>
      <w:proofErr w:type="gramEnd"/>
      <w:r w:rsidRPr="003E06BE">
        <w:rPr>
          <w:rFonts w:ascii="Times New Roman" w:hAnsi="Times New Roman" w:cs="Times New Roman"/>
          <w:sz w:val="24"/>
          <w:szCs w:val="24"/>
        </w:rPr>
        <w:t xml:space="preserve"> he has incurred from the security deposit. The Landlord shall attempt to mitigate any damages </w:t>
      </w:r>
      <w:proofErr w:type="gramStart"/>
      <w:r w:rsidRPr="003E06BE">
        <w:rPr>
          <w:rFonts w:ascii="Times New Roman" w:hAnsi="Times New Roman" w:cs="Times New Roman"/>
          <w:sz w:val="24"/>
          <w:szCs w:val="24"/>
        </w:rPr>
        <w:t>as a result of</w:t>
      </w:r>
      <w:proofErr w:type="gramEnd"/>
      <w:r w:rsidRPr="003E06BE">
        <w:rPr>
          <w:rFonts w:ascii="Times New Roman" w:hAnsi="Times New Roman" w:cs="Times New Roman"/>
          <w:sz w:val="24"/>
          <w:szCs w:val="24"/>
        </w:rPr>
        <w:t xml:space="preserve"> abandonment. Each of the </w:t>
      </w:r>
      <w:proofErr w:type="gramStart"/>
      <w:r w:rsidRPr="003E06BE">
        <w:rPr>
          <w:rFonts w:ascii="Times New Roman" w:hAnsi="Times New Roman" w:cs="Times New Roman"/>
          <w:sz w:val="24"/>
          <w:szCs w:val="24"/>
        </w:rPr>
        <w:t>aforementioned Tenants</w:t>
      </w:r>
      <w:proofErr w:type="gramEnd"/>
      <w:r w:rsidRPr="003E06BE">
        <w:rPr>
          <w:rFonts w:ascii="Times New Roman" w:hAnsi="Times New Roman" w:cs="Times New Roman"/>
          <w:sz w:val="24"/>
          <w:szCs w:val="24"/>
        </w:rPr>
        <w:t xml:space="preserve"> shall be jointly and severally responsible for all losses incurred by the Landlord occasioned by the tenancy.</w:t>
      </w:r>
      <w:r w:rsidR="00D67C62" w:rsidRPr="003E06BE">
        <w:rPr>
          <w:rFonts w:ascii="Times New Roman" w:hAnsi="Times New Roman" w:cs="Times New Roman"/>
          <w:sz w:val="24"/>
          <w:szCs w:val="24"/>
        </w:rPr>
        <w:t xml:space="preserve"> </w:t>
      </w:r>
    </w:p>
    <w:p w14:paraId="175EF2B6" w14:textId="77777777" w:rsidR="002F1FC6" w:rsidRDefault="002F1FC6" w:rsidP="002F1FC6">
      <w:pPr>
        <w:pStyle w:val="ListParagraph"/>
        <w:ind w:left="0"/>
        <w:rPr>
          <w:rFonts w:ascii="Times New Roman" w:hAnsi="Times New Roman" w:cs="Times New Roman"/>
          <w:sz w:val="24"/>
          <w:szCs w:val="24"/>
        </w:rPr>
      </w:pPr>
    </w:p>
    <w:p w14:paraId="3091EEFC" w14:textId="77777777" w:rsidR="002F1FC6" w:rsidRDefault="00A13CA3" w:rsidP="002F1FC6">
      <w:pPr>
        <w:pStyle w:val="ListParagraph"/>
        <w:ind w:left="0"/>
        <w:rPr>
          <w:rFonts w:ascii="Times New Roman" w:hAnsi="Times New Roman" w:cs="Times New Roman"/>
          <w:sz w:val="24"/>
          <w:szCs w:val="24"/>
        </w:rPr>
      </w:pPr>
      <w:r w:rsidRPr="002F1FC6">
        <w:rPr>
          <w:rFonts w:ascii="Times New Roman" w:hAnsi="Times New Roman" w:cs="Times New Roman"/>
          <w:sz w:val="24"/>
          <w:szCs w:val="24"/>
        </w:rPr>
        <w:t xml:space="preserve">The Tenant agrees to provide the Landlord, in writing, a forwarding address upon vacating the Premises. The Landlord agrees to return to the Tenant the security deposit, or whatever part has not been applied in payment of any tenant obligations under the Lease, within thirty (30) days after the expiration or any renewal of the Lease and delivery of possession of the Premises to the Landlord, whichever is last to occur. Any deductions from the security deposit shall be itemized and identified in writing by the Landlord during this same </w:t>
      </w:r>
      <w:proofErr w:type="gramStart"/>
      <w:r w:rsidRPr="002F1FC6">
        <w:rPr>
          <w:rFonts w:ascii="Times New Roman" w:hAnsi="Times New Roman" w:cs="Times New Roman"/>
          <w:sz w:val="24"/>
          <w:szCs w:val="24"/>
        </w:rPr>
        <w:t>time period</w:t>
      </w:r>
      <w:proofErr w:type="gramEnd"/>
      <w:r w:rsidRPr="002F1FC6">
        <w:rPr>
          <w:rFonts w:ascii="Times New Roman" w:hAnsi="Times New Roman" w:cs="Times New Roman"/>
          <w:sz w:val="24"/>
          <w:szCs w:val="24"/>
        </w:rPr>
        <w:t xml:space="preserve">. This provision does not waive rights of the Landlord to seek damages </w:t>
      </w:r>
      <w:proofErr w:type="gramStart"/>
      <w:r w:rsidRPr="002F1FC6">
        <w:rPr>
          <w:rFonts w:ascii="Times New Roman" w:hAnsi="Times New Roman" w:cs="Times New Roman"/>
          <w:sz w:val="24"/>
          <w:szCs w:val="24"/>
        </w:rPr>
        <w:t>in excess of</w:t>
      </w:r>
      <w:proofErr w:type="gramEnd"/>
      <w:r w:rsidRPr="002F1FC6">
        <w:rPr>
          <w:rFonts w:ascii="Times New Roman" w:hAnsi="Times New Roman" w:cs="Times New Roman"/>
          <w:sz w:val="24"/>
          <w:szCs w:val="24"/>
        </w:rPr>
        <w:t xml:space="preserve"> the security deposit. The Tenant agrees to reimburse the Landlord for any rent, fees, utilities due and/or damages exceeding the security deposit.</w:t>
      </w:r>
      <w:r w:rsidR="00D67C62" w:rsidRPr="002F1FC6">
        <w:rPr>
          <w:rFonts w:ascii="Times New Roman" w:hAnsi="Times New Roman" w:cs="Times New Roman"/>
          <w:sz w:val="24"/>
          <w:szCs w:val="24"/>
        </w:rPr>
        <w:t xml:space="preserve"> </w:t>
      </w:r>
    </w:p>
    <w:p w14:paraId="6989FC3B" w14:textId="77777777" w:rsidR="002F1FC6" w:rsidRDefault="002F1FC6" w:rsidP="002F1FC6">
      <w:pPr>
        <w:pStyle w:val="ListParagraph"/>
        <w:ind w:left="0"/>
        <w:rPr>
          <w:rFonts w:ascii="Times New Roman" w:hAnsi="Times New Roman" w:cs="Times New Roman"/>
          <w:sz w:val="24"/>
          <w:szCs w:val="24"/>
        </w:rPr>
      </w:pPr>
    </w:p>
    <w:p w14:paraId="6D9E5699" w14:textId="77777777" w:rsidR="002F1FC6" w:rsidRDefault="00A13CA3" w:rsidP="002F1FC6">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KEYS</w:t>
      </w:r>
      <w:r w:rsidRPr="002F1FC6">
        <w:rPr>
          <w:rFonts w:ascii="Times New Roman" w:hAnsi="Times New Roman" w:cs="Times New Roman"/>
          <w:sz w:val="24"/>
          <w:szCs w:val="24"/>
        </w:rPr>
        <w:t xml:space="preserve">. The Tenant will be provided </w:t>
      </w:r>
      <w:r w:rsidR="002F1FC6">
        <w:rPr>
          <w:rFonts w:ascii="Times New Roman" w:hAnsi="Times New Roman" w:cs="Times New Roman"/>
          <w:sz w:val="24"/>
          <w:szCs w:val="24"/>
        </w:rPr>
        <w:t>________</w:t>
      </w:r>
      <w:r w:rsidR="00D67C62" w:rsidRPr="002F1FC6">
        <w:rPr>
          <w:rFonts w:ascii="Times New Roman" w:hAnsi="Times New Roman" w:cs="Times New Roman"/>
          <w:sz w:val="24"/>
          <w:szCs w:val="24"/>
        </w:rPr>
        <w:t xml:space="preserve"> </w:t>
      </w:r>
      <w:r w:rsidRPr="002F1FC6">
        <w:rPr>
          <w:rFonts w:ascii="Times New Roman" w:hAnsi="Times New Roman" w:cs="Times New Roman"/>
          <w:sz w:val="24"/>
          <w:szCs w:val="24"/>
        </w:rPr>
        <w:t>apartment key(s),</w:t>
      </w:r>
      <w:r w:rsidR="00D67C62" w:rsidRPr="002F1FC6">
        <w:rPr>
          <w:rFonts w:ascii="Times New Roman" w:hAnsi="Times New Roman" w:cs="Times New Roman"/>
          <w:sz w:val="24"/>
          <w:szCs w:val="24"/>
        </w:rPr>
        <w:t xml:space="preserve"> </w:t>
      </w:r>
      <w:r w:rsidR="002F1FC6">
        <w:rPr>
          <w:rFonts w:ascii="Times New Roman" w:hAnsi="Times New Roman" w:cs="Times New Roman"/>
          <w:sz w:val="24"/>
          <w:szCs w:val="24"/>
        </w:rPr>
        <w:t xml:space="preserve">______ </w:t>
      </w:r>
      <w:r w:rsidRPr="002F1FC6">
        <w:rPr>
          <w:rFonts w:ascii="Times New Roman" w:hAnsi="Times New Roman" w:cs="Times New Roman"/>
          <w:sz w:val="24"/>
          <w:szCs w:val="24"/>
        </w:rPr>
        <w:t>mailbox key(s), and</w:t>
      </w:r>
      <w:r w:rsidR="00D67C62" w:rsidRPr="002F1FC6">
        <w:rPr>
          <w:rFonts w:ascii="Times New Roman" w:hAnsi="Times New Roman" w:cs="Times New Roman"/>
          <w:sz w:val="24"/>
          <w:szCs w:val="24"/>
        </w:rPr>
        <w:t xml:space="preserve"> </w:t>
      </w:r>
      <w:r w:rsidRPr="002F1FC6">
        <w:rPr>
          <w:rFonts w:ascii="Times New Roman" w:hAnsi="Times New Roman" w:cs="Times New Roman"/>
          <w:sz w:val="24"/>
          <w:szCs w:val="24"/>
        </w:rPr>
        <w:t>other key(s) for</w:t>
      </w:r>
      <w:r w:rsidR="00D67C62" w:rsidRPr="002F1FC6">
        <w:rPr>
          <w:rFonts w:ascii="Times New Roman" w:hAnsi="Times New Roman" w:cs="Times New Roman"/>
          <w:sz w:val="24"/>
          <w:szCs w:val="24"/>
        </w:rPr>
        <w:t xml:space="preserve"> </w:t>
      </w:r>
      <w:r w:rsidR="002F1FC6">
        <w:rPr>
          <w:rFonts w:ascii="Times New Roman" w:hAnsi="Times New Roman" w:cs="Times New Roman"/>
          <w:sz w:val="24"/>
          <w:szCs w:val="24"/>
        </w:rPr>
        <w:t>_____________</w:t>
      </w:r>
      <w:r w:rsidRPr="002F1FC6">
        <w:rPr>
          <w:rFonts w:ascii="Times New Roman" w:hAnsi="Times New Roman" w:cs="Times New Roman"/>
          <w:sz w:val="24"/>
          <w:szCs w:val="24"/>
        </w:rPr>
        <w:t>. These keys may not be duplicated. There will be a $</w:t>
      </w:r>
      <w:r w:rsidR="002F1FC6">
        <w:rPr>
          <w:rFonts w:ascii="Times New Roman" w:hAnsi="Times New Roman" w:cs="Times New Roman"/>
          <w:sz w:val="24"/>
          <w:szCs w:val="24"/>
        </w:rPr>
        <w:t>______</w:t>
      </w:r>
      <w:r w:rsidR="00D67C62" w:rsidRPr="002F1FC6">
        <w:rPr>
          <w:rFonts w:ascii="Times New Roman" w:hAnsi="Times New Roman" w:cs="Times New Roman"/>
          <w:sz w:val="24"/>
          <w:szCs w:val="24"/>
        </w:rPr>
        <w:t xml:space="preserve"> </w:t>
      </w:r>
      <w:r w:rsidRPr="002F1FC6">
        <w:rPr>
          <w:rFonts w:ascii="Times New Roman" w:hAnsi="Times New Roman" w:cs="Times New Roman"/>
          <w:sz w:val="24"/>
          <w:szCs w:val="24"/>
        </w:rPr>
        <w:t xml:space="preserve">re‐keying charge for any of these keys not being returned upon </w:t>
      </w:r>
      <w:proofErr w:type="gramStart"/>
      <w:r w:rsidRPr="002F1FC6">
        <w:rPr>
          <w:rFonts w:ascii="Times New Roman" w:hAnsi="Times New Roman" w:cs="Times New Roman"/>
          <w:sz w:val="24"/>
          <w:szCs w:val="24"/>
        </w:rPr>
        <w:t>vacating</w:t>
      </w:r>
      <w:proofErr w:type="gramEnd"/>
      <w:r w:rsidRPr="002F1FC6">
        <w:rPr>
          <w:rFonts w:ascii="Times New Roman" w:hAnsi="Times New Roman" w:cs="Times New Roman"/>
          <w:sz w:val="24"/>
          <w:szCs w:val="24"/>
        </w:rPr>
        <w:t>.</w:t>
      </w:r>
      <w:r w:rsidR="00D67C62" w:rsidRPr="002F1FC6">
        <w:rPr>
          <w:rFonts w:ascii="Times New Roman" w:hAnsi="Times New Roman" w:cs="Times New Roman"/>
          <w:sz w:val="24"/>
          <w:szCs w:val="24"/>
        </w:rPr>
        <w:t xml:space="preserve"> </w:t>
      </w:r>
    </w:p>
    <w:p w14:paraId="6E6D0C63" w14:textId="77777777" w:rsidR="002F1FC6" w:rsidRDefault="002F1FC6" w:rsidP="002F1FC6">
      <w:pPr>
        <w:pStyle w:val="ListParagraph"/>
        <w:ind w:left="360"/>
        <w:rPr>
          <w:rFonts w:ascii="Times New Roman" w:hAnsi="Times New Roman" w:cs="Times New Roman"/>
          <w:sz w:val="24"/>
          <w:szCs w:val="24"/>
        </w:rPr>
      </w:pPr>
    </w:p>
    <w:p w14:paraId="688125E0" w14:textId="77777777" w:rsidR="002F1FC6" w:rsidRDefault="00A13CA3" w:rsidP="002F1FC6">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MOVE OUT NOTICE AND RENEWAL</w:t>
      </w:r>
      <w:r w:rsidRPr="002F1FC6">
        <w:rPr>
          <w:rFonts w:ascii="Times New Roman" w:hAnsi="Times New Roman" w:cs="Times New Roman"/>
          <w:sz w:val="24"/>
          <w:szCs w:val="24"/>
        </w:rPr>
        <w:t xml:space="preserve">. Unless another Lease is signed by the parties hereto or unless written notice of termination is given by one party to the other at least thirty (30) days before expiration of the Lease, the Lease shall be automatically renewed on a </w:t>
      </w:r>
      <w:proofErr w:type="gramStart"/>
      <w:r w:rsidRPr="002F1FC6">
        <w:rPr>
          <w:rFonts w:ascii="Times New Roman" w:hAnsi="Times New Roman" w:cs="Times New Roman"/>
          <w:sz w:val="24"/>
          <w:szCs w:val="24"/>
        </w:rPr>
        <w:t>month to month</w:t>
      </w:r>
      <w:proofErr w:type="gramEnd"/>
      <w:r w:rsidRPr="002F1FC6">
        <w:rPr>
          <w:rFonts w:ascii="Times New Roman" w:hAnsi="Times New Roman" w:cs="Times New Roman"/>
          <w:sz w:val="24"/>
          <w:szCs w:val="24"/>
        </w:rPr>
        <w:t xml:space="preserve"> basis. At least thirty (30) days prior to the due date, written notice of intent to move out must be given to the Landlord or the Landlord’s agent. The Tenant’s move‐out notice must terminate the Lease </w:t>
      </w:r>
      <w:r w:rsidR="002F1FC6">
        <w:rPr>
          <w:rFonts w:ascii="Times New Roman" w:hAnsi="Times New Roman" w:cs="Times New Roman"/>
          <w:sz w:val="24"/>
          <w:szCs w:val="24"/>
        </w:rPr>
        <w:t xml:space="preserve">____ </w:t>
      </w:r>
      <w:r w:rsidRPr="002F1FC6">
        <w:rPr>
          <w:rFonts w:ascii="Times New Roman" w:hAnsi="Times New Roman" w:cs="Times New Roman"/>
          <w:sz w:val="24"/>
          <w:szCs w:val="24"/>
        </w:rPr>
        <w:t xml:space="preserve">on the last day of the month following the next rental due date, or </w:t>
      </w:r>
      <w:r w:rsidR="002F1FC6">
        <w:rPr>
          <w:rFonts w:ascii="Times New Roman" w:hAnsi="Times New Roman" w:cs="Times New Roman"/>
          <w:sz w:val="24"/>
          <w:szCs w:val="24"/>
        </w:rPr>
        <w:t xml:space="preserve">____ </w:t>
      </w:r>
      <w:r w:rsidRPr="002F1FC6">
        <w:rPr>
          <w:rFonts w:ascii="Times New Roman" w:hAnsi="Times New Roman" w:cs="Times New Roman"/>
          <w:sz w:val="24"/>
          <w:szCs w:val="24"/>
        </w:rPr>
        <w:t>on the exact day designated in the move‐out notice but no sooner than thirty (30) days prior to due date and after the notice. (If neither is initialed, the second option above shall control). Verbal notice is not sufficient.</w:t>
      </w:r>
      <w:r w:rsidR="00D67C62" w:rsidRPr="002F1FC6">
        <w:rPr>
          <w:rFonts w:ascii="Times New Roman" w:hAnsi="Times New Roman" w:cs="Times New Roman"/>
          <w:sz w:val="24"/>
          <w:szCs w:val="24"/>
        </w:rPr>
        <w:t xml:space="preserve"> </w:t>
      </w:r>
    </w:p>
    <w:p w14:paraId="3D970294" w14:textId="77777777" w:rsidR="002F1FC6" w:rsidRPr="002F1FC6" w:rsidRDefault="002F1FC6" w:rsidP="002F1FC6">
      <w:pPr>
        <w:pStyle w:val="ListParagraph"/>
        <w:rPr>
          <w:rFonts w:ascii="Times New Roman" w:hAnsi="Times New Roman" w:cs="Times New Roman"/>
          <w:sz w:val="24"/>
          <w:szCs w:val="24"/>
        </w:rPr>
      </w:pPr>
    </w:p>
    <w:p w14:paraId="654AB96F" w14:textId="77777777" w:rsidR="002F1FC6" w:rsidRDefault="00A13CA3" w:rsidP="002F1FC6">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UTILITIES</w:t>
      </w:r>
      <w:r w:rsidRPr="002F1FC6">
        <w:rPr>
          <w:rFonts w:ascii="Times New Roman" w:hAnsi="Times New Roman" w:cs="Times New Roman"/>
          <w:sz w:val="24"/>
          <w:szCs w:val="24"/>
        </w:rPr>
        <w:t xml:space="preserve">. The Landlord shall pay for: </w:t>
      </w:r>
      <w:r w:rsidR="002F1FC6">
        <w:rPr>
          <w:rFonts w:ascii="Times New Roman" w:hAnsi="Times New Roman" w:cs="Times New Roman"/>
          <w:sz w:val="24"/>
          <w:szCs w:val="24"/>
        </w:rPr>
        <w:t xml:space="preserve">___ </w:t>
      </w:r>
      <w:r w:rsidRPr="002F1FC6">
        <w:rPr>
          <w:rFonts w:ascii="Times New Roman" w:hAnsi="Times New Roman" w:cs="Times New Roman"/>
          <w:sz w:val="24"/>
          <w:szCs w:val="24"/>
        </w:rPr>
        <w:t xml:space="preserve">electricity, </w:t>
      </w:r>
      <w:r w:rsidR="002F1FC6">
        <w:rPr>
          <w:rFonts w:ascii="Times New Roman" w:hAnsi="Times New Roman" w:cs="Times New Roman"/>
          <w:sz w:val="24"/>
          <w:szCs w:val="24"/>
        </w:rPr>
        <w:t xml:space="preserve">____ </w:t>
      </w:r>
      <w:r w:rsidRPr="002F1FC6">
        <w:rPr>
          <w:rFonts w:ascii="Times New Roman" w:hAnsi="Times New Roman" w:cs="Times New Roman"/>
          <w:sz w:val="24"/>
          <w:szCs w:val="24"/>
        </w:rPr>
        <w:t xml:space="preserve">gas, </w:t>
      </w:r>
      <w:r w:rsidR="002F1FC6">
        <w:rPr>
          <w:rFonts w:ascii="Times New Roman" w:hAnsi="Times New Roman" w:cs="Times New Roman"/>
          <w:sz w:val="24"/>
          <w:szCs w:val="24"/>
        </w:rPr>
        <w:t xml:space="preserve">____ </w:t>
      </w:r>
      <w:r w:rsidRPr="002F1FC6">
        <w:rPr>
          <w:rFonts w:ascii="Times New Roman" w:hAnsi="Times New Roman" w:cs="Times New Roman"/>
          <w:sz w:val="24"/>
          <w:szCs w:val="24"/>
        </w:rPr>
        <w:t>water,</w:t>
      </w:r>
      <w:r w:rsidR="00D67C62" w:rsidRPr="002F1FC6">
        <w:rPr>
          <w:rFonts w:ascii="Times New Roman" w:hAnsi="Times New Roman" w:cs="Times New Roman"/>
          <w:sz w:val="24"/>
          <w:szCs w:val="24"/>
        </w:rPr>
        <w:t xml:space="preserve"> </w:t>
      </w:r>
      <w:r w:rsidR="002F1FC6">
        <w:rPr>
          <w:rFonts w:ascii="Times New Roman" w:hAnsi="Times New Roman" w:cs="Times New Roman"/>
          <w:sz w:val="24"/>
          <w:szCs w:val="24"/>
        </w:rPr>
        <w:t xml:space="preserve">____ </w:t>
      </w:r>
      <w:r w:rsidRPr="002F1FC6">
        <w:rPr>
          <w:rFonts w:ascii="Times New Roman" w:hAnsi="Times New Roman" w:cs="Times New Roman"/>
          <w:sz w:val="24"/>
          <w:szCs w:val="24"/>
        </w:rPr>
        <w:t>sewage and storm water,</w:t>
      </w:r>
      <w:r w:rsidR="00D67C62" w:rsidRPr="002F1FC6">
        <w:rPr>
          <w:rFonts w:ascii="Times New Roman" w:hAnsi="Times New Roman" w:cs="Times New Roman"/>
          <w:sz w:val="24"/>
          <w:szCs w:val="24"/>
        </w:rPr>
        <w:t xml:space="preserve"> </w:t>
      </w:r>
      <w:r w:rsidR="002F1FC6">
        <w:rPr>
          <w:rFonts w:ascii="Times New Roman" w:hAnsi="Times New Roman" w:cs="Times New Roman"/>
          <w:sz w:val="24"/>
          <w:szCs w:val="24"/>
        </w:rPr>
        <w:t xml:space="preserve">____ </w:t>
      </w:r>
      <w:r w:rsidRPr="002F1FC6">
        <w:rPr>
          <w:rFonts w:ascii="Times New Roman" w:hAnsi="Times New Roman" w:cs="Times New Roman"/>
          <w:sz w:val="24"/>
          <w:szCs w:val="24"/>
        </w:rPr>
        <w:t xml:space="preserve">trash disposal. The Tenant agrees to pay for all other utilities, related deposits and charges on the Tenant’s utility bills. The Tenant shall not allow </w:t>
      </w:r>
      <w:r w:rsidR="002F1FC6">
        <w:rPr>
          <w:rFonts w:ascii="Times New Roman" w:hAnsi="Times New Roman" w:cs="Times New Roman"/>
          <w:sz w:val="24"/>
          <w:szCs w:val="24"/>
        </w:rPr>
        <w:t xml:space="preserve">any </w:t>
      </w:r>
      <w:r w:rsidRPr="002F1FC6">
        <w:rPr>
          <w:rFonts w:ascii="Times New Roman" w:hAnsi="Times New Roman" w:cs="Times New Roman"/>
          <w:sz w:val="24"/>
          <w:szCs w:val="24"/>
        </w:rPr>
        <w:t>utilities</w:t>
      </w:r>
      <w:r w:rsidR="002F1FC6">
        <w:rPr>
          <w:rFonts w:ascii="Times New Roman" w:hAnsi="Times New Roman" w:cs="Times New Roman"/>
          <w:sz w:val="24"/>
          <w:szCs w:val="24"/>
        </w:rPr>
        <w:t xml:space="preserve"> paid for by Landlord </w:t>
      </w:r>
      <w:r w:rsidRPr="002F1FC6">
        <w:rPr>
          <w:rFonts w:ascii="Times New Roman" w:hAnsi="Times New Roman" w:cs="Times New Roman"/>
          <w:sz w:val="24"/>
          <w:szCs w:val="24"/>
        </w:rPr>
        <w:t xml:space="preserve">to be disconnected by any means (including non‐payment of bill) until the end of the Lease term or renewal period. If the apartment is </w:t>
      </w:r>
      <w:proofErr w:type="spellStart"/>
      <w:r w:rsidRPr="002F1FC6">
        <w:rPr>
          <w:rFonts w:ascii="Times New Roman" w:hAnsi="Times New Roman" w:cs="Times New Roman"/>
          <w:sz w:val="24"/>
          <w:szCs w:val="24"/>
        </w:rPr>
        <w:t>submetered</w:t>
      </w:r>
      <w:proofErr w:type="spellEnd"/>
      <w:r w:rsidRPr="002F1FC6">
        <w:rPr>
          <w:rFonts w:ascii="Times New Roman" w:hAnsi="Times New Roman" w:cs="Times New Roman"/>
          <w:sz w:val="24"/>
          <w:szCs w:val="24"/>
        </w:rPr>
        <w:t>, the Landlord shall attach an addendum to the Lease in compliance with any necessary public authority. The Tenant agrees to reimburse the Landlord for any utility bills paid by the Landlord during the Tenant’s responsibility to the Lease. Utilities shall be used only for normal household purposes and not wasted</w:t>
      </w:r>
      <w:r w:rsidR="002F1FC6">
        <w:rPr>
          <w:rFonts w:ascii="Times New Roman" w:hAnsi="Times New Roman" w:cs="Times New Roman"/>
          <w:sz w:val="24"/>
          <w:szCs w:val="24"/>
        </w:rPr>
        <w:t>.</w:t>
      </w:r>
    </w:p>
    <w:p w14:paraId="7EB8D713" w14:textId="77777777" w:rsidR="002F1FC6" w:rsidRPr="002F1FC6" w:rsidRDefault="002F1FC6" w:rsidP="002F1FC6">
      <w:pPr>
        <w:pStyle w:val="ListParagraph"/>
        <w:rPr>
          <w:rFonts w:ascii="Times New Roman" w:hAnsi="Times New Roman" w:cs="Times New Roman"/>
          <w:sz w:val="24"/>
          <w:szCs w:val="24"/>
        </w:rPr>
      </w:pPr>
    </w:p>
    <w:p w14:paraId="141FE87E" w14:textId="77777777" w:rsidR="002F1FC6" w:rsidRDefault="00A13CA3" w:rsidP="00E804B1">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PETS</w:t>
      </w:r>
      <w:r w:rsidRPr="002F1FC6">
        <w:rPr>
          <w:rFonts w:ascii="Times New Roman" w:hAnsi="Times New Roman" w:cs="Times New Roman"/>
          <w:sz w:val="24"/>
          <w:szCs w:val="24"/>
        </w:rPr>
        <w:t xml:space="preserve">. There shall be no dogs, cats, or pets of any kind permitted in, on, or about the Premises, or adjoining common areas (even temporarily), unless a written addendum with the Landlord consent is added to the Lease which provides otherwise. Such consent may be conditioned upon an </w:t>
      </w:r>
      <w:proofErr w:type="gramStart"/>
      <w:r w:rsidRPr="002F1FC6">
        <w:rPr>
          <w:rFonts w:ascii="Times New Roman" w:hAnsi="Times New Roman" w:cs="Times New Roman"/>
          <w:sz w:val="24"/>
          <w:szCs w:val="24"/>
        </w:rPr>
        <w:t>increase</w:t>
      </w:r>
      <w:proofErr w:type="gramEnd"/>
      <w:r w:rsidRPr="002F1FC6">
        <w:rPr>
          <w:rFonts w:ascii="Times New Roman" w:hAnsi="Times New Roman" w:cs="Times New Roman"/>
          <w:sz w:val="24"/>
          <w:szCs w:val="24"/>
        </w:rPr>
        <w:t xml:space="preserve"> the amount of rent due hereunder and/or an increase in the security deposit set forth in paragraph </w:t>
      </w:r>
      <w:r w:rsidR="002F1FC6">
        <w:rPr>
          <w:rFonts w:ascii="Times New Roman" w:hAnsi="Times New Roman" w:cs="Times New Roman"/>
          <w:sz w:val="24"/>
          <w:szCs w:val="24"/>
        </w:rPr>
        <w:t>5</w:t>
      </w:r>
      <w:r w:rsidRPr="002F1FC6">
        <w:rPr>
          <w:rFonts w:ascii="Times New Roman" w:hAnsi="Times New Roman" w:cs="Times New Roman"/>
          <w:sz w:val="24"/>
          <w:szCs w:val="24"/>
        </w:rPr>
        <w:t>, above. If a pet has been in the apartment at any time during the tenant’s term of occupancy (with or without the Landlord’s consent), a charge may be made for defleaing, deodorizing, and/or shampooing, and/or other damages occasioned by the pet.</w:t>
      </w:r>
      <w:r w:rsidR="00D67C62" w:rsidRPr="002F1FC6">
        <w:rPr>
          <w:rFonts w:ascii="Times New Roman" w:hAnsi="Times New Roman" w:cs="Times New Roman"/>
          <w:sz w:val="24"/>
          <w:szCs w:val="24"/>
        </w:rPr>
        <w:t xml:space="preserve"> </w:t>
      </w:r>
    </w:p>
    <w:p w14:paraId="2726F587" w14:textId="77777777" w:rsidR="002F1FC6" w:rsidRPr="002F1FC6" w:rsidRDefault="002F1FC6" w:rsidP="002F1FC6">
      <w:pPr>
        <w:pStyle w:val="ListParagraph"/>
        <w:rPr>
          <w:rFonts w:ascii="Times New Roman" w:hAnsi="Times New Roman" w:cs="Times New Roman"/>
          <w:sz w:val="24"/>
          <w:szCs w:val="24"/>
        </w:rPr>
      </w:pPr>
    </w:p>
    <w:p w14:paraId="1CA60806" w14:textId="77777777" w:rsidR="00E804B1" w:rsidRDefault="00A13CA3" w:rsidP="00E804B1">
      <w:pPr>
        <w:pStyle w:val="ListParagraph"/>
        <w:numPr>
          <w:ilvl w:val="0"/>
          <w:numId w:val="2"/>
        </w:numPr>
        <w:ind w:left="0" w:firstLine="0"/>
        <w:rPr>
          <w:rFonts w:ascii="Times New Roman" w:hAnsi="Times New Roman" w:cs="Times New Roman"/>
          <w:sz w:val="24"/>
          <w:szCs w:val="24"/>
        </w:rPr>
      </w:pPr>
      <w:r w:rsidRPr="002F1FC6">
        <w:rPr>
          <w:rFonts w:ascii="Times New Roman" w:hAnsi="Times New Roman" w:cs="Times New Roman"/>
          <w:sz w:val="24"/>
          <w:szCs w:val="24"/>
          <w:u w:val="single"/>
        </w:rPr>
        <w:t>INSURANCE</w:t>
      </w:r>
      <w:r w:rsidRPr="002F1FC6">
        <w:rPr>
          <w:rFonts w:ascii="Times New Roman" w:hAnsi="Times New Roman" w:cs="Times New Roman"/>
          <w:sz w:val="24"/>
          <w:szCs w:val="24"/>
        </w:rPr>
        <w:t>. Tenant will be responsible for insuring all the Tenant’s personal property within the Premises. Therefore, it is strongly recommended that the Tenant purchase a Renter’s Insurance policy, and the Tenant hereby relieves the Landlord of all risk that can be insured thereunder.</w:t>
      </w:r>
      <w:r w:rsidR="00D67C62" w:rsidRPr="002F1FC6">
        <w:rPr>
          <w:rFonts w:ascii="Times New Roman" w:hAnsi="Times New Roman" w:cs="Times New Roman"/>
          <w:sz w:val="24"/>
          <w:szCs w:val="24"/>
        </w:rPr>
        <w:t xml:space="preserve"> </w:t>
      </w:r>
    </w:p>
    <w:p w14:paraId="288E88B3" w14:textId="77777777" w:rsidR="00E804B1" w:rsidRPr="00E804B1" w:rsidRDefault="00E804B1" w:rsidP="00E804B1">
      <w:pPr>
        <w:pStyle w:val="ListParagraph"/>
        <w:rPr>
          <w:rFonts w:ascii="Times New Roman" w:hAnsi="Times New Roman" w:cs="Times New Roman"/>
          <w:sz w:val="24"/>
          <w:szCs w:val="24"/>
        </w:rPr>
      </w:pPr>
    </w:p>
    <w:p w14:paraId="7F1F0F8B" w14:textId="77777777" w:rsidR="00E804B1" w:rsidRDefault="00A13CA3" w:rsidP="00E804B1">
      <w:pPr>
        <w:pStyle w:val="ListParagraph"/>
        <w:numPr>
          <w:ilvl w:val="0"/>
          <w:numId w:val="2"/>
        </w:numPr>
        <w:ind w:left="0" w:firstLine="0"/>
        <w:rPr>
          <w:rFonts w:ascii="Times New Roman" w:hAnsi="Times New Roman" w:cs="Times New Roman"/>
          <w:sz w:val="24"/>
          <w:szCs w:val="24"/>
        </w:rPr>
      </w:pPr>
      <w:r w:rsidRPr="00E804B1">
        <w:rPr>
          <w:rFonts w:ascii="Times New Roman" w:hAnsi="Times New Roman" w:cs="Times New Roman"/>
          <w:sz w:val="24"/>
          <w:szCs w:val="24"/>
          <w:u w:val="single"/>
        </w:rPr>
        <w:t>USE AND ASSIGNMENT/SUBLETTING</w:t>
      </w:r>
      <w:r w:rsidRPr="002F1FC6">
        <w:rPr>
          <w:rFonts w:ascii="Times New Roman" w:hAnsi="Times New Roman" w:cs="Times New Roman"/>
          <w:sz w:val="24"/>
          <w:szCs w:val="24"/>
        </w:rPr>
        <w:t>. The Tenant agrees that the Premises shall be used only as a dwelling unit and for no other purpose; nor shall Premises or any part thereof be sublet or assigned, nor shall the number or name of occupants be increased or changed, without written consent of the Landlord.</w:t>
      </w:r>
      <w:r w:rsidR="00D67C62" w:rsidRPr="002F1FC6">
        <w:rPr>
          <w:rFonts w:ascii="Times New Roman" w:hAnsi="Times New Roman" w:cs="Times New Roman"/>
          <w:sz w:val="24"/>
          <w:szCs w:val="24"/>
        </w:rPr>
        <w:t xml:space="preserve"> </w:t>
      </w:r>
    </w:p>
    <w:p w14:paraId="65A44380" w14:textId="77777777" w:rsidR="00E804B1" w:rsidRPr="00E804B1" w:rsidRDefault="00E804B1" w:rsidP="00E804B1">
      <w:pPr>
        <w:pStyle w:val="ListParagraph"/>
        <w:rPr>
          <w:rFonts w:ascii="Times New Roman" w:hAnsi="Times New Roman" w:cs="Times New Roman"/>
          <w:sz w:val="24"/>
          <w:szCs w:val="24"/>
        </w:rPr>
      </w:pPr>
    </w:p>
    <w:p w14:paraId="69BE7704" w14:textId="77777777" w:rsidR="00E804B1" w:rsidRDefault="00A13CA3" w:rsidP="002F1FC6">
      <w:pPr>
        <w:pStyle w:val="ListParagraph"/>
        <w:numPr>
          <w:ilvl w:val="0"/>
          <w:numId w:val="2"/>
        </w:numPr>
        <w:rPr>
          <w:rFonts w:ascii="Times New Roman" w:hAnsi="Times New Roman" w:cs="Times New Roman"/>
          <w:sz w:val="24"/>
          <w:szCs w:val="24"/>
        </w:rPr>
      </w:pPr>
      <w:r w:rsidRPr="00E804B1">
        <w:rPr>
          <w:rFonts w:ascii="Times New Roman" w:hAnsi="Times New Roman" w:cs="Times New Roman"/>
          <w:sz w:val="24"/>
          <w:szCs w:val="24"/>
          <w:u w:val="single"/>
        </w:rPr>
        <w:t>TENANT’S DUTIES</w:t>
      </w:r>
      <w:r w:rsidRPr="002F1FC6">
        <w:rPr>
          <w:rFonts w:ascii="Times New Roman" w:hAnsi="Times New Roman" w:cs="Times New Roman"/>
          <w:sz w:val="24"/>
          <w:szCs w:val="24"/>
        </w:rPr>
        <w:t>: The Tenant shall:</w:t>
      </w:r>
      <w:r w:rsidR="00D67C62" w:rsidRPr="002F1FC6">
        <w:rPr>
          <w:rFonts w:ascii="Times New Roman" w:hAnsi="Times New Roman" w:cs="Times New Roman"/>
          <w:sz w:val="24"/>
          <w:szCs w:val="24"/>
        </w:rPr>
        <w:t xml:space="preserve"> </w:t>
      </w:r>
    </w:p>
    <w:p w14:paraId="4AE8B569" w14:textId="77777777" w:rsidR="00E804B1" w:rsidRPr="00E804B1" w:rsidRDefault="00E804B1" w:rsidP="00E804B1">
      <w:pPr>
        <w:pStyle w:val="ListParagraph"/>
        <w:rPr>
          <w:rFonts w:ascii="Times New Roman" w:hAnsi="Times New Roman" w:cs="Times New Roman"/>
          <w:sz w:val="24"/>
          <w:szCs w:val="24"/>
        </w:rPr>
      </w:pPr>
    </w:p>
    <w:p w14:paraId="5C8458A1"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Keep the Premises that he/she occupies and uses safe and </w:t>
      </w:r>
      <w:proofErr w:type="gramStart"/>
      <w:r w:rsidRPr="002F1FC6">
        <w:rPr>
          <w:rFonts w:ascii="Times New Roman" w:hAnsi="Times New Roman" w:cs="Times New Roman"/>
          <w:sz w:val="24"/>
          <w:szCs w:val="24"/>
        </w:rPr>
        <w:t>sanitary;</w:t>
      </w:r>
      <w:proofErr w:type="gramEnd"/>
      <w:r w:rsidR="00C060F1" w:rsidRPr="002F1FC6">
        <w:rPr>
          <w:rFonts w:ascii="Times New Roman" w:hAnsi="Times New Roman" w:cs="Times New Roman"/>
          <w:sz w:val="24"/>
          <w:szCs w:val="24"/>
        </w:rPr>
        <w:t xml:space="preserve"> </w:t>
      </w:r>
    </w:p>
    <w:p w14:paraId="5C49105F"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Dispose of all rubbish, garbage, and other waste in a clean, safe and sanitary manner approved by the </w:t>
      </w:r>
      <w:proofErr w:type="gramStart"/>
      <w:r w:rsidRPr="002F1FC6">
        <w:rPr>
          <w:rFonts w:ascii="Times New Roman" w:hAnsi="Times New Roman" w:cs="Times New Roman"/>
          <w:sz w:val="24"/>
          <w:szCs w:val="24"/>
        </w:rPr>
        <w:t>landlord;</w:t>
      </w:r>
      <w:proofErr w:type="gramEnd"/>
      <w:r w:rsidR="00C060F1" w:rsidRPr="002F1FC6">
        <w:rPr>
          <w:rFonts w:ascii="Times New Roman" w:hAnsi="Times New Roman" w:cs="Times New Roman"/>
          <w:sz w:val="24"/>
          <w:szCs w:val="24"/>
        </w:rPr>
        <w:t xml:space="preserve"> </w:t>
      </w:r>
    </w:p>
    <w:p w14:paraId="7A05FE53"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Keep all plumbing fixtures in the premises or used by the Tenant as clean as their condition </w:t>
      </w:r>
      <w:proofErr w:type="gramStart"/>
      <w:r w:rsidRPr="002F1FC6">
        <w:rPr>
          <w:rFonts w:ascii="Times New Roman" w:hAnsi="Times New Roman" w:cs="Times New Roman"/>
          <w:sz w:val="24"/>
          <w:szCs w:val="24"/>
        </w:rPr>
        <w:t>permits;</w:t>
      </w:r>
      <w:proofErr w:type="gramEnd"/>
      <w:r w:rsidR="00C060F1" w:rsidRPr="002F1FC6">
        <w:rPr>
          <w:rFonts w:ascii="Times New Roman" w:hAnsi="Times New Roman" w:cs="Times New Roman"/>
          <w:sz w:val="24"/>
          <w:szCs w:val="24"/>
        </w:rPr>
        <w:t xml:space="preserve"> </w:t>
      </w:r>
    </w:p>
    <w:p w14:paraId="52FAB2FB"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Use and operate all electrical and plumbing fixtures </w:t>
      </w:r>
      <w:proofErr w:type="gramStart"/>
      <w:r w:rsidRPr="002F1FC6">
        <w:rPr>
          <w:rFonts w:ascii="Times New Roman" w:hAnsi="Times New Roman" w:cs="Times New Roman"/>
          <w:sz w:val="24"/>
          <w:szCs w:val="24"/>
        </w:rPr>
        <w:t>properly;</w:t>
      </w:r>
      <w:proofErr w:type="gramEnd"/>
      <w:r w:rsidR="00C060F1" w:rsidRPr="002F1FC6">
        <w:rPr>
          <w:rFonts w:ascii="Times New Roman" w:hAnsi="Times New Roman" w:cs="Times New Roman"/>
          <w:sz w:val="24"/>
          <w:szCs w:val="24"/>
        </w:rPr>
        <w:t xml:space="preserve"> </w:t>
      </w:r>
    </w:p>
    <w:p w14:paraId="76B138B2"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Comply with the requirements on Tenants by all applicable state and local housing, health and safety</w:t>
      </w:r>
      <w:r w:rsidR="00C060F1" w:rsidRPr="002F1FC6">
        <w:rPr>
          <w:rFonts w:ascii="Times New Roman" w:hAnsi="Times New Roman" w:cs="Times New Roman"/>
          <w:sz w:val="24"/>
          <w:szCs w:val="24"/>
        </w:rPr>
        <w:t xml:space="preserve"> </w:t>
      </w:r>
      <w:proofErr w:type="gramStart"/>
      <w:r w:rsidRPr="002F1FC6">
        <w:rPr>
          <w:rFonts w:ascii="Times New Roman" w:hAnsi="Times New Roman" w:cs="Times New Roman"/>
          <w:sz w:val="24"/>
          <w:szCs w:val="24"/>
        </w:rPr>
        <w:t>codes;</w:t>
      </w:r>
      <w:proofErr w:type="gramEnd"/>
      <w:r w:rsidR="00C060F1" w:rsidRPr="002F1FC6">
        <w:rPr>
          <w:rFonts w:ascii="Times New Roman" w:hAnsi="Times New Roman" w:cs="Times New Roman"/>
          <w:sz w:val="24"/>
          <w:szCs w:val="24"/>
        </w:rPr>
        <w:t xml:space="preserve"> </w:t>
      </w:r>
    </w:p>
    <w:p w14:paraId="07D90BFD"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Personally refrain, and forbid any other person who is on the Premises with his/her permission, from</w:t>
      </w:r>
      <w:r w:rsidR="00C060F1" w:rsidRPr="002F1FC6">
        <w:rPr>
          <w:rFonts w:ascii="Times New Roman" w:hAnsi="Times New Roman" w:cs="Times New Roman"/>
          <w:sz w:val="24"/>
          <w:szCs w:val="24"/>
        </w:rPr>
        <w:t xml:space="preserve"> </w:t>
      </w:r>
      <w:r w:rsidRPr="002F1FC6">
        <w:rPr>
          <w:rFonts w:ascii="Times New Roman" w:hAnsi="Times New Roman" w:cs="Times New Roman"/>
          <w:sz w:val="24"/>
          <w:szCs w:val="24"/>
        </w:rPr>
        <w:t xml:space="preserve">intentionally or negligently destroying, defacing, damaging, or removing any fixture, appliance or, other part of the </w:t>
      </w:r>
      <w:proofErr w:type="gramStart"/>
      <w:r w:rsidRPr="002F1FC6">
        <w:rPr>
          <w:rFonts w:ascii="Times New Roman" w:hAnsi="Times New Roman" w:cs="Times New Roman"/>
          <w:sz w:val="24"/>
          <w:szCs w:val="24"/>
        </w:rPr>
        <w:t>Premises;</w:t>
      </w:r>
      <w:proofErr w:type="gramEnd"/>
      <w:r w:rsidR="00C060F1" w:rsidRPr="002F1FC6">
        <w:rPr>
          <w:rFonts w:ascii="Times New Roman" w:hAnsi="Times New Roman" w:cs="Times New Roman"/>
          <w:sz w:val="24"/>
          <w:szCs w:val="24"/>
        </w:rPr>
        <w:t xml:space="preserve"> </w:t>
      </w:r>
    </w:p>
    <w:p w14:paraId="2CAD9E30"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Maintain in good working order and condition any range, refrigerator, washer, dryer, dishwasher, or other appliances supplied by the landlord;</w:t>
      </w:r>
      <w:r w:rsidR="00C060F1" w:rsidRPr="002F1FC6">
        <w:rPr>
          <w:rFonts w:ascii="Times New Roman" w:hAnsi="Times New Roman" w:cs="Times New Roman"/>
          <w:sz w:val="24"/>
          <w:szCs w:val="24"/>
        </w:rPr>
        <w:t xml:space="preserve"> </w:t>
      </w:r>
      <w:r w:rsidRPr="002F1FC6">
        <w:rPr>
          <w:rFonts w:ascii="Times New Roman" w:hAnsi="Times New Roman" w:cs="Times New Roman"/>
          <w:sz w:val="24"/>
          <w:szCs w:val="24"/>
        </w:rPr>
        <w:t xml:space="preserve">Promptly notify the landlord of the need for </w:t>
      </w:r>
      <w:proofErr w:type="gramStart"/>
      <w:r w:rsidRPr="002F1FC6">
        <w:rPr>
          <w:rFonts w:ascii="Times New Roman" w:hAnsi="Times New Roman" w:cs="Times New Roman"/>
          <w:sz w:val="24"/>
          <w:szCs w:val="24"/>
        </w:rPr>
        <w:t>repairs;</w:t>
      </w:r>
      <w:proofErr w:type="gramEnd"/>
      <w:r w:rsidR="00C060F1" w:rsidRPr="002F1FC6">
        <w:rPr>
          <w:rFonts w:ascii="Times New Roman" w:hAnsi="Times New Roman" w:cs="Times New Roman"/>
          <w:sz w:val="24"/>
          <w:szCs w:val="24"/>
        </w:rPr>
        <w:t xml:space="preserve"> </w:t>
      </w:r>
    </w:p>
    <w:p w14:paraId="1B9A5089"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Conduct him/herself and require other persons on Premises with his consent to conduct themselves in a manner that will not disturb his neighbors’ “peaceful enjoyment” of the </w:t>
      </w:r>
      <w:proofErr w:type="gramStart"/>
      <w:r w:rsidRPr="002F1FC6">
        <w:rPr>
          <w:rFonts w:ascii="Times New Roman" w:hAnsi="Times New Roman" w:cs="Times New Roman"/>
          <w:sz w:val="24"/>
          <w:szCs w:val="24"/>
        </w:rPr>
        <w:t>Premises;</w:t>
      </w:r>
      <w:proofErr w:type="gramEnd"/>
      <w:r w:rsidR="00C060F1" w:rsidRPr="002F1FC6">
        <w:rPr>
          <w:rFonts w:ascii="Times New Roman" w:hAnsi="Times New Roman" w:cs="Times New Roman"/>
          <w:sz w:val="24"/>
          <w:szCs w:val="24"/>
        </w:rPr>
        <w:t xml:space="preserve"> </w:t>
      </w:r>
    </w:p>
    <w:p w14:paraId="0A105AFC"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Not unreasonably withhold consent for the Landlord or his/her agents to enter the </w:t>
      </w:r>
      <w:proofErr w:type="gramStart"/>
      <w:r w:rsidRPr="002F1FC6">
        <w:rPr>
          <w:rFonts w:ascii="Times New Roman" w:hAnsi="Times New Roman" w:cs="Times New Roman"/>
          <w:sz w:val="24"/>
          <w:szCs w:val="24"/>
        </w:rPr>
        <w:t>Premises;</w:t>
      </w:r>
      <w:proofErr w:type="gramEnd"/>
      <w:r w:rsidR="00C060F1" w:rsidRPr="002F1FC6">
        <w:rPr>
          <w:rFonts w:ascii="Times New Roman" w:hAnsi="Times New Roman" w:cs="Times New Roman"/>
          <w:sz w:val="24"/>
          <w:szCs w:val="24"/>
        </w:rPr>
        <w:t xml:space="preserve"> </w:t>
      </w:r>
    </w:p>
    <w:p w14:paraId="307F2667"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Conduct himself, and require persons in his household and persons on the Premises with his consent to conduct themselves, in connection with the Premises so as not to </w:t>
      </w:r>
      <w:r w:rsidR="00E804B1">
        <w:rPr>
          <w:rFonts w:ascii="Times New Roman" w:hAnsi="Times New Roman" w:cs="Times New Roman"/>
          <w:sz w:val="24"/>
          <w:szCs w:val="24"/>
        </w:rPr>
        <w:t>engage in criminal conduct, contain illegal or controlled substances</w:t>
      </w:r>
      <w:r w:rsidRPr="002F1FC6">
        <w:rPr>
          <w:rFonts w:ascii="Times New Roman" w:hAnsi="Times New Roman" w:cs="Times New Roman"/>
          <w:sz w:val="24"/>
          <w:szCs w:val="24"/>
        </w:rPr>
        <w:t xml:space="preserve"> or </w:t>
      </w:r>
      <w:proofErr w:type="spellStart"/>
      <w:r w:rsidR="00E804B1">
        <w:rPr>
          <w:rFonts w:ascii="Times New Roman" w:hAnsi="Times New Roman" w:cs="Times New Roman"/>
          <w:sz w:val="24"/>
          <w:szCs w:val="24"/>
        </w:rPr>
        <w:t>or</w:t>
      </w:r>
      <w:proofErr w:type="spellEnd"/>
      <w:r w:rsidR="00E804B1">
        <w:rPr>
          <w:rFonts w:ascii="Times New Roman" w:hAnsi="Times New Roman" w:cs="Times New Roman"/>
          <w:sz w:val="24"/>
          <w:szCs w:val="24"/>
        </w:rPr>
        <w:t xml:space="preserve"> violate</w:t>
      </w:r>
      <w:r w:rsidRPr="002F1FC6">
        <w:rPr>
          <w:rFonts w:ascii="Times New Roman" w:hAnsi="Times New Roman" w:cs="Times New Roman"/>
          <w:sz w:val="24"/>
          <w:szCs w:val="24"/>
        </w:rPr>
        <w:t xml:space="preserve"> municipal ordinances</w:t>
      </w:r>
      <w:r w:rsidR="00E804B1">
        <w:rPr>
          <w:rFonts w:ascii="Times New Roman" w:hAnsi="Times New Roman" w:cs="Times New Roman"/>
          <w:sz w:val="24"/>
          <w:szCs w:val="24"/>
        </w:rPr>
        <w:t xml:space="preserve"> </w:t>
      </w:r>
      <w:r w:rsidRPr="002F1FC6">
        <w:rPr>
          <w:rFonts w:ascii="Times New Roman" w:hAnsi="Times New Roman" w:cs="Times New Roman"/>
          <w:sz w:val="24"/>
          <w:szCs w:val="24"/>
        </w:rPr>
        <w:t xml:space="preserve">which relate to controlled </w:t>
      </w:r>
      <w:proofErr w:type="gramStart"/>
      <w:r w:rsidRPr="002F1FC6">
        <w:rPr>
          <w:rFonts w:ascii="Times New Roman" w:hAnsi="Times New Roman" w:cs="Times New Roman"/>
          <w:sz w:val="24"/>
          <w:szCs w:val="24"/>
        </w:rPr>
        <w:t>substances;</w:t>
      </w:r>
      <w:proofErr w:type="gramEnd"/>
      <w:r w:rsidR="00C060F1" w:rsidRPr="002F1FC6">
        <w:rPr>
          <w:rFonts w:ascii="Times New Roman" w:hAnsi="Times New Roman" w:cs="Times New Roman"/>
          <w:sz w:val="24"/>
          <w:szCs w:val="24"/>
        </w:rPr>
        <w:t xml:space="preserve"> </w:t>
      </w:r>
    </w:p>
    <w:p w14:paraId="18F10161"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Tenant shall regularly test all smoke detectors, supply electric current thereto (Battery or electric current if required by lease), and notify Landlord of any mechanical failure, need for repair, or replacement.</w:t>
      </w:r>
      <w:r w:rsidR="00D67C62" w:rsidRPr="002F1FC6">
        <w:rPr>
          <w:rFonts w:ascii="Times New Roman" w:hAnsi="Times New Roman" w:cs="Times New Roman"/>
          <w:sz w:val="24"/>
          <w:szCs w:val="24"/>
        </w:rPr>
        <w:t xml:space="preserve"> </w:t>
      </w:r>
    </w:p>
    <w:p w14:paraId="70CEB669" w14:textId="77777777" w:rsidR="00E804B1" w:rsidRDefault="00E804B1" w:rsidP="00E804B1">
      <w:pPr>
        <w:pStyle w:val="ListParagraph"/>
        <w:ind w:left="1440"/>
        <w:rPr>
          <w:rFonts w:ascii="Times New Roman" w:hAnsi="Times New Roman" w:cs="Times New Roman"/>
          <w:sz w:val="24"/>
          <w:szCs w:val="24"/>
        </w:rPr>
      </w:pPr>
    </w:p>
    <w:p w14:paraId="4538C19F" w14:textId="77777777" w:rsidR="00E804B1" w:rsidRDefault="00A13CA3" w:rsidP="00E804B1">
      <w:pPr>
        <w:pStyle w:val="ListParagraph"/>
        <w:numPr>
          <w:ilvl w:val="0"/>
          <w:numId w:val="2"/>
        </w:numPr>
        <w:rPr>
          <w:rFonts w:ascii="Times New Roman" w:hAnsi="Times New Roman" w:cs="Times New Roman"/>
          <w:sz w:val="24"/>
          <w:szCs w:val="24"/>
        </w:rPr>
      </w:pPr>
      <w:r w:rsidRPr="00E804B1">
        <w:rPr>
          <w:rFonts w:ascii="Times New Roman" w:hAnsi="Times New Roman" w:cs="Times New Roman"/>
          <w:sz w:val="24"/>
          <w:szCs w:val="24"/>
          <w:u w:val="single"/>
        </w:rPr>
        <w:t>LANDLORD’S DUTIES</w:t>
      </w:r>
      <w:r w:rsidRPr="002F1FC6">
        <w:rPr>
          <w:rFonts w:ascii="Times New Roman" w:hAnsi="Times New Roman" w:cs="Times New Roman"/>
          <w:sz w:val="24"/>
          <w:szCs w:val="24"/>
        </w:rPr>
        <w:t>: The Landlord shall:</w:t>
      </w:r>
      <w:r w:rsidR="00D67C62" w:rsidRPr="002F1FC6">
        <w:rPr>
          <w:rFonts w:ascii="Times New Roman" w:hAnsi="Times New Roman" w:cs="Times New Roman"/>
          <w:sz w:val="24"/>
          <w:szCs w:val="24"/>
        </w:rPr>
        <w:t xml:space="preserve"> </w:t>
      </w:r>
    </w:p>
    <w:p w14:paraId="2D68C4C2" w14:textId="77777777" w:rsidR="00E804B1" w:rsidRDefault="00E804B1" w:rsidP="00E804B1">
      <w:pPr>
        <w:pStyle w:val="ListParagraph"/>
        <w:ind w:left="360"/>
        <w:rPr>
          <w:rFonts w:ascii="Times New Roman" w:hAnsi="Times New Roman" w:cs="Times New Roman"/>
          <w:sz w:val="24"/>
          <w:szCs w:val="24"/>
        </w:rPr>
      </w:pPr>
    </w:p>
    <w:p w14:paraId="275111B5"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Comply with the requirements of all applicable building, housing, health and safety codes that materially affect health and </w:t>
      </w:r>
      <w:proofErr w:type="gramStart"/>
      <w:r w:rsidRPr="002F1FC6">
        <w:rPr>
          <w:rFonts w:ascii="Times New Roman" w:hAnsi="Times New Roman" w:cs="Times New Roman"/>
          <w:sz w:val="24"/>
          <w:szCs w:val="24"/>
        </w:rPr>
        <w:t>safety;</w:t>
      </w:r>
      <w:proofErr w:type="gramEnd"/>
      <w:r w:rsidR="00C060F1" w:rsidRPr="002F1FC6">
        <w:rPr>
          <w:rFonts w:ascii="Times New Roman" w:hAnsi="Times New Roman" w:cs="Times New Roman"/>
          <w:sz w:val="24"/>
          <w:szCs w:val="24"/>
        </w:rPr>
        <w:t xml:space="preserve"> </w:t>
      </w:r>
    </w:p>
    <w:p w14:paraId="6C210E50"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Make all repairs and do whatever is reasonably necessary to put and keep the Premises in a fit and</w:t>
      </w:r>
      <w:r w:rsidR="00D67C62" w:rsidRPr="002F1FC6">
        <w:rPr>
          <w:rFonts w:ascii="Times New Roman" w:hAnsi="Times New Roman" w:cs="Times New Roman"/>
          <w:sz w:val="24"/>
          <w:szCs w:val="24"/>
        </w:rPr>
        <w:t xml:space="preserve"> </w:t>
      </w:r>
      <w:r w:rsidRPr="002F1FC6">
        <w:rPr>
          <w:rFonts w:ascii="Times New Roman" w:hAnsi="Times New Roman" w:cs="Times New Roman"/>
          <w:sz w:val="24"/>
          <w:szCs w:val="24"/>
        </w:rPr>
        <w:t xml:space="preserve">habitable </w:t>
      </w:r>
      <w:proofErr w:type="gramStart"/>
      <w:r w:rsidRPr="002F1FC6">
        <w:rPr>
          <w:rFonts w:ascii="Times New Roman" w:hAnsi="Times New Roman" w:cs="Times New Roman"/>
          <w:sz w:val="24"/>
          <w:szCs w:val="24"/>
        </w:rPr>
        <w:t>condition;</w:t>
      </w:r>
      <w:proofErr w:type="gramEnd"/>
      <w:r w:rsidR="00C060F1" w:rsidRPr="002F1FC6">
        <w:rPr>
          <w:rFonts w:ascii="Times New Roman" w:hAnsi="Times New Roman" w:cs="Times New Roman"/>
          <w:sz w:val="24"/>
          <w:szCs w:val="24"/>
        </w:rPr>
        <w:t xml:space="preserve"> </w:t>
      </w:r>
    </w:p>
    <w:p w14:paraId="4B2F10CB"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Keep all common areas of the Premises in a safe and sanitary </w:t>
      </w:r>
      <w:proofErr w:type="gramStart"/>
      <w:r w:rsidRPr="002F1FC6">
        <w:rPr>
          <w:rFonts w:ascii="Times New Roman" w:hAnsi="Times New Roman" w:cs="Times New Roman"/>
          <w:sz w:val="24"/>
          <w:szCs w:val="24"/>
        </w:rPr>
        <w:t>condition;</w:t>
      </w:r>
      <w:proofErr w:type="gramEnd"/>
      <w:r w:rsidR="00C060F1" w:rsidRPr="002F1FC6">
        <w:rPr>
          <w:rFonts w:ascii="Times New Roman" w:hAnsi="Times New Roman" w:cs="Times New Roman"/>
          <w:sz w:val="24"/>
          <w:szCs w:val="24"/>
        </w:rPr>
        <w:t xml:space="preserve"> </w:t>
      </w:r>
    </w:p>
    <w:p w14:paraId="67A40DCA"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Maintain in good and safe working order and condition all electrical, plumbing, sanitary, heating, ventilating and air‐conditioning fixtures and appliances, and elevators, supplied, or required to be supplied by the </w:t>
      </w:r>
      <w:proofErr w:type="gramStart"/>
      <w:r w:rsidRPr="002F1FC6">
        <w:rPr>
          <w:rFonts w:ascii="Times New Roman" w:hAnsi="Times New Roman" w:cs="Times New Roman"/>
          <w:sz w:val="24"/>
          <w:szCs w:val="24"/>
        </w:rPr>
        <w:t>Landlord;</w:t>
      </w:r>
      <w:proofErr w:type="gramEnd"/>
      <w:r w:rsidR="00C060F1" w:rsidRPr="002F1FC6">
        <w:rPr>
          <w:rFonts w:ascii="Times New Roman" w:hAnsi="Times New Roman" w:cs="Times New Roman"/>
          <w:sz w:val="24"/>
          <w:szCs w:val="24"/>
        </w:rPr>
        <w:t xml:space="preserve"> </w:t>
      </w:r>
    </w:p>
    <w:p w14:paraId="1BB1FA9E"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When he/she is a party to any rental agreements that cover four or more dwelling units in the same structure, provide and maintain appropriate receptacles for the removal of ashes, garbage, rubbish and other waste incidental to the occupancy of the dwelling unit and arrange for their </w:t>
      </w:r>
      <w:proofErr w:type="gramStart"/>
      <w:r w:rsidRPr="002F1FC6">
        <w:rPr>
          <w:rFonts w:ascii="Times New Roman" w:hAnsi="Times New Roman" w:cs="Times New Roman"/>
          <w:sz w:val="24"/>
          <w:szCs w:val="24"/>
        </w:rPr>
        <w:t>removal;</w:t>
      </w:r>
      <w:proofErr w:type="gramEnd"/>
      <w:r w:rsidR="00C060F1" w:rsidRPr="002F1FC6">
        <w:rPr>
          <w:rFonts w:ascii="Times New Roman" w:hAnsi="Times New Roman" w:cs="Times New Roman"/>
          <w:sz w:val="24"/>
          <w:szCs w:val="24"/>
        </w:rPr>
        <w:t xml:space="preserve"> </w:t>
      </w:r>
    </w:p>
    <w:p w14:paraId="15E83905"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Supply running water, reasonable amounts of hot water and reasonable amounts of heat at all times, except where the building that includes the Premises is not required by law to be equipped for that purpose, or the Premises is so constructed that the heat or the hot water is generated by an installation within the exclusive control of the tenant and supplied by a direct utility </w:t>
      </w:r>
      <w:proofErr w:type="gramStart"/>
      <w:r w:rsidRPr="002F1FC6">
        <w:rPr>
          <w:rFonts w:ascii="Times New Roman" w:hAnsi="Times New Roman" w:cs="Times New Roman"/>
          <w:sz w:val="24"/>
          <w:szCs w:val="24"/>
        </w:rPr>
        <w:t>connection;</w:t>
      </w:r>
      <w:proofErr w:type="gramEnd"/>
      <w:r w:rsidR="00C060F1" w:rsidRPr="002F1FC6">
        <w:rPr>
          <w:rFonts w:ascii="Times New Roman" w:hAnsi="Times New Roman" w:cs="Times New Roman"/>
          <w:sz w:val="24"/>
          <w:szCs w:val="24"/>
        </w:rPr>
        <w:t xml:space="preserve"> </w:t>
      </w:r>
    </w:p>
    <w:p w14:paraId="08E04272"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Except in the case of emergency, or if it is impractical to do so, give the Tenant at least twenty‐four (24) </w:t>
      </w:r>
      <w:proofErr w:type="spellStart"/>
      <w:r w:rsidRPr="002F1FC6">
        <w:rPr>
          <w:rFonts w:ascii="Times New Roman" w:hAnsi="Times New Roman" w:cs="Times New Roman"/>
          <w:sz w:val="24"/>
          <w:szCs w:val="24"/>
        </w:rPr>
        <w:t>hours notice</w:t>
      </w:r>
      <w:proofErr w:type="spellEnd"/>
      <w:r w:rsidRPr="002F1FC6">
        <w:rPr>
          <w:rFonts w:ascii="Times New Roman" w:hAnsi="Times New Roman" w:cs="Times New Roman"/>
          <w:sz w:val="24"/>
          <w:szCs w:val="24"/>
        </w:rPr>
        <w:t xml:space="preserve"> of his intent to enter and enter only at reasonable </w:t>
      </w:r>
      <w:proofErr w:type="gramStart"/>
      <w:r w:rsidRPr="002F1FC6">
        <w:rPr>
          <w:rFonts w:ascii="Times New Roman" w:hAnsi="Times New Roman" w:cs="Times New Roman"/>
          <w:sz w:val="24"/>
          <w:szCs w:val="24"/>
        </w:rPr>
        <w:t>times;</w:t>
      </w:r>
      <w:proofErr w:type="gramEnd"/>
      <w:r w:rsidR="00C060F1" w:rsidRPr="002F1FC6">
        <w:rPr>
          <w:rFonts w:ascii="Times New Roman" w:hAnsi="Times New Roman" w:cs="Times New Roman"/>
          <w:sz w:val="24"/>
          <w:szCs w:val="24"/>
        </w:rPr>
        <w:t xml:space="preserve"> </w:t>
      </w:r>
    </w:p>
    <w:p w14:paraId="1E61C9C9"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 xml:space="preserve">Not abuse the right of access as described in this </w:t>
      </w:r>
      <w:proofErr w:type="gramStart"/>
      <w:r w:rsidRPr="002F1FC6">
        <w:rPr>
          <w:rFonts w:ascii="Times New Roman" w:hAnsi="Times New Roman" w:cs="Times New Roman"/>
          <w:sz w:val="24"/>
          <w:szCs w:val="24"/>
        </w:rPr>
        <w:t>Lease;</w:t>
      </w:r>
      <w:proofErr w:type="gramEnd"/>
      <w:r w:rsidR="00C060F1" w:rsidRPr="002F1FC6">
        <w:rPr>
          <w:rFonts w:ascii="Times New Roman" w:hAnsi="Times New Roman" w:cs="Times New Roman"/>
          <w:sz w:val="24"/>
          <w:szCs w:val="24"/>
        </w:rPr>
        <w:t xml:space="preserve"> </w:t>
      </w:r>
    </w:p>
    <w:p w14:paraId="2886EA9B" w14:textId="77777777" w:rsidR="00E804B1" w:rsidRDefault="00A13CA3" w:rsidP="00E804B1">
      <w:pPr>
        <w:pStyle w:val="ListParagraph"/>
        <w:numPr>
          <w:ilvl w:val="1"/>
          <w:numId w:val="2"/>
        </w:numPr>
        <w:ind w:left="1440" w:hanging="1080"/>
        <w:rPr>
          <w:rFonts w:ascii="Times New Roman" w:hAnsi="Times New Roman" w:cs="Times New Roman"/>
          <w:sz w:val="24"/>
          <w:szCs w:val="24"/>
        </w:rPr>
      </w:pPr>
      <w:r w:rsidRPr="002F1FC6">
        <w:rPr>
          <w:rFonts w:ascii="Times New Roman" w:hAnsi="Times New Roman" w:cs="Times New Roman"/>
          <w:sz w:val="24"/>
          <w:szCs w:val="24"/>
        </w:rPr>
        <w:t>Landlord shall furnish and repair smoke detectors as required by law.</w:t>
      </w:r>
      <w:r w:rsidR="00D67C62" w:rsidRPr="002F1FC6">
        <w:rPr>
          <w:rFonts w:ascii="Times New Roman" w:hAnsi="Times New Roman" w:cs="Times New Roman"/>
          <w:sz w:val="24"/>
          <w:szCs w:val="24"/>
        </w:rPr>
        <w:t xml:space="preserve"> </w:t>
      </w:r>
    </w:p>
    <w:p w14:paraId="5AE2F3D4" w14:textId="77777777" w:rsidR="00E804B1" w:rsidRDefault="00E804B1" w:rsidP="00E804B1">
      <w:pPr>
        <w:pStyle w:val="ListParagraph"/>
        <w:ind w:left="1440"/>
        <w:rPr>
          <w:rFonts w:ascii="Times New Roman" w:hAnsi="Times New Roman" w:cs="Times New Roman"/>
          <w:sz w:val="24"/>
          <w:szCs w:val="24"/>
        </w:rPr>
      </w:pPr>
    </w:p>
    <w:p w14:paraId="4FB0FCB5"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E804B1">
        <w:rPr>
          <w:rFonts w:ascii="Times New Roman" w:hAnsi="Times New Roman" w:cs="Times New Roman"/>
          <w:sz w:val="24"/>
          <w:szCs w:val="24"/>
          <w:u w:val="single"/>
        </w:rPr>
        <w:t>CONDITIONS OF PREMISES and ALTERATIONS</w:t>
      </w:r>
      <w:r w:rsidRPr="002F1FC6">
        <w:rPr>
          <w:rFonts w:ascii="Times New Roman" w:hAnsi="Times New Roman" w:cs="Times New Roman"/>
          <w:sz w:val="24"/>
          <w:szCs w:val="24"/>
        </w:rPr>
        <w:t xml:space="preserve">. The Tenant accepts the Premises AS IS, except for conditions materially affecting health or safety of ordinary persons, and except as otherwise indicated on the inventory and condition form described below, the Landlord makes no implied warranties. The Landlord shall provide an inventory and condition form to the Tenant on or before move‐in. Within seven (7) days after </w:t>
      </w:r>
      <w:proofErr w:type="gramStart"/>
      <w:r w:rsidRPr="002F1FC6">
        <w:rPr>
          <w:rFonts w:ascii="Times New Roman" w:hAnsi="Times New Roman" w:cs="Times New Roman"/>
          <w:sz w:val="24"/>
          <w:szCs w:val="24"/>
        </w:rPr>
        <w:t>move</w:t>
      </w:r>
      <w:proofErr w:type="gramEnd"/>
      <w:r w:rsidRPr="002F1FC6">
        <w:rPr>
          <w:rFonts w:ascii="Times New Roman" w:hAnsi="Times New Roman" w:cs="Times New Roman"/>
          <w:sz w:val="24"/>
          <w:szCs w:val="24"/>
        </w:rPr>
        <w:t xml:space="preserve">‐in, the Tenant shall note all defects or damages on the form and return it to the Landlord’s agent; </w:t>
      </w:r>
      <w:proofErr w:type="gramStart"/>
      <w:r w:rsidRPr="002F1FC6">
        <w:rPr>
          <w:rFonts w:ascii="Times New Roman" w:hAnsi="Times New Roman" w:cs="Times New Roman"/>
          <w:sz w:val="24"/>
          <w:szCs w:val="24"/>
        </w:rPr>
        <w:t>otherwise</w:t>
      </w:r>
      <w:proofErr w:type="gramEnd"/>
      <w:r w:rsidRPr="002F1FC6">
        <w:rPr>
          <w:rFonts w:ascii="Times New Roman" w:hAnsi="Times New Roman" w:cs="Times New Roman"/>
          <w:sz w:val="24"/>
          <w:szCs w:val="24"/>
        </w:rPr>
        <w:t xml:space="preserve"> the Premises shall be presumed to be in clean, safe and good working condition. The Tenant shall use customary diligence in care of the apartment and common areas. Whenever damage is caused by the Tenants, the Tenant’s guests, or occupants due to carelessness, misuse, neglect, or failure to notify the Landlord of any need for repairs, the Tenant agrees to pay</w:t>
      </w:r>
      <w:r w:rsidR="00C060F1" w:rsidRPr="002F1FC6">
        <w:rPr>
          <w:rFonts w:ascii="Times New Roman" w:hAnsi="Times New Roman" w:cs="Times New Roman"/>
          <w:sz w:val="24"/>
          <w:szCs w:val="24"/>
        </w:rPr>
        <w:t xml:space="preserve"> </w:t>
      </w:r>
      <w:r w:rsidRPr="002F1FC6">
        <w:rPr>
          <w:rFonts w:ascii="Times New Roman" w:hAnsi="Times New Roman" w:cs="Times New Roman"/>
          <w:sz w:val="24"/>
          <w:szCs w:val="24"/>
        </w:rPr>
        <w:t xml:space="preserve">(1) the cost of all repairs and do so within thirty (30) days after receipt of the Landlord’s demand for the repair charges; and (2) rent for the period the unit is damaged whether or not the unit is habitable. The Tenant may not perform any repairs, painting, wallpapering, carpeting, electrical changes, or other alterations to the Landlord’s property except as authorized by the Landlord in writing. No holes or stickers are allowed inside or outside the apartment; however, a reasonable number of small nail holes for picture hanging are permitted. No water furniture, antennae, additional phone or TV cable outlets, alarm systems, or lock changes, additions, or rekeying shall be permitted except by the Landlord’s prior written consent. The Tenant shall not disable, disconnect, </w:t>
      </w:r>
      <w:proofErr w:type="gramStart"/>
      <w:r w:rsidRPr="002F1FC6">
        <w:rPr>
          <w:rFonts w:ascii="Times New Roman" w:hAnsi="Times New Roman" w:cs="Times New Roman"/>
          <w:sz w:val="24"/>
          <w:szCs w:val="24"/>
        </w:rPr>
        <w:t>alter</w:t>
      </w:r>
      <w:proofErr w:type="gramEnd"/>
      <w:r w:rsidRPr="002F1FC6">
        <w:rPr>
          <w:rFonts w:ascii="Times New Roman" w:hAnsi="Times New Roman" w:cs="Times New Roman"/>
          <w:sz w:val="24"/>
          <w:szCs w:val="24"/>
        </w:rPr>
        <w:t xml:space="preserve"> or remove the Landlord’s property, including security devices, alarm systems, smoke detectors, appliances, furniture, screens. When the Tenant moves in, the Landlord shall furnish light bulbs for fixtures furnished by the Landlord; thereafter, light bulbs of the same wattage shall be replaced at the Tenant’s expense. When moving out, the Tenant shall surrender the Premises in the same condition as when received, reasonable wear excepted.</w:t>
      </w:r>
      <w:r w:rsidR="00D67C62" w:rsidRPr="002F1FC6">
        <w:rPr>
          <w:rFonts w:ascii="Times New Roman" w:hAnsi="Times New Roman" w:cs="Times New Roman"/>
          <w:sz w:val="24"/>
          <w:szCs w:val="24"/>
        </w:rPr>
        <w:t xml:space="preserve"> </w:t>
      </w:r>
    </w:p>
    <w:p w14:paraId="53DB8CC9" w14:textId="77777777" w:rsidR="00332460" w:rsidRDefault="00332460" w:rsidP="00332460">
      <w:pPr>
        <w:pStyle w:val="ListParagraph"/>
        <w:ind w:left="360"/>
        <w:rPr>
          <w:rFonts w:ascii="Times New Roman" w:hAnsi="Times New Roman" w:cs="Times New Roman"/>
          <w:sz w:val="24"/>
          <w:szCs w:val="24"/>
        </w:rPr>
      </w:pPr>
    </w:p>
    <w:p w14:paraId="28B4DD7A"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WHEN THE LANDLORD MAY ENTER</w:t>
      </w:r>
      <w:r w:rsidRPr="002F1FC6">
        <w:rPr>
          <w:rFonts w:ascii="Times New Roman" w:hAnsi="Times New Roman" w:cs="Times New Roman"/>
          <w:sz w:val="24"/>
          <w:szCs w:val="24"/>
        </w:rPr>
        <w:t>. The Landlord, or the Landlord’s representatives may peacefully enter the Premises during reasonable times for the purposes listed below, provided the Tenant or the Tenant’s guests are present. If no one is in the Premises, and request has been made for repair and/or entry by the Tenant, the Landlord, or the Landlord’s agents may enter peacefully and at reasonable times by duplicate or master key. If the Landlord requests entry, a written notice shall be given to the Tenant twenty‐four (24) hours prior to entry. The Landlord reserves the right to enter the Premises without notice in case of emergency. The Landlord reserves the right to enter by other means if locks have been changed in violation of the Lease.</w:t>
      </w:r>
      <w:r w:rsidR="00D67C62" w:rsidRPr="002F1FC6">
        <w:rPr>
          <w:rFonts w:ascii="Times New Roman" w:hAnsi="Times New Roman" w:cs="Times New Roman"/>
          <w:sz w:val="24"/>
          <w:szCs w:val="24"/>
        </w:rPr>
        <w:t xml:space="preserve"> </w:t>
      </w:r>
    </w:p>
    <w:p w14:paraId="3DA15EB9" w14:textId="77777777" w:rsidR="00332460" w:rsidRPr="00332460" w:rsidRDefault="00332460" w:rsidP="00332460">
      <w:pPr>
        <w:pStyle w:val="ListParagraph"/>
        <w:ind w:left="0"/>
        <w:rPr>
          <w:rFonts w:ascii="Times New Roman" w:hAnsi="Times New Roman" w:cs="Times New Roman"/>
          <w:sz w:val="24"/>
          <w:szCs w:val="24"/>
        </w:rPr>
      </w:pPr>
    </w:p>
    <w:p w14:paraId="72BBAB08" w14:textId="77777777" w:rsidR="00332460" w:rsidRDefault="00A13CA3" w:rsidP="00332460">
      <w:pPr>
        <w:pStyle w:val="ListParagraph"/>
        <w:ind w:left="0"/>
        <w:rPr>
          <w:rFonts w:ascii="Times New Roman" w:hAnsi="Times New Roman" w:cs="Times New Roman"/>
          <w:sz w:val="24"/>
          <w:szCs w:val="24"/>
        </w:rPr>
      </w:pPr>
      <w:r w:rsidRPr="002F1FC6">
        <w:rPr>
          <w:rFonts w:ascii="Times New Roman" w:hAnsi="Times New Roman" w:cs="Times New Roman"/>
          <w:sz w:val="24"/>
          <w:szCs w:val="24"/>
        </w:rPr>
        <w:t>Such entry may be for: repairs, estimating repair or refurbishing costs; pest control preventive maintenance; filter changes; testing or replacing smoke detectors; retrieving unreturned tools or appliances; preventing waste of utilities; removing or rekeying unauthorized security devices or unauthorized alarm systems; removing health or safety hazards (including hazardous materials); inspections when imminent danger to person or property is reasonably suspected; entry by a law enforcement officer with search warrant or arrest warrant; showing apartment to prospective tenants (after vacating notice has been given); or insurance agents; or other valid business purposes.</w:t>
      </w:r>
      <w:r w:rsidR="00D67C62" w:rsidRPr="002F1FC6">
        <w:rPr>
          <w:rFonts w:ascii="Times New Roman" w:hAnsi="Times New Roman" w:cs="Times New Roman"/>
          <w:sz w:val="24"/>
          <w:szCs w:val="24"/>
        </w:rPr>
        <w:t xml:space="preserve"> </w:t>
      </w:r>
    </w:p>
    <w:p w14:paraId="249D4B38" w14:textId="77777777" w:rsidR="00332460" w:rsidRDefault="00332460" w:rsidP="00332460">
      <w:pPr>
        <w:rPr>
          <w:rFonts w:ascii="Times New Roman" w:hAnsi="Times New Roman" w:cs="Times New Roman"/>
          <w:sz w:val="24"/>
          <w:szCs w:val="24"/>
        </w:rPr>
      </w:pPr>
    </w:p>
    <w:p w14:paraId="415B59D1"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NON‐LIABILITY</w:t>
      </w:r>
      <w:r w:rsidRPr="00332460">
        <w:rPr>
          <w:rFonts w:ascii="Times New Roman" w:hAnsi="Times New Roman" w:cs="Times New Roman"/>
          <w:sz w:val="24"/>
          <w:szCs w:val="24"/>
        </w:rPr>
        <w:t>. The Tenant acknowledges that any security measures provided by the Landlord shall not be</w:t>
      </w:r>
      <w:r w:rsidR="00D67C62" w:rsidRPr="00332460">
        <w:rPr>
          <w:rFonts w:ascii="Times New Roman" w:hAnsi="Times New Roman" w:cs="Times New Roman"/>
          <w:sz w:val="24"/>
          <w:szCs w:val="24"/>
        </w:rPr>
        <w:t xml:space="preserve"> </w:t>
      </w:r>
      <w:r w:rsidRPr="00332460">
        <w:rPr>
          <w:rFonts w:ascii="Times New Roman" w:hAnsi="Times New Roman" w:cs="Times New Roman"/>
          <w:sz w:val="24"/>
          <w:szCs w:val="24"/>
        </w:rPr>
        <w:t>treated by the Tenant as a guarantee against crime or a reduction in the risk of crime. The Landlord shall not be liable to the Tenant, the Tenant’s guests, or occupants for injury, damage, or loss to person or property caused by criminal conduct of other persons, including theft, burglary, assault, vandalism, or other crimes. The Landlord shall not be liable to the Tenant, guest or occupant for personal injury or damage or loss of personal property from fire, flood, water leaks, rain, hail, ice, snow, smoke, lightning, wind, explosions, and interruption of utilities unless caused by the Landlord’s negligence. The Landlord has no duty to remove ice, sleet, or snow; but the Landlord may do so in whole or in part, with or without notice. If the Landlord’s employees are requested to render services not contemplated in the Lease, the Tenant shall hold the Landlord harmless from all liability for same.</w:t>
      </w:r>
      <w:r w:rsidR="00D67C62" w:rsidRPr="00332460">
        <w:rPr>
          <w:rFonts w:ascii="Times New Roman" w:hAnsi="Times New Roman" w:cs="Times New Roman"/>
          <w:sz w:val="24"/>
          <w:szCs w:val="24"/>
        </w:rPr>
        <w:t xml:space="preserve"> </w:t>
      </w:r>
    </w:p>
    <w:p w14:paraId="689182C9" w14:textId="77777777" w:rsidR="00332460" w:rsidRDefault="00332460" w:rsidP="00332460">
      <w:pPr>
        <w:pStyle w:val="ListParagraph"/>
        <w:ind w:left="0"/>
        <w:rPr>
          <w:rFonts w:ascii="Times New Roman" w:hAnsi="Times New Roman" w:cs="Times New Roman"/>
          <w:sz w:val="24"/>
          <w:szCs w:val="24"/>
        </w:rPr>
      </w:pPr>
    </w:p>
    <w:p w14:paraId="31534D62"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LEASE COMPLIANCE</w:t>
      </w:r>
      <w:r w:rsidRPr="00332460">
        <w:rPr>
          <w:rFonts w:ascii="Times New Roman" w:hAnsi="Times New Roman" w:cs="Times New Roman"/>
          <w:sz w:val="24"/>
          <w:szCs w:val="24"/>
        </w:rPr>
        <w:t xml:space="preserve">. The Landlord and the Tenant have, </w:t>
      </w:r>
      <w:proofErr w:type="gramStart"/>
      <w:r w:rsidRPr="00332460">
        <w:rPr>
          <w:rFonts w:ascii="Times New Roman" w:hAnsi="Times New Roman" w:cs="Times New Roman"/>
          <w:sz w:val="24"/>
          <w:szCs w:val="24"/>
        </w:rPr>
        <w:t>at all times</w:t>
      </w:r>
      <w:proofErr w:type="gramEnd"/>
      <w:r w:rsidRPr="00332460">
        <w:rPr>
          <w:rFonts w:ascii="Times New Roman" w:hAnsi="Times New Roman" w:cs="Times New Roman"/>
          <w:sz w:val="24"/>
          <w:szCs w:val="24"/>
        </w:rPr>
        <w:t xml:space="preserve">, the right to require compliance with all covenants, terms and conditions of the Lease, notwithstanding any conduct or custom on the Landlord’s or the Tenant’s part in refraining from so doing at any time. Waiver at any time of any breach or condition of the Lease shall not constitute or become a waiver of any subsequent </w:t>
      </w:r>
      <w:proofErr w:type="gramStart"/>
      <w:r w:rsidRPr="00332460">
        <w:rPr>
          <w:rFonts w:ascii="Times New Roman" w:hAnsi="Times New Roman" w:cs="Times New Roman"/>
          <w:sz w:val="24"/>
          <w:szCs w:val="24"/>
        </w:rPr>
        <w:t>breach, or</w:t>
      </w:r>
      <w:proofErr w:type="gramEnd"/>
      <w:r w:rsidRPr="00332460">
        <w:rPr>
          <w:rFonts w:ascii="Times New Roman" w:hAnsi="Times New Roman" w:cs="Times New Roman"/>
          <w:sz w:val="24"/>
          <w:szCs w:val="24"/>
        </w:rPr>
        <w:t xml:space="preserve"> change any condition of the Lease. The Landlord, where not required by law, may discontinue any facilities, amenities, or such services rendered by the Landlord and furnished to several tenants on a common basis, not expressly covenanted for herein, it being understood that they constitute no part of the consideration for the Lease.</w:t>
      </w:r>
      <w:r w:rsidR="00D67C62" w:rsidRPr="00332460">
        <w:rPr>
          <w:rFonts w:ascii="Times New Roman" w:hAnsi="Times New Roman" w:cs="Times New Roman"/>
          <w:sz w:val="24"/>
          <w:szCs w:val="24"/>
        </w:rPr>
        <w:t xml:space="preserve"> </w:t>
      </w:r>
    </w:p>
    <w:p w14:paraId="63CC85CF" w14:textId="77777777" w:rsidR="00332460" w:rsidRPr="00332460" w:rsidRDefault="00332460" w:rsidP="00332460">
      <w:pPr>
        <w:pStyle w:val="ListParagraph"/>
        <w:rPr>
          <w:rFonts w:ascii="Times New Roman" w:hAnsi="Times New Roman" w:cs="Times New Roman"/>
          <w:sz w:val="24"/>
          <w:szCs w:val="24"/>
        </w:rPr>
      </w:pPr>
    </w:p>
    <w:p w14:paraId="383654E7"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DEFAULT BY THE TENANT</w:t>
      </w:r>
      <w:r w:rsidRPr="00332460">
        <w:rPr>
          <w:rFonts w:ascii="Times New Roman" w:hAnsi="Times New Roman" w:cs="Times New Roman"/>
          <w:sz w:val="24"/>
          <w:szCs w:val="24"/>
        </w:rPr>
        <w:t>. In the event the Tenant is in default of any of the terms or obligations of the Lease, violates and/or fails to comply with any of the covenants, terms, or conditions of the Lease, or any community policies herein or hereafter adopted by the Landlord, said default shall constitute grounds for termination of the Lease and/or eviction by the Landlord. It is expressly understood and agreed that the Tenant shall be and remain liable for any deficiency in rent until the Lease expires or until such times as in the interim, the Premises are leased by another acceptable tenant. The Tenant shall also be and remain liable for any expense incidental to re‐letting, cleaning costs beyond normal wear and tear, trash removal, painting costs, utilities, or any other damages and costs which the Landlord has sustained by virtue of the Tenant’s use and occupancy of the Premises or default under the Lease.</w:t>
      </w:r>
      <w:r w:rsidR="00D67C62" w:rsidRPr="00332460">
        <w:rPr>
          <w:rFonts w:ascii="Times New Roman" w:hAnsi="Times New Roman" w:cs="Times New Roman"/>
          <w:sz w:val="24"/>
          <w:szCs w:val="24"/>
        </w:rPr>
        <w:t xml:space="preserve"> </w:t>
      </w:r>
    </w:p>
    <w:p w14:paraId="176401AE" w14:textId="77777777" w:rsidR="00332460" w:rsidRPr="00332460" w:rsidRDefault="00332460" w:rsidP="00332460">
      <w:pPr>
        <w:pStyle w:val="ListParagraph"/>
        <w:rPr>
          <w:rFonts w:ascii="Times New Roman" w:hAnsi="Times New Roman" w:cs="Times New Roman"/>
          <w:sz w:val="24"/>
          <w:szCs w:val="24"/>
        </w:rPr>
      </w:pPr>
    </w:p>
    <w:p w14:paraId="72A128EE"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DEFAULT BY THE LANDLORD</w:t>
      </w:r>
      <w:r w:rsidRPr="00332460">
        <w:rPr>
          <w:rFonts w:ascii="Times New Roman" w:hAnsi="Times New Roman" w:cs="Times New Roman"/>
          <w:sz w:val="24"/>
          <w:szCs w:val="24"/>
        </w:rPr>
        <w:t xml:space="preserve">. If the Landlord is in default of the obligations imposed by the Lease, the Tenant may terminate the Lease by following these procedures: (1) the Tenant shall make written request for repair or remedy of the condition within a reasonable time, and all rents must be current at such time; after receiving the request, the Landlord shall have the reasonable time to repair, or remedy, considering the nature of the problem and reasonable availability of materials, labor and utilities, (reasonable time is considered to be not more than thirty (30) days); if such time has passed and if the Landlord has not made a diligent effort to repair or has not reported on the progress of remedy, then the Tenant may deposit all rent that is due, on or before the due date, with the </w:t>
      </w:r>
      <w:r w:rsidR="00332460">
        <w:rPr>
          <w:rFonts w:ascii="Times New Roman" w:hAnsi="Times New Roman" w:cs="Times New Roman"/>
          <w:sz w:val="24"/>
          <w:szCs w:val="24"/>
        </w:rPr>
        <w:t>appropriate court</w:t>
      </w:r>
      <w:r w:rsidRPr="00332460">
        <w:rPr>
          <w:rFonts w:ascii="Times New Roman" w:hAnsi="Times New Roman" w:cs="Times New Roman"/>
          <w:sz w:val="24"/>
          <w:szCs w:val="24"/>
        </w:rPr>
        <w:t xml:space="preserve"> hav</w:t>
      </w:r>
      <w:r w:rsidR="00332460">
        <w:rPr>
          <w:rFonts w:ascii="Times New Roman" w:hAnsi="Times New Roman" w:cs="Times New Roman"/>
          <w:sz w:val="24"/>
          <w:szCs w:val="24"/>
        </w:rPr>
        <w:t>ing</w:t>
      </w:r>
      <w:r w:rsidRPr="00332460">
        <w:rPr>
          <w:rFonts w:ascii="Times New Roman" w:hAnsi="Times New Roman" w:cs="Times New Roman"/>
          <w:sz w:val="24"/>
          <w:szCs w:val="24"/>
        </w:rPr>
        <w:t xml:space="preserve"> jurisdiction or (2) the Tenant may give written notice of intent to terminate the Lease unless the repair is made within thirty (30) days.</w:t>
      </w:r>
      <w:r w:rsidR="00D67C62" w:rsidRPr="00332460">
        <w:rPr>
          <w:rFonts w:ascii="Times New Roman" w:hAnsi="Times New Roman" w:cs="Times New Roman"/>
          <w:sz w:val="24"/>
          <w:szCs w:val="24"/>
        </w:rPr>
        <w:t xml:space="preserve"> </w:t>
      </w:r>
    </w:p>
    <w:p w14:paraId="2BAC1F8F" w14:textId="77777777" w:rsidR="00AE1D8B" w:rsidRPr="00AE1D8B" w:rsidRDefault="00AE1D8B" w:rsidP="00AE1D8B">
      <w:pPr>
        <w:pStyle w:val="ListParagraph"/>
        <w:rPr>
          <w:rFonts w:ascii="Times New Roman" w:hAnsi="Times New Roman" w:cs="Times New Roman"/>
          <w:sz w:val="24"/>
          <w:szCs w:val="24"/>
        </w:rPr>
      </w:pPr>
    </w:p>
    <w:p w14:paraId="05437669" w14:textId="77777777" w:rsidR="00AE1D8B" w:rsidRDefault="00AE1D8B" w:rsidP="00332460">
      <w:pPr>
        <w:pStyle w:val="ListParagraph"/>
        <w:numPr>
          <w:ilvl w:val="0"/>
          <w:numId w:val="2"/>
        </w:numPr>
        <w:ind w:left="0" w:firstLine="0"/>
        <w:rPr>
          <w:rFonts w:ascii="Times New Roman" w:hAnsi="Times New Roman" w:cs="Times New Roman"/>
          <w:sz w:val="24"/>
          <w:szCs w:val="24"/>
        </w:rPr>
      </w:pPr>
      <w:r w:rsidRPr="00AE1D8B">
        <w:rPr>
          <w:rFonts w:ascii="Times New Roman" w:eastAsia="Times New Roman" w:hAnsi="Times New Roman" w:cs="Times New Roman"/>
          <w:sz w:val="24"/>
          <w:szCs w:val="24"/>
          <w:u w:val="single"/>
        </w:rPr>
        <w:t>ASSIGNABILITY</w:t>
      </w:r>
      <w:r>
        <w:rPr>
          <w:rFonts w:ascii="Times New Roman" w:eastAsia="Times New Roman" w:hAnsi="Times New Roman" w:cs="Times New Roman"/>
          <w:sz w:val="24"/>
          <w:szCs w:val="24"/>
        </w:rPr>
        <w:t xml:space="preserve">. </w:t>
      </w:r>
      <w:r w:rsidRPr="00450C8F">
        <w:rPr>
          <w:rFonts w:ascii="Times New Roman" w:eastAsia="Times New Roman" w:hAnsi="Times New Roman" w:cs="Times New Roman"/>
          <w:sz w:val="24"/>
          <w:szCs w:val="24"/>
        </w:rPr>
        <w:t xml:space="preserve">In the event of any sale or exchange of the premises by </w:t>
      </w:r>
      <w:r>
        <w:rPr>
          <w:rFonts w:ascii="Times New Roman" w:eastAsia="Times New Roman" w:hAnsi="Times New Roman" w:cs="Times New Roman"/>
          <w:sz w:val="24"/>
          <w:szCs w:val="24"/>
        </w:rPr>
        <w:t>L</w:t>
      </w:r>
      <w:r w:rsidRPr="00450C8F">
        <w:rPr>
          <w:rFonts w:ascii="Times New Roman" w:eastAsia="Times New Roman" w:hAnsi="Times New Roman" w:cs="Times New Roman"/>
          <w:sz w:val="24"/>
          <w:szCs w:val="24"/>
        </w:rPr>
        <w:t xml:space="preserve">andlord and assignment by </w:t>
      </w:r>
      <w:r>
        <w:rPr>
          <w:rFonts w:ascii="Times New Roman" w:eastAsia="Times New Roman" w:hAnsi="Times New Roman" w:cs="Times New Roman"/>
          <w:sz w:val="24"/>
          <w:szCs w:val="24"/>
        </w:rPr>
        <w:t>L</w:t>
      </w:r>
      <w:r w:rsidRPr="00450C8F">
        <w:rPr>
          <w:rFonts w:ascii="Times New Roman" w:eastAsia="Times New Roman" w:hAnsi="Times New Roman" w:cs="Times New Roman"/>
          <w:sz w:val="24"/>
          <w:szCs w:val="24"/>
        </w:rPr>
        <w:t xml:space="preserve">andlord of this lease, </w:t>
      </w:r>
      <w:r>
        <w:rPr>
          <w:rFonts w:ascii="Times New Roman" w:eastAsia="Times New Roman" w:hAnsi="Times New Roman" w:cs="Times New Roman"/>
          <w:sz w:val="24"/>
          <w:szCs w:val="24"/>
        </w:rPr>
        <w:t>L</w:t>
      </w:r>
      <w:r w:rsidRPr="00450C8F">
        <w:rPr>
          <w:rFonts w:ascii="Times New Roman" w:eastAsia="Times New Roman" w:hAnsi="Times New Roman" w:cs="Times New Roman"/>
          <w:sz w:val="24"/>
          <w:szCs w:val="24"/>
        </w:rPr>
        <w:t xml:space="preserve">andlord shall be and is hereby entirely freed and relieved of all liability under any and all of its covenants and obligations contained in or derived from this lease arising out of any act, occurrence or omission relating to the premises of this lease occurring after the consummation of such sale or exchange and </w:t>
      </w:r>
      <w:proofErr w:type="gramStart"/>
      <w:r w:rsidRPr="00450C8F">
        <w:rPr>
          <w:rFonts w:ascii="Times New Roman" w:eastAsia="Times New Roman" w:hAnsi="Times New Roman" w:cs="Times New Roman"/>
          <w:sz w:val="24"/>
          <w:szCs w:val="24"/>
        </w:rPr>
        <w:t>assignment</w:t>
      </w:r>
      <w:proofErr w:type="gramEnd"/>
    </w:p>
    <w:p w14:paraId="08225C3C" w14:textId="77777777" w:rsidR="00332460" w:rsidRPr="00332460" w:rsidRDefault="00332460" w:rsidP="00332460">
      <w:pPr>
        <w:pStyle w:val="ListParagraph"/>
        <w:rPr>
          <w:rFonts w:ascii="Times New Roman" w:hAnsi="Times New Roman" w:cs="Times New Roman"/>
          <w:sz w:val="24"/>
          <w:szCs w:val="24"/>
        </w:rPr>
      </w:pPr>
    </w:p>
    <w:p w14:paraId="29392537"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ENTIRE AGREEMENT</w:t>
      </w:r>
      <w:r w:rsidRPr="00332460">
        <w:rPr>
          <w:rFonts w:ascii="Times New Roman" w:hAnsi="Times New Roman" w:cs="Times New Roman"/>
          <w:sz w:val="24"/>
          <w:szCs w:val="24"/>
        </w:rPr>
        <w:t xml:space="preserve">. The Lease and attached Addenda listed in Paragraph </w:t>
      </w:r>
      <w:r w:rsidR="00332460">
        <w:rPr>
          <w:rFonts w:ascii="Times New Roman" w:hAnsi="Times New Roman" w:cs="Times New Roman"/>
          <w:sz w:val="24"/>
          <w:szCs w:val="24"/>
        </w:rPr>
        <w:t>23</w:t>
      </w:r>
      <w:r w:rsidRPr="00332460">
        <w:rPr>
          <w:rFonts w:ascii="Times New Roman" w:hAnsi="Times New Roman" w:cs="Times New Roman"/>
          <w:sz w:val="24"/>
          <w:szCs w:val="24"/>
        </w:rPr>
        <w:t xml:space="preserve"> are the entire agreement between the Landlord and the Tenant. No </w:t>
      </w:r>
      <w:proofErr w:type="gramStart"/>
      <w:r w:rsidRPr="00332460">
        <w:rPr>
          <w:rFonts w:ascii="Times New Roman" w:hAnsi="Times New Roman" w:cs="Times New Roman"/>
          <w:sz w:val="24"/>
          <w:szCs w:val="24"/>
        </w:rPr>
        <w:t>representations</w:t>
      </w:r>
      <w:proofErr w:type="gramEnd"/>
      <w:r w:rsidRPr="00332460">
        <w:rPr>
          <w:rFonts w:ascii="Times New Roman" w:hAnsi="Times New Roman" w:cs="Times New Roman"/>
          <w:sz w:val="24"/>
          <w:szCs w:val="24"/>
        </w:rPr>
        <w:t xml:space="preserve"> oral or written, not contained herein or attached hereto, shall bind either party, except any attached Addendum. The Landlord or the Landlord’s agents (including management personal and other employees or agents) do not have authority to waive, amend or terminate the Lease or any part of it and do not have authority to make promises, representations or agreements which impose duties of security or other obligation on the Landlord or the Landlord’s agents unless done in writing. No action or omission of the Landlord’s representative shall be deemed a waiver of any subsequent violation, default, or time or place of performance.</w:t>
      </w:r>
      <w:r w:rsidR="00D67C62" w:rsidRPr="00332460">
        <w:rPr>
          <w:rFonts w:ascii="Times New Roman" w:hAnsi="Times New Roman" w:cs="Times New Roman"/>
          <w:sz w:val="24"/>
          <w:szCs w:val="24"/>
        </w:rPr>
        <w:t xml:space="preserve"> </w:t>
      </w:r>
    </w:p>
    <w:p w14:paraId="10558A65" w14:textId="77777777" w:rsidR="00332460" w:rsidRPr="00332460" w:rsidRDefault="00332460" w:rsidP="00332460">
      <w:pPr>
        <w:pStyle w:val="ListParagraph"/>
        <w:ind w:left="0"/>
        <w:rPr>
          <w:rFonts w:ascii="Times New Roman" w:hAnsi="Times New Roman" w:cs="Times New Roman"/>
          <w:sz w:val="24"/>
          <w:szCs w:val="24"/>
        </w:rPr>
      </w:pPr>
    </w:p>
    <w:p w14:paraId="3CAB0F3F"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SEVERABILITY</w:t>
      </w:r>
      <w:r w:rsidRPr="00332460">
        <w:rPr>
          <w:rFonts w:ascii="Times New Roman" w:hAnsi="Times New Roman" w:cs="Times New Roman"/>
          <w:sz w:val="24"/>
          <w:szCs w:val="24"/>
        </w:rPr>
        <w:t>. If any portion of the Lease is found to be void, unenforceable, or against public policy, the remaining portions of the Lease shall not be affected.</w:t>
      </w:r>
      <w:r w:rsidR="00D67C62" w:rsidRPr="00332460">
        <w:rPr>
          <w:rFonts w:ascii="Times New Roman" w:hAnsi="Times New Roman" w:cs="Times New Roman"/>
          <w:sz w:val="24"/>
          <w:szCs w:val="24"/>
        </w:rPr>
        <w:t xml:space="preserve"> </w:t>
      </w:r>
    </w:p>
    <w:p w14:paraId="0974B377" w14:textId="77777777" w:rsidR="00332460" w:rsidRPr="00332460" w:rsidRDefault="00332460" w:rsidP="00332460">
      <w:pPr>
        <w:pStyle w:val="ListParagraph"/>
        <w:ind w:left="0"/>
        <w:rPr>
          <w:rFonts w:ascii="Times New Roman" w:hAnsi="Times New Roman" w:cs="Times New Roman"/>
          <w:sz w:val="24"/>
          <w:szCs w:val="24"/>
        </w:rPr>
      </w:pPr>
    </w:p>
    <w:p w14:paraId="5D158BF5"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BINDING EFFECT</w:t>
      </w:r>
      <w:r w:rsidRPr="00332460">
        <w:rPr>
          <w:rFonts w:ascii="Times New Roman" w:hAnsi="Times New Roman" w:cs="Times New Roman"/>
          <w:sz w:val="24"/>
          <w:szCs w:val="24"/>
        </w:rPr>
        <w:t>. The Lease is binding on the Landlord and the Tenant and on their respective heirs, successors, executors, and administrators. The Consumer Sales Practices Act does not apply to the Lease.</w:t>
      </w:r>
      <w:r w:rsidR="00D67C62" w:rsidRPr="00332460">
        <w:rPr>
          <w:rFonts w:ascii="Times New Roman" w:hAnsi="Times New Roman" w:cs="Times New Roman"/>
          <w:sz w:val="24"/>
          <w:szCs w:val="24"/>
        </w:rPr>
        <w:t xml:space="preserve"> </w:t>
      </w:r>
    </w:p>
    <w:p w14:paraId="1EA72AE5" w14:textId="77777777" w:rsidR="00332460" w:rsidRPr="00332460" w:rsidRDefault="00332460" w:rsidP="00332460">
      <w:pPr>
        <w:pStyle w:val="ListParagraph"/>
        <w:rPr>
          <w:rFonts w:ascii="Times New Roman" w:hAnsi="Times New Roman" w:cs="Times New Roman"/>
          <w:sz w:val="24"/>
          <w:szCs w:val="24"/>
        </w:rPr>
      </w:pPr>
    </w:p>
    <w:p w14:paraId="0E255475"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NOTICES</w:t>
      </w:r>
      <w:r w:rsidRPr="00332460">
        <w:rPr>
          <w:rFonts w:ascii="Times New Roman" w:hAnsi="Times New Roman" w:cs="Times New Roman"/>
          <w:sz w:val="24"/>
          <w:szCs w:val="24"/>
        </w:rPr>
        <w:t>. Any notice, request, instruction, or other document to be given hereunder by either party hereto to the other party shall be in writing and delivered personally or sent by any form of prepaid mail which confirms receipt,</w:t>
      </w:r>
      <w:r w:rsidR="00D67C62" w:rsidRPr="00332460">
        <w:rPr>
          <w:rFonts w:ascii="Times New Roman" w:hAnsi="Times New Roman" w:cs="Times New Roman"/>
          <w:sz w:val="24"/>
          <w:szCs w:val="24"/>
        </w:rPr>
        <w:t xml:space="preserve"> </w:t>
      </w:r>
      <w:r w:rsidRPr="00332460">
        <w:rPr>
          <w:rFonts w:ascii="Times New Roman" w:hAnsi="Times New Roman" w:cs="Times New Roman"/>
          <w:sz w:val="24"/>
          <w:szCs w:val="24"/>
        </w:rPr>
        <w:t>as follows:</w:t>
      </w:r>
      <w:r w:rsidR="00D67C62" w:rsidRPr="00332460">
        <w:rPr>
          <w:rFonts w:ascii="Times New Roman" w:hAnsi="Times New Roman" w:cs="Times New Roman"/>
          <w:sz w:val="24"/>
          <w:szCs w:val="24"/>
        </w:rPr>
        <w:t xml:space="preserve"> </w:t>
      </w:r>
      <w:r w:rsidRPr="00332460">
        <w:rPr>
          <w:rFonts w:ascii="Times New Roman" w:hAnsi="Times New Roman" w:cs="Times New Roman"/>
          <w:sz w:val="24"/>
          <w:szCs w:val="24"/>
        </w:rPr>
        <w:t>To Tenant at the Premises, or, following termina</w:t>
      </w:r>
      <w:r w:rsidR="00D67C62" w:rsidRPr="00332460">
        <w:rPr>
          <w:rFonts w:ascii="Times New Roman" w:hAnsi="Times New Roman" w:cs="Times New Roman"/>
          <w:sz w:val="24"/>
          <w:szCs w:val="24"/>
        </w:rPr>
        <w:t>ti</w:t>
      </w:r>
      <w:r w:rsidRPr="00332460">
        <w:rPr>
          <w:rFonts w:ascii="Times New Roman" w:hAnsi="Times New Roman" w:cs="Times New Roman"/>
          <w:sz w:val="24"/>
          <w:szCs w:val="24"/>
        </w:rPr>
        <w:t>on of this Lease, to address provided by Tenant by no</w:t>
      </w:r>
      <w:r w:rsidR="00D67C62" w:rsidRPr="00332460">
        <w:rPr>
          <w:rFonts w:ascii="Times New Roman" w:hAnsi="Times New Roman" w:cs="Times New Roman"/>
          <w:sz w:val="24"/>
          <w:szCs w:val="24"/>
        </w:rPr>
        <w:t>ti</w:t>
      </w:r>
      <w:r w:rsidRPr="00332460">
        <w:rPr>
          <w:rFonts w:ascii="Times New Roman" w:hAnsi="Times New Roman" w:cs="Times New Roman"/>
          <w:sz w:val="24"/>
          <w:szCs w:val="24"/>
        </w:rPr>
        <w:t>ce in conformance herewith; To Landlord at the address for payment of rent, as the same may be changed by landlord by no</w:t>
      </w:r>
      <w:r w:rsidR="00D67C62" w:rsidRPr="00332460">
        <w:rPr>
          <w:rFonts w:ascii="Times New Roman" w:hAnsi="Times New Roman" w:cs="Times New Roman"/>
          <w:sz w:val="24"/>
          <w:szCs w:val="24"/>
        </w:rPr>
        <w:t>ti</w:t>
      </w:r>
      <w:r w:rsidRPr="00332460">
        <w:rPr>
          <w:rFonts w:ascii="Times New Roman" w:hAnsi="Times New Roman" w:cs="Times New Roman"/>
          <w:sz w:val="24"/>
          <w:szCs w:val="24"/>
        </w:rPr>
        <w:t>ce in conformance herewith.</w:t>
      </w:r>
      <w:r w:rsidR="00D67C62" w:rsidRPr="00332460">
        <w:rPr>
          <w:rFonts w:ascii="Times New Roman" w:hAnsi="Times New Roman" w:cs="Times New Roman"/>
          <w:sz w:val="24"/>
          <w:szCs w:val="24"/>
        </w:rPr>
        <w:t xml:space="preserve"> </w:t>
      </w:r>
    </w:p>
    <w:p w14:paraId="4925C7FF" w14:textId="77777777" w:rsidR="00332460" w:rsidRPr="00332460" w:rsidRDefault="00332460" w:rsidP="00332460">
      <w:pPr>
        <w:pStyle w:val="ListParagraph"/>
        <w:rPr>
          <w:rFonts w:ascii="Times New Roman" w:hAnsi="Times New Roman" w:cs="Times New Roman"/>
          <w:sz w:val="24"/>
          <w:szCs w:val="24"/>
        </w:rPr>
      </w:pPr>
    </w:p>
    <w:p w14:paraId="49766404" w14:textId="77777777" w:rsidR="00332460" w:rsidRDefault="00A13CA3" w:rsidP="00332460">
      <w:pPr>
        <w:pStyle w:val="ListParagraph"/>
        <w:numPr>
          <w:ilvl w:val="0"/>
          <w:numId w:val="2"/>
        </w:numPr>
        <w:ind w:left="0" w:firstLine="0"/>
        <w:rPr>
          <w:rFonts w:ascii="Times New Roman" w:hAnsi="Times New Roman" w:cs="Times New Roman"/>
          <w:sz w:val="24"/>
          <w:szCs w:val="24"/>
        </w:rPr>
      </w:pPr>
      <w:r w:rsidRPr="00332460">
        <w:rPr>
          <w:rFonts w:ascii="Times New Roman" w:hAnsi="Times New Roman" w:cs="Times New Roman"/>
          <w:sz w:val="24"/>
          <w:szCs w:val="24"/>
          <w:u w:val="single"/>
        </w:rPr>
        <w:t>ADDENDA</w:t>
      </w:r>
      <w:r w:rsidRPr="00332460">
        <w:rPr>
          <w:rFonts w:ascii="Times New Roman" w:hAnsi="Times New Roman" w:cs="Times New Roman"/>
          <w:sz w:val="24"/>
          <w:szCs w:val="24"/>
        </w:rPr>
        <w:t>. By ini</w:t>
      </w:r>
      <w:r w:rsidR="00D67C62" w:rsidRPr="00332460">
        <w:rPr>
          <w:rFonts w:ascii="Times New Roman" w:hAnsi="Times New Roman" w:cs="Times New Roman"/>
          <w:sz w:val="24"/>
          <w:szCs w:val="24"/>
        </w:rPr>
        <w:t>ti</w:t>
      </w:r>
      <w:r w:rsidRPr="00332460">
        <w:rPr>
          <w:rFonts w:ascii="Times New Roman" w:hAnsi="Times New Roman" w:cs="Times New Roman"/>
          <w:sz w:val="24"/>
          <w:szCs w:val="24"/>
        </w:rPr>
        <w:t>aling below, Landlord and Tenant acknowledge that the following addenda and other provisions a</w:t>
      </w:r>
      <w:r w:rsidR="00C060F1" w:rsidRPr="00332460">
        <w:rPr>
          <w:rFonts w:ascii="Times New Roman" w:hAnsi="Times New Roman" w:cs="Times New Roman"/>
          <w:sz w:val="24"/>
          <w:szCs w:val="24"/>
        </w:rPr>
        <w:t>tt</w:t>
      </w:r>
      <w:r w:rsidRPr="00332460">
        <w:rPr>
          <w:rFonts w:ascii="Times New Roman" w:hAnsi="Times New Roman" w:cs="Times New Roman"/>
          <w:sz w:val="24"/>
          <w:szCs w:val="24"/>
        </w:rPr>
        <w:t>ached are a part of the Lease.</w:t>
      </w:r>
      <w:r w:rsidR="00C060F1" w:rsidRPr="00332460">
        <w:rPr>
          <w:rFonts w:ascii="Times New Roman" w:hAnsi="Times New Roman" w:cs="Times New Roman"/>
          <w:sz w:val="24"/>
          <w:szCs w:val="24"/>
        </w:rPr>
        <w:t xml:space="preserve"> </w:t>
      </w:r>
    </w:p>
    <w:p w14:paraId="5DE7DA3F" w14:textId="77777777" w:rsidR="00332460" w:rsidRDefault="00A13CA3" w:rsidP="00332460">
      <w:pPr>
        <w:ind w:firstLine="720"/>
        <w:rPr>
          <w:rFonts w:ascii="Times New Roman" w:hAnsi="Times New Roman" w:cs="Times New Roman"/>
          <w:sz w:val="24"/>
          <w:szCs w:val="24"/>
        </w:rPr>
      </w:pPr>
      <w:r w:rsidRPr="00332460">
        <w:rPr>
          <w:rFonts w:ascii="Times New Roman" w:hAnsi="Times New Roman" w:cs="Times New Roman"/>
          <w:sz w:val="24"/>
          <w:szCs w:val="24"/>
        </w:rPr>
        <w:t>Landlord</w:t>
      </w:r>
      <w:r w:rsidR="00C060F1" w:rsidRPr="00332460">
        <w:rPr>
          <w:rFonts w:ascii="Times New Roman" w:hAnsi="Times New Roman" w:cs="Times New Roman"/>
          <w:sz w:val="24"/>
          <w:szCs w:val="24"/>
        </w:rPr>
        <w:t xml:space="preserve"> </w:t>
      </w:r>
      <w:r w:rsidRPr="00332460">
        <w:rPr>
          <w:rFonts w:ascii="Times New Roman" w:hAnsi="Times New Roman" w:cs="Times New Roman"/>
          <w:sz w:val="24"/>
          <w:szCs w:val="24"/>
        </w:rPr>
        <w:t>Tenant</w:t>
      </w:r>
      <w:r w:rsidR="00D67C62" w:rsidRPr="00332460">
        <w:rPr>
          <w:rFonts w:ascii="Times New Roman" w:hAnsi="Times New Roman" w:cs="Times New Roman"/>
          <w:sz w:val="24"/>
          <w:szCs w:val="24"/>
        </w:rPr>
        <w:t xml:space="preserve"> </w:t>
      </w:r>
      <w:r w:rsidRPr="00332460">
        <w:rPr>
          <w:rFonts w:ascii="Times New Roman" w:hAnsi="Times New Roman" w:cs="Times New Roman"/>
          <w:sz w:val="24"/>
          <w:szCs w:val="24"/>
        </w:rPr>
        <w:t>Inventory and Condi</w:t>
      </w:r>
      <w:r w:rsidR="00C060F1" w:rsidRPr="00332460">
        <w:rPr>
          <w:rFonts w:ascii="Times New Roman" w:hAnsi="Times New Roman" w:cs="Times New Roman"/>
          <w:sz w:val="24"/>
          <w:szCs w:val="24"/>
        </w:rPr>
        <w:t>ti</w:t>
      </w:r>
      <w:r w:rsidRPr="00332460">
        <w:rPr>
          <w:rFonts w:ascii="Times New Roman" w:hAnsi="Times New Roman" w:cs="Times New Roman"/>
          <w:sz w:val="24"/>
          <w:szCs w:val="24"/>
        </w:rPr>
        <w:t xml:space="preserve">on </w:t>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t>_____</w:t>
      </w:r>
    </w:p>
    <w:p w14:paraId="22AC9933" w14:textId="77777777" w:rsidR="00332460" w:rsidRDefault="00A13CA3" w:rsidP="00332460">
      <w:pPr>
        <w:ind w:firstLine="720"/>
        <w:rPr>
          <w:rFonts w:ascii="Times New Roman" w:hAnsi="Times New Roman" w:cs="Times New Roman"/>
          <w:sz w:val="24"/>
          <w:szCs w:val="24"/>
        </w:rPr>
      </w:pPr>
      <w:r w:rsidRPr="00332460">
        <w:rPr>
          <w:rFonts w:ascii="Times New Roman" w:hAnsi="Times New Roman" w:cs="Times New Roman"/>
          <w:sz w:val="24"/>
          <w:szCs w:val="24"/>
        </w:rPr>
        <w:t>Form</w:t>
      </w:r>
      <w:r w:rsidR="00D67C62" w:rsidRPr="00332460">
        <w:rPr>
          <w:rFonts w:ascii="Times New Roman" w:hAnsi="Times New Roman" w:cs="Times New Roman"/>
          <w:sz w:val="24"/>
          <w:szCs w:val="24"/>
        </w:rPr>
        <w:t xml:space="preserve"> </w:t>
      </w:r>
      <w:r w:rsidRPr="00332460">
        <w:rPr>
          <w:rFonts w:ascii="Times New Roman" w:hAnsi="Times New Roman" w:cs="Times New Roman"/>
          <w:sz w:val="24"/>
          <w:szCs w:val="24"/>
        </w:rPr>
        <w:t>Pet Addendum</w:t>
      </w:r>
      <w:r w:rsidR="00D67C62" w:rsidRPr="00332460">
        <w:rPr>
          <w:rFonts w:ascii="Times New Roman" w:hAnsi="Times New Roman" w:cs="Times New Roman"/>
          <w:sz w:val="24"/>
          <w:szCs w:val="24"/>
        </w:rPr>
        <w:t xml:space="preserve"> </w:t>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t>_____</w:t>
      </w:r>
    </w:p>
    <w:p w14:paraId="527E0C19" w14:textId="77777777" w:rsidR="00332460" w:rsidRDefault="00A13CA3" w:rsidP="00332460">
      <w:pPr>
        <w:ind w:firstLine="720"/>
        <w:rPr>
          <w:rFonts w:ascii="Times New Roman" w:hAnsi="Times New Roman" w:cs="Times New Roman"/>
          <w:sz w:val="24"/>
          <w:szCs w:val="24"/>
        </w:rPr>
      </w:pPr>
      <w:r w:rsidRPr="00332460">
        <w:rPr>
          <w:rFonts w:ascii="Times New Roman" w:hAnsi="Times New Roman" w:cs="Times New Roman"/>
          <w:sz w:val="24"/>
          <w:szCs w:val="24"/>
        </w:rPr>
        <w:t>Community Policies</w:t>
      </w:r>
      <w:r w:rsidR="00D67C62" w:rsidRPr="00332460">
        <w:rPr>
          <w:rFonts w:ascii="Times New Roman" w:hAnsi="Times New Roman" w:cs="Times New Roman"/>
          <w:sz w:val="24"/>
          <w:szCs w:val="24"/>
        </w:rPr>
        <w:t xml:space="preserve"> </w:t>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r>
      <w:r w:rsidR="00332460">
        <w:rPr>
          <w:rFonts w:ascii="Times New Roman" w:hAnsi="Times New Roman" w:cs="Times New Roman"/>
          <w:sz w:val="24"/>
          <w:szCs w:val="24"/>
        </w:rPr>
        <w:tab/>
        <w:t>_____</w:t>
      </w:r>
    </w:p>
    <w:p w14:paraId="48A2FB5D" w14:textId="77777777" w:rsidR="00332460" w:rsidRPr="00332460" w:rsidRDefault="00332460" w:rsidP="00332460">
      <w:pPr>
        <w:ind w:firstLine="720"/>
        <w:rPr>
          <w:rFonts w:ascii="Times New Roman" w:hAnsi="Times New Roman" w:cs="Times New Roman"/>
          <w:sz w:val="24"/>
          <w:szCs w:val="24"/>
        </w:rPr>
      </w:pPr>
      <w:r>
        <w:rPr>
          <w:rFonts w:ascii="Times New Roman" w:hAnsi="Times New Roman" w:cs="Times New Roman"/>
          <w:sz w:val="24"/>
          <w:szCs w:val="24"/>
        </w:rPr>
        <w:t>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w:t>
      </w:r>
    </w:p>
    <w:p w14:paraId="2F920849" w14:textId="77777777" w:rsidR="00332460" w:rsidRPr="00332460" w:rsidRDefault="00332460" w:rsidP="00332460">
      <w:pPr>
        <w:pStyle w:val="ListParagraph"/>
        <w:rPr>
          <w:rFonts w:ascii="Times New Roman" w:hAnsi="Times New Roman" w:cs="Times New Roman"/>
          <w:sz w:val="24"/>
          <w:szCs w:val="24"/>
        </w:rPr>
      </w:pPr>
    </w:p>
    <w:p w14:paraId="1054A8C5" w14:textId="77777777" w:rsidR="00332460" w:rsidRDefault="00A13CA3" w:rsidP="00F44D89">
      <w:pPr>
        <w:pStyle w:val="ListParagraph"/>
        <w:numPr>
          <w:ilvl w:val="0"/>
          <w:numId w:val="2"/>
        </w:numPr>
        <w:rPr>
          <w:rFonts w:ascii="Times New Roman" w:hAnsi="Times New Roman" w:cs="Times New Roman"/>
          <w:sz w:val="24"/>
          <w:szCs w:val="24"/>
        </w:rPr>
      </w:pPr>
      <w:r w:rsidRPr="00332460">
        <w:rPr>
          <w:rFonts w:ascii="Times New Roman" w:hAnsi="Times New Roman" w:cs="Times New Roman"/>
          <w:sz w:val="24"/>
          <w:szCs w:val="24"/>
          <w:u w:val="single"/>
        </w:rPr>
        <w:t>ADDITIONAL TERMS AND CONDITIONS</w:t>
      </w:r>
      <w:r w:rsidRPr="00332460">
        <w:rPr>
          <w:rFonts w:ascii="Times New Roman" w:hAnsi="Times New Roman" w:cs="Times New Roman"/>
          <w:sz w:val="24"/>
          <w:szCs w:val="24"/>
        </w:rPr>
        <w:t xml:space="preserve">. </w:t>
      </w:r>
      <w:r w:rsidR="00332460">
        <w:rPr>
          <w:rFonts w:ascii="Times New Roman" w:hAnsi="Times New Roman" w:cs="Times New Roman"/>
          <w:sz w:val="24"/>
          <w:szCs w:val="24"/>
        </w:rPr>
        <w:t>_______________________________</w:t>
      </w:r>
    </w:p>
    <w:p w14:paraId="1ADB55A6" w14:textId="77777777" w:rsidR="00332460" w:rsidRDefault="00332460" w:rsidP="003324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6B71911A" w14:textId="77777777" w:rsidR="00332460" w:rsidRDefault="00332460" w:rsidP="003324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7ED87D70" w14:textId="77777777" w:rsidR="00332460" w:rsidRDefault="00332460" w:rsidP="003324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52514093" w14:textId="77777777" w:rsidR="00332460" w:rsidRDefault="00332460" w:rsidP="00332460">
      <w:pPr>
        <w:rPr>
          <w:rFonts w:ascii="Times New Roman" w:hAnsi="Times New Roman" w:cs="Times New Roman"/>
          <w:sz w:val="24"/>
          <w:szCs w:val="24"/>
        </w:rPr>
      </w:pPr>
    </w:p>
    <w:p w14:paraId="1227303B" w14:textId="77777777" w:rsidR="00B91701" w:rsidRDefault="00B91701" w:rsidP="00332460">
      <w:pPr>
        <w:ind w:firstLine="720"/>
        <w:rPr>
          <w:rFonts w:ascii="Times New Roman" w:hAnsi="Times New Roman" w:cs="Times New Roman"/>
          <w:sz w:val="24"/>
          <w:szCs w:val="24"/>
        </w:rPr>
      </w:pPr>
    </w:p>
    <w:p w14:paraId="0471FF56" w14:textId="77777777" w:rsidR="00B91701" w:rsidRDefault="00B91701" w:rsidP="00332460">
      <w:pPr>
        <w:ind w:firstLine="720"/>
        <w:rPr>
          <w:rFonts w:ascii="Times New Roman" w:hAnsi="Times New Roman" w:cs="Times New Roman"/>
          <w:sz w:val="24"/>
          <w:szCs w:val="24"/>
        </w:rPr>
      </w:pPr>
    </w:p>
    <w:p w14:paraId="245D26B0" w14:textId="77777777" w:rsidR="00B91701" w:rsidRDefault="00B91701" w:rsidP="00332460">
      <w:pPr>
        <w:ind w:firstLine="720"/>
        <w:rPr>
          <w:rFonts w:ascii="Times New Roman" w:hAnsi="Times New Roman" w:cs="Times New Roman"/>
          <w:sz w:val="24"/>
          <w:szCs w:val="24"/>
        </w:rPr>
      </w:pPr>
    </w:p>
    <w:p w14:paraId="24A1FA5E" w14:textId="77777777" w:rsidR="00B91701" w:rsidRDefault="00B91701" w:rsidP="00332460">
      <w:pPr>
        <w:ind w:firstLine="720"/>
        <w:rPr>
          <w:rFonts w:ascii="Times New Roman" w:hAnsi="Times New Roman" w:cs="Times New Roman"/>
          <w:sz w:val="24"/>
          <w:szCs w:val="24"/>
        </w:rPr>
      </w:pPr>
    </w:p>
    <w:p w14:paraId="750EA61C" w14:textId="77777777" w:rsidR="00D67C62" w:rsidRDefault="00A13CA3" w:rsidP="00332460">
      <w:pPr>
        <w:ind w:firstLine="720"/>
        <w:rPr>
          <w:rFonts w:ascii="Times New Roman" w:hAnsi="Times New Roman" w:cs="Times New Roman"/>
          <w:sz w:val="24"/>
          <w:szCs w:val="24"/>
        </w:rPr>
      </w:pPr>
      <w:r w:rsidRPr="00332460">
        <w:rPr>
          <w:rFonts w:ascii="Times New Roman" w:hAnsi="Times New Roman" w:cs="Times New Roman"/>
          <w:sz w:val="24"/>
          <w:szCs w:val="24"/>
        </w:rPr>
        <w:t xml:space="preserve">EXECUTED BY Landlord </w:t>
      </w:r>
      <w:proofErr w:type="gramStart"/>
      <w:r w:rsidRPr="00332460">
        <w:rPr>
          <w:rFonts w:ascii="Times New Roman" w:hAnsi="Times New Roman" w:cs="Times New Roman"/>
          <w:sz w:val="24"/>
          <w:szCs w:val="24"/>
        </w:rPr>
        <w:t>And</w:t>
      </w:r>
      <w:proofErr w:type="gramEnd"/>
      <w:r w:rsidRPr="00332460">
        <w:rPr>
          <w:rFonts w:ascii="Times New Roman" w:hAnsi="Times New Roman" w:cs="Times New Roman"/>
          <w:sz w:val="24"/>
          <w:szCs w:val="24"/>
        </w:rPr>
        <w:t xml:space="preserve"> Tenant in duplicate on the day and year ﬁrst wri</w:t>
      </w:r>
      <w:r w:rsidR="00C060F1" w:rsidRPr="00332460">
        <w:rPr>
          <w:rFonts w:ascii="Times New Roman" w:hAnsi="Times New Roman" w:cs="Times New Roman"/>
          <w:sz w:val="24"/>
          <w:szCs w:val="24"/>
        </w:rPr>
        <w:t>tt</w:t>
      </w:r>
      <w:r w:rsidRPr="00332460">
        <w:rPr>
          <w:rFonts w:ascii="Times New Roman" w:hAnsi="Times New Roman" w:cs="Times New Roman"/>
          <w:sz w:val="24"/>
          <w:szCs w:val="24"/>
        </w:rPr>
        <w:t xml:space="preserve">en above. </w:t>
      </w:r>
    </w:p>
    <w:p w14:paraId="4E0788B1" w14:textId="77777777" w:rsidR="00332460" w:rsidRDefault="00332460" w:rsidP="00332460">
      <w:pPr>
        <w:ind w:firstLine="720"/>
        <w:rPr>
          <w:rFonts w:ascii="Times New Roman" w:hAnsi="Times New Roman" w:cs="Times New Roman"/>
          <w:sz w:val="24"/>
          <w:szCs w:val="24"/>
        </w:rPr>
      </w:pPr>
    </w:p>
    <w:p w14:paraId="1213C658" w14:textId="77777777" w:rsidR="00B91701" w:rsidRDefault="00B91701" w:rsidP="00332460">
      <w:pPr>
        <w:ind w:firstLine="720"/>
        <w:rPr>
          <w:rFonts w:ascii="Times New Roman" w:hAnsi="Times New Roman" w:cs="Times New Roman"/>
          <w:sz w:val="24"/>
          <w:szCs w:val="24"/>
        </w:rPr>
      </w:pPr>
    </w:p>
    <w:p w14:paraId="1BACE1DB" w14:textId="77777777" w:rsidR="00B91701" w:rsidRDefault="00B91701" w:rsidP="00332460">
      <w:pPr>
        <w:ind w:firstLine="720"/>
        <w:rPr>
          <w:rFonts w:ascii="Times New Roman" w:hAnsi="Times New Roman" w:cs="Times New Roman"/>
          <w:sz w:val="24"/>
          <w:szCs w:val="24"/>
        </w:rPr>
      </w:pPr>
    </w:p>
    <w:p w14:paraId="526157C3" w14:textId="77777777" w:rsidR="00332460" w:rsidRDefault="00332460" w:rsidP="00332460">
      <w:pPr>
        <w:ind w:firstLine="720"/>
        <w:rPr>
          <w:rFonts w:ascii="Times New Roman" w:hAnsi="Times New Roman" w:cs="Times New Roman"/>
          <w:sz w:val="24"/>
          <w:szCs w:val="24"/>
        </w:rPr>
      </w:pPr>
      <w:r>
        <w:rPr>
          <w:rFonts w:ascii="Times New Roman" w:hAnsi="Times New Roman" w:cs="Times New Roman"/>
          <w:sz w:val="24"/>
          <w:szCs w:val="24"/>
        </w:rPr>
        <w:t>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w:t>
      </w:r>
    </w:p>
    <w:p w14:paraId="7B70BF6F" w14:textId="109F3573" w:rsidR="00332460" w:rsidRDefault="00332460" w:rsidP="00332460">
      <w:pPr>
        <w:ind w:firstLine="720"/>
        <w:rPr>
          <w:rFonts w:ascii="Times New Roman" w:hAnsi="Times New Roman" w:cs="Times New Roman"/>
          <w:sz w:val="24"/>
          <w:szCs w:val="24"/>
        </w:rPr>
      </w:pPr>
      <w:r>
        <w:rPr>
          <w:rFonts w:ascii="Times New Roman" w:hAnsi="Times New Roman" w:cs="Times New Roman"/>
          <w:sz w:val="24"/>
          <w:szCs w:val="24"/>
        </w:rPr>
        <w:t>LANDLORD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TENANT</w:t>
      </w:r>
    </w:p>
    <w:p w14:paraId="46D2259D" w14:textId="06F9D1A7" w:rsidR="00321CF7" w:rsidRDefault="00321CF7" w:rsidP="00332460">
      <w:pPr>
        <w:ind w:firstLine="720"/>
        <w:rPr>
          <w:rFonts w:ascii="Times New Roman" w:hAnsi="Times New Roman" w:cs="Times New Roman"/>
          <w:sz w:val="24"/>
          <w:szCs w:val="24"/>
        </w:rPr>
      </w:pPr>
    </w:p>
    <w:p w14:paraId="38ECB070" w14:textId="6DD7408A" w:rsidR="00321CF7" w:rsidRDefault="00321CF7" w:rsidP="00332460">
      <w:pPr>
        <w:ind w:firstLine="720"/>
        <w:rPr>
          <w:rFonts w:ascii="Times New Roman" w:hAnsi="Times New Roman" w:cs="Times New Roman"/>
          <w:sz w:val="24"/>
          <w:szCs w:val="24"/>
        </w:rPr>
      </w:pPr>
    </w:p>
    <w:p w14:paraId="75D3D887" w14:textId="29BEA4B1" w:rsidR="00321CF7" w:rsidRDefault="00321CF7">
      <w:pPr>
        <w:rPr>
          <w:rFonts w:ascii="Times New Roman" w:hAnsi="Times New Roman" w:cs="Times New Roman"/>
          <w:sz w:val="24"/>
          <w:szCs w:val="24"/>
        </w:rPr>
      </w:pPr>
    </w:p>
    <w:p w14:paraId="0E94A69F" w14:textId="77777777" w:rsidR="00321CF7" w:rsidRPr="00BA27F4" w:rsidRDefault="00321CF7" w:rsidP="00321CF7">
      <w:pPr>
        <w:spacing w:before="18"/>
        <w:ind w:left="3236"/>
        <w:rPr>
          <w:rFonts w:ascii="Times New Roman" w:hAnsi="Times New Roman" w:cs="Times New Roman"/>
          <w:b/>
          <w:sz w:val="20"/>
          <w:szCs w:val="20"/>
        </w:rPr>
      </w:pPr>
      <w:r w:rsidRPr="00BA27F4">
        <w:rPr>
          <w:rFonts w:ascii="Times New Roman" w:hAnsi="Times New Roman" w:cs="Times New Roman"/>
          <w:b/>
          <w:sz w:val="20"/>
          <w:szCs w:val="20"/>
        </w:rPr>
        <w:t>Rental Inspection Checklist</w:t>
      </w:r>
    </w:p>
    <w:p w14:paraId="77C8D263" w14:textId="77777777" w:rsidR="00321CF7" w:rsidRPr="00BA27F4" w:rsidRDefault="00321CF7" w:rsidP="00321CF7">
      <w:pPr>
        <w:pStyle w:val="BodyText"/>
        <w:rPr>
          <w:rFonts w:ascii="Times New Roman" w:hAnsi="Times New Roman" w:cs="Times New Roman"/>
          <w:b/>
        </w:rPr>
      </w:pPr>
    </w:p>
    <w:p w14:paraId="6E3C1BBE" w14:textId="77777777" w:rsidR="00321CF7" w:rsidRPr="00BA27F4" w:rsidRDefault="00321CF7" w:rsidP="00321CF7">
      <w:pPr>
        <w:pStyle w:val="BodyText"/>
        <w:spacing w:line="292" w:lineRule="auto"/>
        <w:ind w:left="120" w:right="577"/>
        <w:rPr>
          <w:rFonts w:ascii="Times New Roman" w:hAnsi="Times New Roman" w:cs="Times New Roman"/>
        </w:rPr>
      </w:pPr>
      <w:r w:rsidRPr="00BA27F4">
        <w:rPr>
          <w:rFonts w:ascii="Times New Roman" w:hAnsi="Times New Roman" w:cs="Times New Roman"/>
        </w:rPr>
        <w:t xml:space="preserve">Complete this inventory checklist as soon as you sign the lease. Do not move anything into your apartment till after you have filled this out. Take pictures of any </w:t>
      </w:r>
      <w:proofErr w:type="gramStart"/>
      <w:r w:rsidRPr="00BA27F4">
        <w:rPr>
          <w:rFonts w:ascii="Times New Roman" w:hAnsi="Times New Roman" w:cs="Times New Roman"/>
        </w:rPr>
        <w:t>damages</w:t>
      </w:r>
      <w:proofErr w:type="gramEnd"/>
      <w:r w:rsidRPr="00BA27F4">
        <w:rPr>
          <w:rFonts w:ascii="Times New Roman" w:hAnsi="Times New Roman" w:cs="Times New Roman"/>
        </w:rPr>
        <w:t xml:space="preserve">, dents, marks, etc. </w:t>
      </w:r>
      <w:r>
        <w:rPr>
          <w:rFonts w:ascii="Times New Roman" w:hAnsi="Times New Roman" w:cs="Times New Roman"/>
        </w:rPr>
        <w:t>Please sign and return to the Landlord within 24 hours of occupancy.</w:t>
      </w:r>
      <w:r w:rsidRPr="00BA27F4">
        <w:rPr>
          <w:rFonts w:ascii="Times New Roman" w:hAnsi="Times New Roman" w:cs="Times New Roman"/>
        </w:rPr>
        <w:t xml:space="preserve"> You should keep the original copy for your records.</w:t>
      </w:r>
    </w:p>
    <w:p w14:paraId="13014AED" w14:textId="77777777" w:rsidR="00321CF7" w:rsidRPr="00BA27F4" w:rsidRDefault="00321CF7" w:rsidP="00321CF7">
      <w:pPr>
        <w:pStyle w:val="BodyText"/>
        <w:spacing w:before="3"/>
        <w:rPr>
          <w:rFonts w:ascii="Times New Roman" w:hAnsi="Times New Roman" w:cs="Times New Roma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1"/>
        <w:gridCol w:w="2540"/>
        <w:gridCol w:w="2442"/>
        <w:gridCol w:w="2380"/>
      </w:tblGrid>
      <w:tr w:rsidR="00321CF7" w:rsidRPr="00BA27F4" w14:paraId="67157E60" w14:textId="77777777" w:rsidTr="001E3472">
        <w:trPr>
          <w:trHeight w:val="633"/>
        </w:trPr>
        <w:tc>
          <w:tcPr>
            <w:tcW w:w="2641" w:type="dxa"/>
          </w:tcPr>
          <w:p w14:paraId="33A4262A" w14:textId="77777777" w:rsidR="00321CF7" w:rsidRPr="00BA27F4" w:rsidRDefault="00321CF7" w:rsidP="001E3472">
            <w:pPr>
              <w:pStyle w:val="TableParagraph"/>
              <w:spacing w:before="7"/>
              <w:rPr>
                <w:rFonts w:ascii="Times New Roman" w:hAnsi="Times New Roman" w:cs="Times New Roman"/>
                <w:sz w:val="20"/>
                <w:szCs w:val="20"/>
              </w:rPr>
            </w:pPr>
          </w:p>
          <w:p w14:paraId="3B58D859" w14:textId="77777777" w:rsidR="00321CF7" w:rsidRPr="00BA27F4" w:rsidRDefault="00321CF7" w:rsidP="001E3472">
            <w:pPr>
              <w:pStyle w:val="TableParagraph"/>
              <w:spacing w:line="270" w:lineRule="exact"/>
              <w:ind w:left="107"/>
              <w:rPr>
                <w:rFonts w:ascii="Times New Roman" w:hAnsi="Times New Roman" w:cs="Times New Roman"/>
                <w:b/>
                <w:sz w:val="20"/>
                <w:szCs w:val="20"/>
              </w:rPr>
            </w:pPr>
            <w:r w:rsidRPr="00BA27F4">
              <w:rPr>
                <w:rFonts w:ascii="Times New Roman" w:hAnsi="Times New Roman" w:cs="Times New Roman"/>
                <w:b/>
                <w:sz w:val="20"/>
                <w:szCs w:val="20"/>
              </w:rPr>
              <w:t>Living Room</w:t>
            </w:r>
          </w:p>
        </w:tc>
        <w:tc>
          <w:tcPr>
            <w:tcW w:w="2540" w:type="dxa"/>
          </w:tcPr>
          <w:p w14:paraId="5A70A5EC" w14:textId="77777777" w:rsidR="00321CF7" w:rsidRPr="00BA27F4" w:rsidRDefault="00321CF7" w:rsidP="001E3472">
            <w:pPr>
              <w:pStyle w:val="TableParagraph"/>
              <w:spacing w:before="34" w:line="290" w:lineRule="atLeast"/>
              <w:ind w:left="851" w:hanging="428"/>
              <w:rPr>
                <w:rFonts w:ascii="Times New Roman" w:hAnsi="Times New Roman" w:cs="Times New Roman"/>
                <w:sz w:val="20"/>
                <w:szCs w:val="20"/>
              </w:rPr>
            </w:pPr>
            <w:r w:rsidRPr="00BA27F4">
              <w:rPr>
                <w:rFonts w:ascii="Times New Roman" w:hAnsi="Times New Roman" w:cs="Times New Roman"/>
                <w:sz w:val="20"/>
                <w:szCs w:val="20"/>
              </w:rPr>
              <w:t>Quantity/Specific Location</w:t>
            </w:r>
          </w:p>
        </w:tc>
        <w:tc>
          <w:tcPr>
            <w:tcW w:w="2442" w:type="dxa"/>
          </w:tcPr>
          <w:p w14:paraId="2E9A358A" w14:textId="77777777" w:rsidR="00321CF7" w:rsidRPr="00BA27F4" w:rsidRDefault="00321CF7" w:rsidP="001E3472">
            <w:pPr>
              <w:pStyle w:val="TableParagraph"/>
              <w:spacing w:before="34" w:line="290" w:lineRule="atLeast"/>
              <w:ind w:left="898" w:hanging="310"/>
              <w:rPr>
                <w:rFonts w:ascii="Times New Roman" w:hAnsi="Times New Roman" w:cs="Times New Roman"/>
                <w:sz w:val="20"/>
                <w:szCs w:val="20"/>
              </w:rPr>
            </w:pPr>
            <w:r w:rsidRPr="00BA27F4">
              <w:rPr>
                <w:rFonts w:ascii="Times New Roman" w:hAnsi="Times New Roman" w:cs="Times New Roman"/>
                <w:sz w:val="20"/>
                <w:szCs w:val="20"/>
              </w:rPr>
              <w:t>Condition on Arrival</w:t>
            </w:r>
          </w:p>
        </w:tc>
        <w:tc>
          <w:tcPr>
            <w:tcW w:w="2380" w:type="dxa"/>
          </w:tcPr>
          <w:p w14:paraId="6D04AAB3" w14:textId="77777777" w:rsidR="00321CF7" w:rsidRPr="00BA27F4" w:rsidRDefault="00321CF7" w:rsidP="001E3472">
            <w:pPr>
              <w:pStyle w:val="TableParagraph"/>
              <w:spacing w:before="34" w:line="290" w:lineRule="atLeast"/>
              <w:ind w:left="687" w:hanging="128"/>
              <w:rPr>
                <w:rFonts w:ascii="Times New Roman" w:hAnsi="Times New Roman" w:cs="Times New Roman"/>
                <w:sz w:val="20"/>
                <w:szCs w:val="20"/>
              </w:rPr>
            </w:pPr>
            <w:r w:rsidRPr="00BA27F4">
              <w:rPr>
                <w:rFonts w:ascii="Times New Roman" w:hAnsi="Times New Roman" w:cs="Times New Roman"/>
                <w:sz w:val="20"/>
                <w:szCs w:val="20"/>
              </w:rPr>
              <w:t>Condition on Departure</w:t>
            </w:r>
          </w:p>
        </w:tc>
      </w:tr>
      <w:tr w:rsidR="00321CF7" w:rsidRPr="00BA27F4" w14:paraId="5A7468E6" w14:textId="77777777" w:rsidTr="001E3472">
        <w:trPr>
          <w:trHeight w:val="288"/>
        </w:trPr>
        <w:tc>
          <w:tcPr>
            <w:tcW w:w="2641" w:type="dxa"/>
          </w:tcPr>
          <w:p w14:paraId="3E9E11B3" w14:textId="77777777" w:rsidR="00321CF7" w:rsidRPr="00BA27F4" w:rsidRDefault="00321CF7" w:rsidP="001E3472">
            <w:pPr>
              <w:pStyle w:val="TableParagraph"/>
              <w:spacing w:before="24" w:line="270" w:lineRule="exact"/>
              <w:ind w:left="107"/>
              <w:rPr>
                <w:rFonts w:ascii="Times New Roman" w:hAnsi="Times New Roman" w:cs="Times New Roman"/>
                <w:sz w:val="18"/>
                <w:szCs w:val="18"/>
              </w:rPr>
            </w:pPr>
            <w:r w:rsidRPr="00BA27F4">
              <w:rPr>
                <w:rFonts w:ascii="Times New Roman" w:hAnsi="Times New Roman" w:cs="Times New Roman"/>
                <w:sz w:val="18"/>
                <w:szCs w:val="18"/>
              </w:rPr>
              <w:t>Walls and Ceiling</w:t>
            </w:r>
          </w:p>
        </w:tc>
        <w:tc>
          <w:tcPr>
            <w:tcW w:w="2540" w:type="dxa"/>
          </w:tcPr>
          <w:p w14:paraId="5119DE49"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687183B0"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65D5E9BA"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7CB70F1C" w14:textId="77777777" w:rsidTr="001E3472">
        <w:trPr>
          <w:trHeight w:val="288"/>
        </w:trPr>
        <w:tc>
          <w:tcPr>
            <w:tcW w:w="2641" w:type="dxa"/>
          </w:tcPr>
          <w:p w14:paraId="3EE921B6" w14:textId="77777777" w:rsidR="00321CF7" w:rsidRPr="00BA27F4" w:rsidRDefault="00321CF7" w:rsidP="001E3472">
            <w:pPr>
              <w:pStyle w:val="TableParagraph"/>
              <w:spacing w:before="26" w:line="270" w:lineRule="exact"/>
              <w:ind w:left="107"/>
              <w:rPr>
                <w:rFonts w:ascii="Times New Roman" w:hAnsi="Times New Roman" w:cs="Times New Roman"/>
                <w:sz w:val="18"/>
                <w:szCs w:val="18"/>
              </w:rPr>
            </w:pPr>
            <w:r w:rsidRPr="00BA27F4">
              <w:rPr>
                <w:rFonts w:ascii="Times New Roman" w:hAnsi="Times New Roman" w:cs="Times New Roman"/>
                <w:sz w:val="18"/>
                <w:szCs w:val="18"/>
              </w:rPr>
              <w:t>Floor Covering</w:t>
            </w:r>
          </w:p>
        </w:tc>
        <w:tc>
          <w:tcPr>
            <w:tcW w:w="2540" w:type="dxa"/>
          </w:tcPr>
          <w:p w14:paraId="10BF1B03"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0E7BF80B"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44E76914"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7CB4ABF6" w14:textId="77777777" w:rsidTr="001E3472">
        <w:trPr>
          <w:trHeight w:val="288"/>
        </w:trPr>
        <w:tc>
          <w:tcPr>
            <w:tcW w:w="2641" w:type="dxa"/>
          </w:tcPr>
          <w:p w14:paraId="15CBA620" w14:textId="77777777" w:rsidR="00321CF7" w:rsidRPr="00BA27F4" w:rsidRDefault="00321CF7" w:rsidP="001E3472">
            <w:pPr>
              <w:pStyle w:val="TableParagraph"/>
              <w:spacing w:before="32" w:line="290" w:lineRule="atLeast"/>
              <w:ind w:left="107"/>
              <w:rPr>
                <w:rFonts w:ascii="Times New Roman" w:hAnsi="Times New Roman" w:cs="Times New Roman"/>
                <w:sz w:val="18"/>
                <w:szCs w:val="18"/>
              </w:rPr>
            </w:pPr>
            <w:r w:rsidRPr="00BA27F4">
              <w:rPr>
                <w:rFonts w:ascii="Times New Roman" w:hAnsi="Times New Roman" w:cs="Times New Roman"/>
                <w:sz w:val="18"/>
                <w:szCs w:val="18"/>
              </w:rPr>
              <w:t xml:space="preserve">Windows (curtains, blinds, </w:t>
            </w:r>
            <w:proofErr w:type="spellStart"/>
            <w:r w:rsidRPr="00BA27F4">
              <w:rPr>
                <w:rFonts w:ascii="Times New Roman" w:hAnsi="Times New Roman" w:cs="Times New Roman"/>
                <w:sz w:val="18"/>
                <w:szCs w:val="18"/>
              </w:rPr>
              <w:t>etc</w:t>
            </w:r>
            <w:proofErr w:type="spellEnd"/>
            <w:r w:rsidRPr="00BA27F4">
              <w:rPr>
                <w:rFonts w:ascii="Times New Roman" w:hAnsi="Times New Roman" w:cs="Times New Roman"/>
                <w:sz w:val="18"/>
                <w:szCs w:val="18"/>
              </w:rPr>
              <w:t>…)</w:t>
            </w:r>
          </w:p>
        </w:tc>
        <w:tc>
          <w:tcPr>
            <w:tcW w:w="2540" w:type="dxa"/>
          </w:tcPr>
          <w:p w14:paraId="40B0E454"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5D344806"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39BC0265"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421E4761" w14:textId="77777777" w:rsidTr="001E3472">
        <w:trPr>
          <w:trHeight w:val="288"/>
        </w:trPr>
        <w:tc>
          <w:tcPr>
            <w:tcW w:w="2641" w:type="dxa"/>
          </w:tcPr>
          <w:p w14:paraId="3A360350" w14:textId="77777777" w:rsidR="00321CF7" w:rsidRPr="00BA27F4" w:rsidRDefault="00321CF7" w:rsidP="001E3472">
            <w:pPr>
              <w:pStyle w:val="TableParagraph"/>
              <w:spacing w:before="27" w:line="270" w:lineRule="exact"/>
              <w:ind w:left="107"/>
              <w:rPr>
                <w:rFonts w:ascii="Times New Roman" w:hAnsi="Times New Roman" w:cs="Times New Roman"/>
                <w:sz w:val="18"/>
                <w:szCs w:val="18"/>
              </w:rPr>
            </w:pPr>
            <w:r w:rsidRPr="00BA27F4">
              <w:rPr>
                <w:rFonts w:ascii="Times New Roman" w:hAnsi="Times New Roman" w:cs="Times New Roman"/>
                <w:sz w:val="18"/>
                <w:szCs w:val="18"/>
              </w:rPr>
              <w:t>Doors</w:t>
            </w:r>
          </w:p>
        </w:tc>
        <w:tc>
          <w:tcPr>
            <w:tcW w:w="2540" w:type="dxa"/>
          </w:tcPr>
          <w:p w14:paraId="4529F326"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7561BF89"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41FDD697"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6E406374" w14:textId="77777777" w:rsidTr="001E3472">
        <w:trPr>
          <w:trHeight w:val="288"/>
        </w:trPr>
        <w:tc>
          <w:tcPr>
            <w:tcW w:w="2641" w:type="dxa"/>
          </w:tcPr>
          <w:p w14:paraId="1EA53CFE" w14:textId="77777777" w:rsidR="00321CF7" w:rsidRPr="00BA27F4" w:rsidRDefault="00321CF7" w:rsidP="001E3472">
            <w:pPr>
              <w:pStyle w:val="TableParagraph"/>
              <w:spacing w:before="24" w:line="270" w:lineRule="exact"/>
              <w:ind w:left="107"/>
              <w:rPr>
                <w:rFonts w:ascii="Times New Roman" w:hAnsi="Times New Roman" w:cs="Times New Roman"/>
                <w:sz w:val="18"/>
                <w:szCs w:val="18"/>
              </w:rPr>
            </w:pPr>
            <w:r w:rsidRPr="00BA27F4">
              <w:rPr>
                <w:rFonts w:ascii="Times New Roman" w:hAnsi="Times New Roman" w:cs="Times New Roman"/>
                <w:sz w:val="18"/>
                <w:szCs w:val="18"/>
              </w:rPr>
              <w:t>Light Fixtures</w:t>
            </w:r>
          </w:p>
        </w:tc>
        <w:tc>
          <w:tcPr>
            <w:tcW w:w="2540" w:type="dxa"/>
          </w:tcPr>
          <w:p w14:paraId="44218D34"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5632CED1"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76351A57"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266D65BB" w14:textId="77777777" w:rsidTr="001E3472">
        <w:trPr>
          <w:trHeight w:val="288"/>
        </w:trPr>
        <w:tc>
          <w:tcPr>
            <w:tcW w:w="2641" w:type="dxa"/>
          </w:tcPr>
          <w:p w14:paraId="3734500D" w14:textId="77777777" w:rsidR="00321CF7" w:rsidRPr="00BA27F4" w:rsidRDefault="00321CF7" w:rsidP="001E3472">
            <w:pPr>
              <w:pStyle w:val="TableParagraph"/>
              <w:spacing w:before="26" w:line="270" w:lineRule="exact"/>
              <w:ind w:left="107"/>
              <w:rPr>
                <w:rFonts w:ascii="Times New Roman" w:hAnsi="Times New Roman" w:cs="Times New Roman"/>
                <w:sz w:val="18"/>
                <w:szCs w:val="18"/>
              </w:rPr>
            </w:pPr>
            <w:r w:rsidRPr="00BA27F4">
              <w:rPr>
                <w:rFonts w:ascii="Times New Roman" w:hAnsi="Times New Roman" w:cs="Times New Roman"/>
                <w:sz w:val="18"/>
                <w:szCs w:val="18"/>
              </w:rPr>
              <w:t>Lamp (s)</w:t>
            </w:r>
          </w:p>
        </w:tc>
        <w:tc>
          <w:tcPr>
            <w:tcW w:w="2540" w:type="dxa"/>
          </w:tcPr>
          <w:p w14:paraId="6CEFE6C0"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4A744065"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68D74B37"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58918FF3" w14:textId="77777777" w:rsidTr="001E3472">
        <w:trPr>
          <w:trHeight w:val="288"/>
        </w:trPr>
        <w:tc>
          <w:tcPr>
            <w:tcW w:w="2641" w:type="dxa"/>
          </w:tcPr>
          <w:p w14:paraId="4DE48E39" w14:textId="77777777" w:rsidR="00321CF7" w:rsidRPr="00BA27F4" w:rsidRDefault="00321CF7" w:rsidP="001E3472">
            <w:pPr>
              <w:pStyle w:val="TableParagraph"/>
              <w:spacing w:before="24" w:line="270" w:lineRule="exact"/>
              <w:ind w:left="107"/>
              <w:rPr>
                <w:rFonts w:ascii="Times New Roman" w:hAnsi="Times New Roman" w:cs="Times New Roman"/>
                <w:sz w:val="18"/>
                <w:szCs w:val="18"/>
              </w:rPr>
            </w:pPr>
            <w:r w:rsidRPr="00BA27F4">
              <w:rPr>
                <w:rFonts w:ascii="Times New Roman" w:hAnsi="Times New Roman" w:cs="Times New Roman"/>
                <w:sz w:val="18"/>
                <w:szCs w:val="18"/>
              </w:rPr>
              <w:t>Furniture (if applicable)</w:t>
            </w:r>
          </w:p>
        </w:tc>
        <w:tc>
          <w:tcPr>
            <w:tcW w:w="2540" w:type="dxa"/>
          </w:tcPr>
          <w:p w14:paraId="543111FF"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798C560D"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17CE1893"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1D4BF315" w14:textId="77777777" w:rsidTr="001E3472">
        <w:trPr>
          <w:trHeight w:val="288"/>
        </w:trPr>
        <w:tc>
          <w:tcPr>
            <w:tcW w:w="2641" w:type="dxa"/>
          </w:tcPr>
          <w:p w14:paraId="634C413B" w14:textId="77777777" w:rsidR="00321CF7" w:rsidRPr="00BA27F4" w:rsidRDefault="00321CF7" w:rsidP="001E3472">
            <w:pPr>
              <w:pStyle w:val="TableParagraph"/>
              <w:spacing w:before="24" w:line="270" w:lineRule="exact"/>
              <w:ind w:left="107"/>
              <w:rPr>
                <w:rFonts w:ascii="Times New Roman" w:hAnsi="Times New Roman" w:cs="Times New Roman"/>
                <w:sz w:val="18"/>
                <w:szCs w:val="18"/>
              </w:rPr>
            </w:pPr>
            <w:r w:rsidRPr="00BA27F4">
              <w:rPr>
                <w:rFonts w:ascii="Times New Roman" w:hAnsi="Times New Roman" w:cs="Times New Roman"/>
                <w:sz w:val="18"/>
                <w:szCs w:val="18"/>
              </w:rPr>
              <w:t>Baseboards/Moldings</w:t>
            </w:r>
          </w:p>
        </w:tc>
        <w:tc>
          <w:tcPr>
            <w:tcW w:w="2540" w:type="dxa"/>
          </w:tcPr>
          <w:p w14:paraId="7F6F5A1C"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6DE0D0AA"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64B20A8F"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7F28257C" w14:textId="77777777" w:rsidTr="001E3472">
        <w:trPr>
          <w:trHeight w:val="288"/>
        </w:trPr>
        <w:tc>
          <w:tcPr>
            <w:tcW w:w="2641" w:type="dxa"/>
          </w:tcPr>
          <w:p w14:paraId="05B92C06" w14:textId="77777777" w:rsidR="00321CF7" w:rsidRPr="00BA27F4" w:rsidRDefault="00321CF7" w:rsidP="001E3472">
            <w:pPr>
              <w:pStyle w:val="TableParagraph"/>
              <w:spacing w:before="1" w:line="270" w:lineRule="exact"/>
              <w:rPr>
                <w:rFonts w:ascii="Times New Roman" w:hAnsi="Times New Roman" w:cs="Times New Roman"/>
                <w:sz w:val="18"/>
                <w:szCs w:val="18"/>
              </w:rPr>
            </w:pPr>
            <w:r w:rsidRPr="00BA27F4">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A27F4">
              <w:rPr>
                <w:rFonts w:ascii="Times New Roman" w:hAnsi="Times New Roman" w:cs="Times New Roman"/>
                <w:sz w:val="18"/>
                <w:szCs w:val="18"/>
              </w:rPr>
              <w:t>Other</w:t>
            </w:r>
          </w:p>
        </w:tc>
        <w:tc>
          <w:tcPr>
            <w:tcW w:w="2540" w:type="dxa"/>
          </w:tcPr>
          <w:p w14:paraId="2BDA88EB" w14:textId="77777777" w:rsidR="00321CF7" w:rsidRPr="00BA27F4" w:rsidRDefault="00321CF7" w:rsidP="001E3472">
            <w:pPr>
              <w:pStyle w:val="TableParagraph"/>
              <w:rPr>
                <w:rFonts w:ascii="Times New Roman" w:hAnsi="Times New Roman" w:cs="Times New Roman"/>
                <w:sz w:val="18"/>
                <w:szCs w:val="18"/>
              </w:rPr>
            </w:pPr>
          </w:p>
        </w:tc>
        <w:tc>
          <w:tcPr>
            <w:tcW w:w="2442" w:type="dxa"/>
          </w:tcPr>
          <w:p w14:paraId="79C375AF" w14:textId="77777777" w:rsidR="00321CF7" w:rsidRPr="00BA27F4" w:rsidRDefault="00321CF7" w:rsidP="001E3472">
            <w:pPr>
              <w:pStyle w:val="TableParagraph"/>
              <w:rPr>
                <w:rFonts w:ascii="Times New Roman" w:hAnsi="Times New Roman" w:cs="Times New Roman"/>
                <w:sz w:val="18"/>
                <w:szCs w:val="18"/>
              </w:rPr>
            </w:pPr>
          </w:p>
        </w:tc>
        <w:tc>
          <w:tcPr>
            <w:tcW w:w="2380" w:type="dxa"/>
          </w:tcPr>
          <w:p w14:paraId="5A86C45E"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75969B56" w14:textId="77777777" w:rsidTr="001E3472">
        <w:trPr>
          <w:trHeight w:val="288"/>
        </w:trPr>
        <w:tc>
          <w:tcPr>
            <w:tcW w:w="10003" w:type="dxa"/>
            <w:gridSpan w:val="4"/>
          </w:tcPr>
          <w:p w14:paraId="4232EFFF" w14:textId="77777777" w:rsidR="00321CF7" w:rsidRPr="00BA27F4" w:rsidRDefault="00321CF7" w:rsidP="001E3472">
            <w:pPr>
              <w:pStyle w:val="TableParagraph"/>
              <w:rPr>
                <w:rFonts w:ascii="Times New Roman" w:hAnsi="Times New Roman" w:cs="Times New Roman"/>
                <w:sz w:val="18"/>
                <w:szCs w:val="18"/>
              </w:rPr>
            </w:pPr>
            <w:r w:rsidRPr="00BA27F4">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A27F4">
              <w:rPr>
                <w:rFonts w:ascii="Times New Roman" w:hAnsi="Times New Roman" w:cs="Times New Roman"/>
                <w:sz w:val="18"/>
                <w:szCs w:val="18"/>
              </w:rPr>
              <w:t>Comments:</w:t>
            </w:r>
          </w:p>
          <w:p w14:paraId="372DDD7B" w14:textId="77777777" w:rsidR="00321CF7" w:rsidRPr="00BA27F4" w:rsidRDefault="00321CF7" w:rsidP="001E3472">
            <w:pPr>
              <w:pStyle w:val="TableParagraph"/>
              <w:rPr>
                <w:rFonts w:ascii="Times New Roman" w:hAnsi="Times New Roman" w:cs="Times New Roman"/>
                <w:sz w:val="18"/>
                <w:szCs w:val="18"/>
              </w:rPr>
            </w:pPr>
          </w:p>
        </w:tc>
      </w:tr>
      <w:tr w:rsidR="00321CF7" w:rsidRPr="00BA27F4" w14:paraId="62A149EF" w14:textId="77777777" w:rsidTr="001E3472">
        <w:trPr>
          <w:trHeight w:val="630"/>
        </w:trPr>
        <w:tc>
          <w:tcPr>
            <w:tcW w:w="2641" w:type="dxa"/>
          </w:tcPr>
          <w:p w14:paraId="2DD22269" w14:textId="77777777" w:rsidR="00321CF7" w:rsidRPr="00BA27F4" w:rsidRDefault="00321CF7" w:rsidP="001E3472">
            <w:pPr>
              <w:pStyle w:val="TableParagraph"/>
              <w:spacing w:before="7"/>
              <w:rPr>
                <w:rFonts w:ascii="Times New Roman" w:hAnsi="Times New Roman" w:cs="Times New Roman"/>
                <w:sz w:val="20"/>
                <w:szCs w:val="20"/>
              </w:rPr>
            </w:pPr>
          </w:p>
          <w:p w14:paraId="717EECD5" w14:textId="77777777" w:rsidR="00321CF7" w:rsidRPr="00BA27F4" w:rsidRDefault="00321CF7" w:rsidP="001E3472">
            <w:pPr>
              <w:pStyle w:val="TableParagraph"/>
              <w:spacing w:line="270" w:lineRule="exact"/>
              <w:ind w:left="107"/>
              <w:rPr>
                <w:rFonts w:ascii="Times New Roman" w:hAnsi="Times New Roman" w:cs="Times New Roman"/>
                <w:b/>
                <w:sz w:val="20"/>
                <w:szCs w:val="20"/>
              </w:rPr>
            </w:pPr>
            <w:r w:rsidRPr="00BA27F4">
              <w:rPr>
                <w:rFonts w:ascii="Times New Roman" w:hAnsi="Times New Roman" w:cs="Times New Roman"/>
                <w:b/>
                <w:sz w:val="20"/>
                <w:szCs w:val="20"/>
              </w:rPr>
              <w:t>Kitchen</w:t>
            </w:r>
          </w:p>
        </w:tc>
        <w:tc>
          <w:tcPr>
            <w:tcW w:w="2540" w:type="dxa"/>
          </w:tcPr>
          <w:p w14:paraId="2D50ADA7" w14:textId="77777777" w:rsidR="00321CF7" w:rsidRPr="00BA27F4" w:rsidRDefault="00321CF7" w:rsidP="001E3472">
            <w:pPr>
              <w:pStyle w:val="TableParagraph"/>
              <w:spacing w:before="34" w:line="290" w:lineRule="atLeast"/>
              <w:ind w:left="851" w:hanging="428"/>
              <w:rPr>
                <w:rFonts w:ascii="Times New Roman" w:hAnsi="Times New Roman" w:cs="Times New Roman"/>
                <w:sz w:val="20"/>
                <w:szCs w:val="20"/>
              </w:rPr>
            </w:pPr>
            <w:r w:rsidRPr="00BA27F4">
              <w:rPr>
                <w:rFonts w:ascii="Times New Roman" w:hAnsi="Times New Roman" w:cs="Times New Roman"/>
                <w:sz w:val="20"/>
                <w:szCs w:val="20"/>
              </w:rPr>
              <w:t>Quantity/Specific Location</w:t>
            </w:r>
          </w:p>
        </w:tc>
        <w:tc>
          <w:tcPr>
            <w:tcW w:w="2442" w:type="dxa"/>
          </w:tcPr>
          <w:p w14:paraId="0B22A654" w14:textId="77777777" w:rsidR="00321CF7" w:rsidRPr="00BA27F4" w:rsidRDefault="00321CF7" w:rsidP="001E3472">
            <w:pPr>
              <w:pStyle w:val="TableParagraph"/>
              <w:spacing w:before="34" w:line="290" w:lineRule="atLeast"/>
              <w:ind w:left="898" w:hanging="310"/>
              <w:rPr>
                <w:rFonts w:ascii="Times New Roman" w:hAnsi="Times New Roman" w:cs="Times New Roman"/>
                <w:sz w:val="20"/>
                <w:szCs w:val="20"/>
              </w:rPr>
            </w:pPr>
            <w:r w:rsidRPr="00BA27F4">
              <w:rPr>
                <w:rFonts w:ascii="Times New Roman" w:hAnsi="Times New Roman" w:cs="Times New Roman"/>
                <w:sz w:val="20"/>
                <w:szCs w:val="20"/>
              </w:rPr>
              <w:t>Condition on Arrival</w:t>
            </w:r>
          </w:p>
        </w:tc>
        <w:tc>
          <w:tcPr>
            <w:tcW w:w="2380" w:type="dxa"/>
          </w:tcPr>
          <w:p w14:paraId="4B53A301" w14:textId="77777777" w:rsidR="00321CF7" w:rsidRPr="00BA27F4" w:rsidRDefault="00321CF7" w:rsidP="001E3472">
            <w:pPr>
              <w:pStyle w:val="TableParagraph"/>
              <w:spacing w:before="34" w:line="290" w:lineRule="atLeast"/>
              <w:ind w:left="687" w:hanging="128"/>
              <w:rPr>
                <w:rFonts w:ascii="Times New Roman" w:hAnsi="Times New Roman" w:cs="Times New Roman"/>
                <w:sz w:val="20"/>
                <w:szCs w:val="20"/>
              </w:rPr>
            </w:pPr>
            <w:r w:rsidRPr="00BA27F4">
              <w:rPr>
                <w:rFonts w:ascii="Times New Roman" w:hAnsi="Times New Roman" w:cs="Times New Roman"/>
                <w:sz w:val="20"/>
                <w:szCs w:val="20"/>
              </w:rPr>
              <w:t>Condition on Departure</w:t>
            </w:r>
          </w:p>
        </w:tc>
      </w:tr>
      <w:tr w:rsidR="00321CF7" w:rsidRPr="004C60B8" w14:paraId="1AB352F1" w14:textId="77777777" w:rsidTr="001E3472">
        <w:trPr>
          <w:trHeight w:val="288"/>
        </w:trPr>
        <w:tc>
          <w:tcPr>
            <w:tcW w:w="2641" w:type="dxa"/>
          </w:tcPr>
          <w:p w14:paraId="609E373B" w14:textId="77777777" w:rsidR="00321CF7" w:rsidRPr="004C60B8" w:rsidRDefault="00321CF7" w:rsidP="001E3472">
            <w:pPr>
              <w:pStyle w:val="TableParagraph"/>
              <w:spacing w:before="68" w:line="254" w:lineRule="auto"/>
              <w:ind w:left="107" w:right="498"/>
              <w:rPr>
                <w:rFonts w:ascii="Times New Roman" w:hAnsi="Times New Roman" w:cs="Times New Roman"/>
                <w:sz w:val="18"/>
                <w:szCs w:val="18"/>
              </w:rPr>
            </w:pPr>
            <w:r w:rsidRPr="004C60B8">
              <w:rPr>
                <w:rFonts w:ascii="Times New Roman" w:hAnsi="Times New Roman" w:cs="Times New Roman"/>
                <w:sz w:val="18"/>
                <w:szCs w:val="18"/>
              </w:rPr>
              <w:t>Stove, Oven, Range, Hood, Broiler, Pans,</w:t>
            </w:r>
          </w:p>
          <w:p w14:paraId="30B9B15E" w14:textId="77777777" w:rsidR="00321CF7" w:rsidRPr="004C60B8" w:rsidRDefault="00321CF7" w:rsidP="001E3472">
            <w:pPr>
              <w:pStyle w:val="TableParagraph"/>
              <w:spacing w:before="3" w:line="270" w:lineRule="exact"/>
              <w:ind w:left="107"/>
              <w:rPr>
                <w:rFonts w:ascii="Times New Roman" w:hAnsi="Times New Roman" w:cs="Times New Roman"/>
                <w:sz w:val="18"/>
                <w:szCs w:val="18"/>
              </w:rPr>
            </w:pPr>
            <w:r w:rsidRPr="004C60B8">
              <w:rPr>
                <w:rFonts w:ascii="Times New Roman" w:hAnsi="Times New Roman" w:cs="Times New Roman"/>
                <w:sz w:val="18"/>
                <w:szCs w:val="18"/>
              </w:rPr>
              <w:t xml:space="preserve">Burners, </w:t>
            </w:r>
            <w:proofErr w:type="spellStart"/>
            <w:r w:rsidRPr="004C60B8">
              <w:rPr>
                <w:rFonts w:ascii="Times New Roman" w:hAnsi="Times New Roman" w:cs="Times New Roman"/>
                <w:sz w:val="18"/>
                <w:szCs w:val="18"/>
              </w:rPr>
              <w:t>etc</w:t>
            </w:r>
            <w:proofErr w:type="spellEnd"/>
            <w:r w:rsidRPr="004C60B8">
              <w:rPr>
                <w:rFonts w:ascii="Times New Roman" w:hAnsi="Times New Roman" w:cs="Times New Roman"/>
                <w:sz w:val="18"/>
                <w:szCs w:val="18"/>
              </w:rPr>
              <w:t>…</w:t>
            </w:r>
          </w:p>
        </w:tc>
        <w:tc>
          <w:tcPr>
            <w:tcW w:w="2540" w:type="dxa"/>
          </w:tcPr>
          <w:p w14:paraId="5ED6424E"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5CBA9E66"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E5B96C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5222FE55" w14:textId="77777777" w:rsidTr="001E3472">
        <w:trPr>
          <w:trHeight w:val="288"/>
        </w:trPr>
        <w:tc>
          <w:tcPr>
            <w:tcW w:w="2641" w:type="dxa"/>
          </w:tcPr>
          <w:p w14:paraId="6C819F85"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Floor Covering</w:t>
            </w:r>
          </w:p>
        </w:tc>
        <w:tc>
          <w:tcPr>
            <w:tcW w:w="2540" w:type="dxa"/>
          </w:tcPr>
          <w:p w14:paraId="43D1A575"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5CC541F5"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68046A6"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18A37578" w14:textId="77777777" w:rsidTr="001E3472">
        <w:trPr>
          <w:trHeight w:val="288"/>
        </w:trPr>
        <w:tc>
          <w:tcPr>
            <w:tcW w:w="2641" w:type="dxa"/>
          </w:tcPr>
          <w:p w14:paraId="2383ED47" w14:textId="77777777" w:rsidR="00321CF7" w:rsidRPr="004C60B8" w:rsidRDefault="00321CF7" w:rsidP="001E3472">
            <w:pPr>
              <w:pStyle w:val="TableParagraph"/>
              <w:spacing w:before="34" w:line="290" w:lineRule="atLeast"/>
              <w:ind w:left="107"/>
              <w:rPr>
                <w:rFonts w:ascii="Times New Roman" w:hAnsi="Times New Roman" w:cs="Times New Roman"/>
                <w:sz w:val="18"/>
                <w:szCs w:val="18"/>
              </w:rPr>
            </w:pPr>
            <w:r w:rsidRPr="004C60B8">
              <w:rPr>
                <w:rFonts w:ascii="Times New Roman" w:hAnsi="Times New Roman" w:cs="Times New Roman"/>
                <w:sz w:val="18"/>
                <w:szCs w:val="18"/>
              </w:rPr>
              <w:t xml:space="preserve">Windows (curtains, blinds, </w:t>
            </w:r>
            <w:proofErr w:type="spellStart"/>
            <w:r w:rsidRPr="004C60B8">
              <w:rPr>
                <w:rFonts w:ascii="Times New Roman" w:hAnsi="Times New Roman" w:cs="Times New Roman"/>
                <w:sz w:val="18"/>
                <w:szCs w:val="18"/>
              </w:rPr>
              <w:t>etc</w:t>
            </w:r>
            <w:proofErr w:type="spellEnd"/>
            <w:r w:rsidRPr="004C60B8">
              <w:rPr>
                <w:rFonts w:ascii="Times New Roman" w:hAnsi="Times New Roman" w:cs="Times New Roman"/>
                <w:sz w:val="18"/>
                <w:szCs w:val="18"/>
              </w:rPr>
              <w:t>…)</w:t>
            </w:r>
          </w:p>
        </w:tc>
        <w:tc>
          <w:tcPr>
            <w:tcW w:w="2540" w:type="dxa"/>
          </w:tcPr>
          <w:p w14:paraId="173293F0"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A621B2F"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0B9880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335DF96" w14:textId="77777777" w:rsidTr="001E3472">
        <w:trPr>
          <w:trHeight w:val="288"/>
        </w:trPr>
        <w:tc>
          <w:tcPr>
            <w:tcW w:w="2641" w:type="dxa"/>
          </w:tcPr>
          <w:p w14:paraId="51DE2DAC"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Doors</w:t>
            </w:r>
          </w:p>
        </w:tc>
        <w:tc>
          <w:tcPr>
            <w:tcW w:w="2540" w:type="dxa"/>
          </w:tcPr>
          <w:p w14:paraId="538AF859"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15665882"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25E3577"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38F2EE41" w14:textId="77777777" w:rsidTr="001E3472">
        <w:trPr>
          <w:trHeight w:val="288"/>
        </w:trPr>
        <w:tc>
          <w:tcPr>
            <w:tcW w:w="2641" w:type="dxa"/>
          </w:tcPr>
          <w:p w14:paraId="04CF50AB" w14:textId="77777777" w:rsidR="00321CF7" w:rsidRPr="004C60B8" w:rsidRDefault="00321CF7" w:rsidP="001E3472">
            <w:pPr>
              <w:pStyle w:val="TableParagraph"/>
              <w:spacing w:before="24" w:line="272" w:lineRule="exact"/>
              <w:ind w:left="107"/>
              <w:rPr>
                <w:rFonts w:ascii="Times New Roman" w:hAnsi="Times New Roman" w:cs="Times New Roman"/>
                <w:sz w:val="18"/>
                <w:szCs w:val="18"/>
              </w:rPr>
            </w:pPr>
            <w:r w:rsidRPr="004C60B8">
              <w:rPr>
                <w:rFonts w:ascii="Times New Roman" w:hAnsi="Times New Roman" w:cs="Times New Roman"/>
                <w:sz w:val="18"/>
                <w:szCs w:val="18"/>
              </w:rPr>
              <w:t>Light Fixtures</w:t>
            </w:r>
          </w:p>
        </w:tc>
        <w:tc>
          <w:tcPr>
            <w:tcW w:w="2540" w:type="dxa"/>
          </w:tcPr>
          <w:p w14:paraId="20565510"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B0A0F58"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3BFB7637"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59363ABD" w14:textId="77777777" w:rsidTr="001E3472">
        <w:trPr>
          <w:trHeight w:val="288"/>
        </w:trPr>
        <w:tc>
          <w:tcPr>
            <w:tcW w:w="2641" w:type="dxa"/>
          </w:tcPr>
          <w:p w14:paraId="5AAAF806"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Cabinets/Drawers</w:t>
            </w:r>
          </w:p>
        </w:tc>
        <w:tc>
          <w:tcPr>
            <w:tcW w:w="2540" w:type="dxa"/>
          </w:tcPr>
          <w:p w14:paraId="6BF9D1CC"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69F27438"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56184F4"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E25F65F" w14:textId="77777777" w:rsidTr="001E3472">
        <w:trPr>
          <w:trHeight w:val="288"/>
        </w:trPr>
        <w:tc>
          <w:tcPr>
            <w:tcW w:w="2641" w:type="dxa"/>
          </w:tcPr>
          <w:p w14:paraId="1078440C"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Counter Surfaces</w:t>
            </w:r>
          </w:p>
        </w:tc>
        <w:tc>
          <w:tcPr>
            <w:tcW w:w="2540" w:type="dxa"/>
          </w:tcPr>
          <w:p w14:paraId="70D73C99"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C3CBB49"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0E9A32F"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095B04B8" w14:textId="77777777" w:rsidTr="001E3472">
        <w:trPr>
          <w:trHeight w:val="288"/>
        </w:trPr>
        <w:tc>
          <w:tcPr>
            <w:tcW w:w="2641" w:type="dxa"/>
          </w:tcPr>
          <w:p w14:paraId="41699279" w14:textId="77777777" w:rsidR="00321CF7" w:rsidRPr="004C60B8" w:rsidRDefault="00321CF7" w:rsidP="001E3472">
            <w:pPr>
              <w:pStyle w:val="TableParagraph"/>
              <w:spacing w:before="34" w:line="290" w:lineRule="atLeast"/>
              <w:ind w:left="107" w:right="174"/>
              <w:rPr>
                <w:rFonts w:ascii="Times New Roman" w:hAnsi="Times New Roman" w:cs="Times New Roman"/>
                <w:sz w:val="18"/>
                <w:szCs w:val="18"/>
              </w:rPr>
            </w:pPr>
            <w:r w:rsidRPr="004C60B8">
              <w:rPr>
                <w:rFonts w:ascii="Times New Roman" w:hAnsi="Times New Roman" w:cs="Times New Roman"/>
                <w:sz w:val="18"/>
                <w:szCs w:val="18"/>
              </w:rPr>
              <w:t xml:space="preserve">Sink, </w:t>
            </w:r>
            <w:proofErr w:type="spellStart"/>
            <w:r w:rsidRPr="004C60B8">
              <w:rPr>
                <w:rFonts w:ascii="Times New Roman" w:hAnsi="Times New Roman" w:cs="Times New Roman"/>
                <w:sz w:val="18"/>
                <w:szCs w:val="18"/>
              </w:rPr>
              <w:t>Gargage</w:t>
            </w:r>
            <w:proofErr w:type="spellEnd"/>
            <w:r w:rsidRPr="004C60B8">
              <w:rPr>
                <w:rFonts w:ascii="Times New Roman" w:hAnsi="Times New Roman" w:cs="Times New Roman"/>
                <w:sz w:val="18"/>
                <w:szCs w:val="18"/>
              </w:rPr>
              <w:t xml:space="preserve"> Disposal, Faucet</w:t>
            </w:r>
          </w:p>
        </w:tc>
        <w:tc>
          <w:tcPr>
            <w:tcW w:w="2540" w:type="dxa"/>
          </w:tcPr>
          <w:p w14:paraId="0A24FE75"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48428174"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3A6D2CC3"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70967167" w14:textId="77777777" w:rsidTr="001E3472">
        <w:trPr>
          <w:trHeight w:val="288"/>
        </w:trPr>
        <w:tc>
          <w:tcPr>
            <w:tcW w:w="2641" w:type="dxa"/>
          </w:tcPr>
          <w:p w14:paraId="03D0AC16"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Microwave Oven</w:t>
            </w:r>
          </w:p>
        </w:tc>
        <w:tc>
          <w:tcPr>
            <w:tcW w:w="2540" w:type="dxa"/>
          </w:tcPr>
          <w:p w14:paraId="77668608"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330CA08"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1C368C0"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936BB39" w14:textId="77777777" w:rsidTr="001E3472">
        <w:trPr>
          <w:trHeight w:val="288"/>
        </w:trPr>
        <w:tc>
          <w:tcPr>
            <w:tcW w:w="2641" w:type="dxa"/>
          </w:tcPr>
          <w:p w14:paraId="56896CBC" w14:textId="77777777" w:rsidR="00321CF7" w:rsidRPr="004C60B8" w:rsidRDefault="00321CF7" w:rsidP="001E3472">
            <w:pPr>
              <w:pStyle w:val="TableParagraph"/>
              <w:spacing w:before="26" w:line="270" w:lineRule="exact"/>
              <w:ind w:left="107"/>
              <w:rPr>
                <w:rFonts w:ascii="Times New Roman" w:hAnsi="Times New Roman" w:cs="Times New Roman"/>
                <w:sz w:val="18"/>
                <w:szCs w:val="18"/>
              </w:rPr>
            </w:pPr>
            <w:r w:rsidRPr="004C60B8">
              <w:rPr>
                <w:rFonts w:ascii="Times New Roman" w:hAnsi="Times New Roman" w:cs="Times New Roman"/>
                <w:sz w:val="18"/>
                <w:szCs w:val="18"/>
              </w:rPr>
              <w:t>Refrigerator</w:t>
            </w:r>
          </w:p>
        </w:tc>
        <w:tc>
          <w:tcPr>
            <w:tcW w:w="2540" w:type="dxa"/>
          </w:tcPr>
          <w:p w14:paraId="711D4CEC"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C1CF7C4"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E59E1C2"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26D4A7A2" w14:textId="77777777" w:rsidTr="001E3472">
        <w:trPr>
          <w:trHeight w:val="288"/>
        </w:trPr>
        <w:tc>
          <w:tcPr>
            <w:tcW w:w="2641" w:type="dxa"/>
          </w:tcPr>
          <w:p w14:paraId="73B95B30"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Furniture</w:t>
            </w:r>
          </w:p>
        </w:tc>
        <w:tc>
          <w:tcPr>
            <w:tcW w:w="2540" w:type="dxa"/>
          </w:tcPr>
          <w:p w14:paraId="28EC2657"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687B2A6"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EDD3205"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ECEB886" w14:textId="77777777" w:rsidTr="001E3472">
        <w:trPr>
          <w:trHeight w:val="288"/>
        </w:trPr>
        <w:tc>
          <w:tcPr>
            <w:tcW w:w="2641" w:type="dxa"/>
          </w:tcPr>
          <w:p w14:paraId="472FC612" w14:textId="77777777" w:rsidR="00321CF7" w:rsidRPr="004C60B8" w:rsidRDefault="00321CF7" w:rsidP="001E3472">
            <w:pPr>
              <w:pStyle w:val="TableParagraph"/>
              <w:spacing w:before="26" w:line="270" w:lineRule="exact"/>
              <w:ind w:left="107"/>
              <w:rPr>
                <w:rFonts w:ascii="Times New Roman" w:hAnsi="Times New Roman" w:cs="Times New Roman"/>
                <w:sz w:val="18"/>
                <w:szCs w:val="18"/>
              </w:rPr>
            </w:pPr>
            <w:r w:rsidRPr="004C60B8">
              <w:rPr>
                <w:rFonts w:ascii="Times New Roman" w:hAnsi="Times New Roman" w:cs="Times New Roman"/>
                <w:sz w:val="18"/>
                <w:szCs w:val="18"/>
              </w:rPr>
              <w:t>Dishwasher</w:t>
            </w:r>
          </w:p>
        </w:tc>
        <w:tc>
          <w:tcPr>
            <w:tcW w:w="2540" w:type="dxa"/>
          </w:tcPr>
          <w:p w14:paraId="0ECE80AD"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32B220D"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8C5FED9"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1A84AA6" w14:textId="77777777" w:rsidTr="001E3472">
        <w:trPr>
          <w:trHeight w:val="288"/>
        </w:trPr>
        <w:tc>
          <w:tcPr>
            <w:tcW w:w="2641" w:type="dxa"/>
          </w:tcPr>
          <w:p w14:paraId="0B89E9E3" w14:textId="77777777" w:rsidR="00321CF7" w:rsidRPr="004C60B8" w:rsidRDefault="00321CF7" w:rsidP="001E3472">
            <w:pPr>
              <w:pStyle w:val="TableParagraph"/>
              <w:spacing w:line="270" w:lineRule="exact"/>
              <w:rPr>
                <w:rFonts w:ascii="Times New Roman" w:hAnsi="Times New Roman" w:cs="Times New Roman"/>
                <w:sz w:val="18"/>
                <w:szCs w:val="18"/>
              </w:rPr>
            </w:pPr>
            <w:r w:rsidRPr="004C60B8">
              <w:rPr>
                <w:rFonts w:ascii="Times New Roman" w:hAnsi="Times New Roman" w:cs="Times New Roman"/>
                <w:sz w:val="18"/>
                <w:szCs w:val="18"/>
              </w:rPr>
              <w:t xml:space="preserve">  Other</w:t>
            </w:r>
          </w:p>
        </w:tc>
        <w:tc>
          <w:tcPr>
            <w:tcW w:w="2540" w:type="dxa"/>
          </w:tcPr>
          <w:p w14:paraId="44DE7105"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4A2B891"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18F4DCC"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3FFC1553" w14:textId="77777777" w:rsidTr="001E3472">
        <w:trPr>
          <w:trHeight w:val="288"/>
        </w:trPr>
        <w:tc>
          <w:tcPr>
            <w:tcW w:w="10003" w:type="dxa"/>
            <w:gridSpan w:val="4"/>
          </w:tcPr>
          <w:p w14:paraId="70449D57" w14:textId="77777777" w:rsidR="00321CF7" w:rsidRPr="004C60B8" w:rsidRDefault="00321CF7" w:rsidP="001E3472">
            <w:pPr>
              <w:pStyle w:val="TableParagraph"/>
              <w:rPr>
                <w:rFonts w:ascii="Times New Roman" w:hAnsi="Times New Roman" w:cs="Times New Roman"/>
                <w:sz w:val="18"/>
                <w:szCs w:val="18"/>
              </w:rPr>
            </w:pPr>
            <w:r w:rsidRPr="004C60B8">
              <w:rPr>
                <w:rFonts w:ascii="Times New Roman" w:hAnsi="Times New Roman" w:cs="Times New Roman"/>
                <w:sz w:val="18"/>
                <w:szCs w:val="18"/>
              </w:rPr>
              <w:t xml:space="preserve">  Comments:</w:t>
            </w:r>
          </w:p>
          <w:p w14:paraId="1355070C" w14:textId="77777777" w:rsidR="00321CF7" w:rsidRPr="004C60B8" w:rsidRDefault="00321CF7" w:rsidP="001E3472">
            <w:pPr>
              <w:pStyle w:val="TableParagraph"/>
              <w:rPr>
                <w:rFonts w:ascii="Times New Roman" w:hAnsi="Times New Roman" w:cs="Times New Roman"/>
                <w:sz w:val="18"/>
                <w:szCs w:val="18"/>
              </w:rPr>
            </w:pPr>
          </w:p>
        </w:tc>
      </w:tr>
    </w:tbl>
    <w:p w14:paraId="44CAF34F" w14:textId="77777777" w:rsidR="00321CF7" w:rsidRPr="00BA27F4" w:rsidRDefault="00321CF7" w:rsidP="00321CF7">
      <w:pPr>
        <w:rPr>
          <w:rFonts w:ascii="Times New Roman" w:hAnsi="Times New Roman" w:cs="Times New Roman"/>
          <w:sz w:val="20"/>
          <w:szCs w:val="20"/>
        </w:rPr>
        <w:sectPr w:rsidR="00321CF7" w:rsidRPr="00BA27F4">
          <w:type w:val="continuous"/>
          <w:pgSz w:w="12240" w:h="15840"/>
          <w:pgMar w:top="1140" w:right="700" w:bottom="280" w:left="1320" w:header="720" w:footer="720" w:gutter="0"/>
          <w:cols w:space="720"/>
        </w:sectPr>
      </w:pPr>
    </w:p>
    <w:tbl>
      <w:tblPr>
        <w:tblW w:w="1000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1"/>
        <w:gridCol w:w="2540"/>
        <w:gridCol w:w="2442"/>
        <w:gridCol w:w="2380"/>
      </w:tblGrid>
      <w:tr w:rsidR="00321CF7" w:rsidRPr="00BA27F4" w14:paraId="1E87AC46" w14:textId="77777777" w:rsidTr="00B6609D">
        <w:trPr>
          <w:trHeight w:val="633"/>
        </w:trPr>
        <w:tc>
          <w:tcPr>
            <w:tcW w:w="2641" w:type="dxa"/>
          </w:tcPr>
          <w:p w14:paraId="38E4F597" w14:textId="77777777" w:rsidR="00321CF7" w:rsidRPr="00BA27F4" w:rsidRDefault="00321CF7" w:rsidP="001E3472">
            <w:pPr>
              <w:pStyle w:val="TableParagraph"/>
              <w:spacing w:before="8"/>
              <w:rPr>
                <w:rFonts w:ascii="Times New Roman" w:hAnsi="Times New Roman" w:cs="Times New Roman"/>
                <w:sz w:val="20"/>
                <w:szCs w:val="20"/>
              </w:rPr>
            </w:pPr>
          </w:p>
          <w:p w14:paraId="42AE7E2B" w14:textId="77777777" w:rsidR="00321CF7" w:rsidRPr="00BA27F4" w:rsidRDefault="00321CF7" w:rsidP="001E3472">
            <w:pPr>
              <w:pStyle w:val="TableParagraph"/>
              <w:spacing w:line="270" w:lineRule="exact"/>
              <w:ind w:left="107"/>
              <w:rPr>
                <w:rFonts w:ascii="Times New Roman" w:hAnsi="Times New Roman" w:cs="Times New Roman"/>
                <w:b/>
                <w:sz w:val="20"/>
                <w:szCs w:val="20"/>
              </w:rPr>
            </w:pPr>
            <w:r w:rsidRPr="00BA27F4">
              <w:rPr>
                <w:rFonts w:ascii="Times New Roman" w:hAnsi="Times New Roman" w:cs="Times New Roman"/>
                <w:b/>
                <w:sz w:val="20"/>
                <w:szCs w:val="20"/>
              </w:rPr>
              <w:t>Bathroom</w:t>
            </w:r>
          </w:p>
        </w:tc>
        <w:tc>
          <w:tcPr>
            <w:tcW w:w="2540" w:type="dxa"/>
          </w:tcPr>
          <w:p w14:paraId="3B2B0912" w14:textId="77777777" w:rsidR="00321CF7" w:rsidRPr="00BA27F4" w:rsidRDefault="00321CF7" w:rsidP="001E3472">
            <w:pPr>
              <w:pStyle w:val="TableParagraph"/>
              <w:spacing w:before="34" w:line="290" w:lineRule="atLeast"/>
              <w:ind w:left="851" w:hanging="428"/>
              <w:rPr>
                <w:rFonts w:ascii="Times New Roman" w:hAnsi="Times New Roman" w:cs="Times New Roman"/>
                <w:sz w:val="20"/>
                <w:szCs w:val="20"/>
              </w:rPr>
            </w:pPr>
            <w:r w:rsidRPr="00BA27F4">
              <w:rPr>
                <w:rFonts w:ascii="Times New Roman" w:hAnsi="Times New Roman" w:cs="Times New Roman"/>
                <w:sz w:val="20"/>
                <w:szCs w:val="20"/>
              </w:rPr>
              <w:t>Quantity/Specific Location</w:t>
            </w:r>
          </w:p>
        </w:tc>
        <w:tc>
          <w:tcPr>
            <w:tcW w:w="2442" w:type="dxa"/>
          </w:tcPr>
          <w:p w14:paraId="7D07BC05" w14:textId="77777777" w:rsidR="00321CF7" w:rsidRPr="00BA27F4" w:rsidRDefault="00321CF7" w:rsidP="001E3472">
            <w:pPr>
              <w:pStyle w:val="TableParagraph"/>
              <w:spacing w:before="34" w:line="290" w:lineRule="atLeast"/>
              <w:ind w:left="898" w:hanging="310"/>
              <w:rPr>
                <w:rFonts w:ascii="Times New Roman" w:hAnsi="Times New Roman" w:cs="Times New Roman"/>
                <w:sz w:val="20"/>
                <w:szCs w:val="20"/>
              </w:rPr>
            </w:pPr>
            <w:r w:rsidRPr="00BA27F4">
              <w:rPr>
                <w:rFonts w:ascii="Times New Roman" w:hAnsi="Times New Roman" w:cs="Times New Roman"/>
                <w:sz w:val="20"/>
                <w:szCs w:val="20"/>
              </w:rPr>
              <w:t>Condition on Arrival</w:t>
            </w:r>
          </w:p>
        </w:tc>
        <w:tc>
          <w:tcPr>
            <w:tcW w:w="2380" w:type="dxa"/>
          </w:tcPr>
          <w:p w14:paraId="2CC50CC5" w14:textId="77777777" w:rsidR="00321CF7" w:rsidRPr="00BA27F4" w:rsidRDefault="00321CF7" w:rsidP="001E3472">
            <w:pPr>
              <w:pStyle w:val="TableParagraph"/>
              <w:spacing w:before="34" w:line="290" w:lineRule="atLeast"/>
              <w:ind w:left="687" w:hanging="128"/>
              <w:rPr>
                <w:rFonts w:ascii="Times New Roman" w:hAnsi="Times New Roman" w:cs="Times New Roman"/>
                <w:sz w:val="20"/>
                <w:szCs w:val="20"/>
              </w:rPr>
            </w:pPr>
            <w:r w:rsidRPr="00BA27F4">
              <w:rPr>
                <w:rFonts w:ascii="Times New Roman" w:hAnsi="Times New Roman" w:cs="Times New Roman"/>
                <w:sz w:val="20"/>
                <w:szCs w:val="20"/>
              </w:rPr>
              <w:t>Condition on Departure</w:t>
            </w:r>
          </w:p>
        </w:tc>
      </w:tr>
      <w:tr w:rsidR="00321CF7" w:rsidRPr="004C60B8" w14:paraId="76A4092F" w14:textId="77777777" w:rsidTr="00B6609D">
        <w:trPr>
          <w:trHeight w:val="288"/>
        </w:trPr>
        <w:tc>
          <w:tcPr>
            <w:tcW w:w="2641" w:type="dxa"/>
          </w:tcPr>
          <w:p w14:paraId="55E8B093"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Walls and Ceiling</w:t>
            </w:r>
          </w:p>
        </w:tc>
        <w:tc>
          <w:tcPr>
            <w:tcW w:w="2540" w:type="dxa"/>
          </w:tcPr>
          <w:p w14:paraId="5ACAEB9D"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5BDDBAC"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FA1361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BBAF574" w14:textId="77777777" w:rsidTr="00B6609D">
        <w:trPr>
          <w:trHeight w:val="288"/>
        </w:trPr>
        <w:tc>
          <w:tcPr>
            <w:tcW w:w="2641" w:type="dxa"/>
          </w:tcPr>
          <w:p w14:paraId="0E013634" w14:textId="77777777" w:rsidR="00321CF7" w:rsidRPr="004C60B8" w:rsidRDefault="00321CF7" w:rsidP="001E3472">
            <w:pPr>
              <w:pStyle w:val="TableParagraph"/>
              <w:spacing w:before="24" w:line="272" w:lineRule="exact"/>
              <w:ind w:left="107"/>
              <w:rPr>
                <w:rFonts w:ascii="Times New Roman" w:hAnsi="Times New Roman" w:cs="Times New Roman"/>
                <w:sz w:val="18"/>
                <w:szCs w:val="18"/>
              </w:rPr>
            </w:pPr>
            <w:r w:rsidRPr="004C60B8">
              <w:rPr>
                <w:rFonts w:ascii="Times New Roman" w:hAnsi="Times New Roman" w:cs="Times New Roman"/>
                <w:sz w:val="18"/>
                <w:szCs w:val="18"/>
              </w:rPr>
              <w:t>Floor Covering</w:t>
            </w:r>
          </w:p>
        </w:tc>
        <w:tc>
          <w:tcPr>
            <w:tcW w:w="2540" w:type="dxa"/>
          </w:tcPr>
          <w:p w14:paraId="5F89328B"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D64ED8B"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3F9A85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0EDF59CC" w14:textId="77777777" w:rsidTr="00B6609D">
        <w:trPr>
          <w:trHeight w:val="288"/>
        </w:trPr>
        <w:tc>
          <w:tcPr>
            <w:tcW w:w="2641" w:type="dxa"/>
          </w:tcPr>
          <w:p w14:paraId="7E674EA9" w14:textId="77777777" w:rsidR="00321CF7" w:rsidRPr="004C60B8" w:rsidRDefault="00321CF7" w:rsidP="001E3472">
            <w:pPr>
              <w:pStyle w:val="TableParagraph"/>
              <w:spacing w:before="32" w:line="290" w:lineRule="atLeast"/>
              <w:ind w:left="107"/>
              <w:rPr>
                <w:rFonts w:ascii="Times New Roman" w:hAnsi="Times New Roman" w:cs="Times New Roman"/>
                <w:sz w:val="18"/>
                <w:szCs w:val="18"/>
              </w:rPr>
            </w:pPr>
            <w:r w:rsidRPr="004C60B8">
              <w:rPr>
                <w:rFonts w:ascii="Times New Roman" w:hAnsi="Times New Roman" w:cs="Times New Roman"/>
                <w:sz w:val="18"/>
                <w:szCs w:val="18"/>
              </w:rPr>
              <w:t xml:space="preserve">Windows (curtains, blinds, </w:t>
            </w:r>
            <w:proofErr w:type="spellStart"/>
            <w:r w:rsidRPr="004C60B8">
              <w:rPr>
                <w:rFonts w:ascii="Times New Roman" w:hAnsi="Times New Roman" w:cs="Times New Roman"/>
                <w:sz w:val="18"/>
                <w:szCs w:val="18"/>
              </w:rPr>
              <w:t>etc</w:t>
            </w:r>
            <w:proofErr w:type="spellEnd"/>
            <w:r w:rsidRPr="004C60B8">
              <w:rPr>
                <w:rFonts w:ascii="Times New Roman" w:hAnsi="Times New Roman" w:cs="Times New Roman"/>
                <w:sz w:val="18"/>
                <w:szCs w:val="18"/>
              </w:rPr>
              <w:t>…)</w:t>
            </w:r>
          </w:p>
        </w:tc>
        <w:tc>
          <w:tcPr>
            <w:tcW w:w="2540" w:type="dxa"/>
          </w:tcPr>
          <w:p w14:paraId="5C419C68"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5C1A3B17"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559BE1D"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9730D85" w14:textId="77777777" w:rsidTr="00B6609D">
        <w:trPr>
          <w:trHeight w:val="288"/>
        </w:trPr>
        <w:tc>
          <w:tcPr>
            <w:tcW w:w="2641" w:type="dxa"/>
          </w:tcPr>
          <w:p w14:paraId="298492F2" w14:textId="77777777" w:rsidR="00321CF7" w:rsidRPr="004C60B8" w:rsidRDefault="00321CF7" w:rsidP="001E3472">
            <w:pPr>
              <w:pStyle w:val="TableParagraph"/>
              <w:spacing w:before="26" w:line="270" w:lineRule="exact"/>
              <w:ind w:left="107"/>
              <w:rPr>
                <w:rFonts w:ascii="Times New Roman" w:hAnsi="Times New Roman" w:cs="Times New Roman"/>
                <w:sz w:val="18"/>
                <w:szCs w:val="18"/>
              </w:rPr>
            </w:pPr>
            <w:r w:rsidRPr="004C60B8">
              <w:rPr>
                <w:rFonts w:ascii="Times New Roman" w:hAnsi="Times New Roman" w:cs="Times New Roman"/>
                <w:sz w:val="18"/>
                <w:szCs w:val="18"/>
              </w:rPr>
              <w:t>Doors</w:t>
            </w:r>
          </w:p>
        </w:tc>
        <w:tc>
          <w:tcPr>
            <w:tcW w:w="2540" w:type="dxa"/>
          </w:tcPr>
          <w:p w14:paraId="5E060B5B"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8EE79CD"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5FC37BD9"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F4BD151" w14:textId="77777777" w:rsidTr="00B6609D">
        <w:trPr>
          <w:trHeight w:val="288"/>
        </w:trPr>
        <w:tc>
          <w:tcPr>
            <w:tcW w:w="2641" w:type="dxa"/>
          </w:tcPr>
          <w:p w14:paraId="7DDA9169"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Light Fixtures</w:t>
            </w:r>
          </w:p>
        </w:tc>
        <w:tc>
          <w:tcPr>
            <w:tcW w:w="2540" w:type="dxa"/>
          </w:tcPr>
          <w:p w14:paraId="45097124"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16463FA2"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003DD4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197255E" w14:textId="77777777" w:rsidTr="00B6609D">
        <w:trPr>
          <w:trHeight w:val="288"/>
        </w:trPr>
        <w:tc>
          <w:tcPr>
            <w:tcW w:w="2641" w:type="dxa"/>
          </w:tcPr>
          <w:p w14:paraId="2AA9EDF0"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Cabinets/Drawers</w:t>
            </w:r>
          </w:p>
        </w:tc>
        <w:tc>
          <w:tcPr>
            <w:tcW w:w="2540" w:type="dxa"/>
          </w:tcPr>
          <w:p w14:paraId="5419DE09"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7F67F4E7"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522B48DD"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1D8E7F8" w14:textId="77777777" w:rsidTr="00B6609D">
        <w:trPr>
          <w:trHeight w:val="288"/>
        </w:trPr>
        <w:tc>
          <w:tcPr>
            <w:tcW w:w="2641" w:type="dxa"/>
          </w:tcPr>
          <w:p w14:paraId="7E81743E" w14:textId="77777777" w:rsidR="00321CF7" w:rsidRPr="004C60B8" w:rsidRDefault="00321CF7" w:rsidP="001E3472">
            <w:pPr>
              <w:pStyle w:val="TableParagraph"/>
              <w:spacing w:before="26" w:line="270" w:lineRule="exact"/>
              <w:ind w:left="107"/>
              <w:rPr>
                <w:rFonts w:ascii="Times New Roman" w:hAnsi="Times New Roman" w:cs="Times New Roman"/>
                <w:sz w:val="18"/>
                <w:szCs w:val="18"/>
              </w:rPr>
            </w:pPr>
            <w:r w:rsidRPr="004C60B8">
              <w:rPr>
                <w:rFonts w:ascii="Times New Roman" w:hAnsi="Times New Roman" w:cs="Times New Roman"/>
                <w:sz w:val="18"/>
                <w:szCs w:val="18"/>
              </w:rPr>
              <w:t>Counter Surfaces</w:t>
            </w:r>
          </w:p>
        </w:tc>
        <w:tc>
          <w:tcPr>
            <w:tcW w:w="2540" w:type="dxa"/>
          </w:tcPr>
          <w:p w14:paraId="47555A58"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077CA7F"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EA02C85"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53D8B2AF" w14:textId="77777777" w:rsidTr="00B6609D">
        <w:trPr>
          <w:trHeight w:val="288"/>
        </w:trPr>
        <w:tc>
          <w:tcPr>
            <w:tcW w:w="2641" w:type="dxa"/>
          </w:tcPr>
          <w:p w14:paraId="59480676"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Sink and Faucet</w:t>
            </w:r>
          </w:p>
        </w:tc>
        <w:tc>
          <w:tcPr>
            <w:tcW w:w="2540" w:type="dxa"/>
          </w:tcPr>
          <w:p w14:paraId="3B2CAFE3"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C647B32"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5D6FDEF"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2CDA8C06" w14:textId="77777777" w:rsidTr="00B6609D">
        <w:trPr>
          <w:trHeight w:val="288"/>
        </w:trPr>
        <w:tc>
          <w:tcPr>
            <w:tcW w:w="2641" w:type="dxa"/>
          </w:tcPr>
          <w:p w14:paraId="3B4BBCF7" w14:textId="77777777" w:rsidR="00321CF7" w:rsidRPr="004C60B8" w:rsidRDefault="00321CF7" w:rsidP="001E3472">
            <w:pPr>
              <w:pStyle w:val="TableParagraph"/>
              <w:spacing w:before="27" w:line="270" w:lineRule="exact"/>
              <w:ind w:left="107"/>
              <w:rPr>
                <w:rFonts w:ascii="Times New Roman" w:hAnsi="Times New Roman" w:cs="Times New Roman"/>
                <w:sz w:val="18"/>
                <w:szCs w:val="18"/>
              </w:rPr>
            </w:pPr>
            <w:r w:rsidRPr="004C60B8">
              <w:rPr>
                <w:rFonts w:ascii="Times New Roman" w:hAnsi="Times New Roman" w:cs="Times New Roman"/>
                <w:sz w:val="18"/>
                <w:szCs w:val="18"/>
              </w:rPr>
              <w:t>Toilet/Tissue Holder</w:t>
            </w:r>
          </w:p>
        </w:tc>
        <w:tc>
          <w:tcPr>
            <w:tcW w:w="2540" w:type="dxa"/>
          </w:tcPr>
          <w:p w14:paraId="639D1DF4"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1D930BC2"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D36DD75"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107DB654" w14:textId="77777777" w:rsidTr="00B6609D">
        <w:trPr>
          <w:trHeight w:val="288"/>
        </w:trPr>
        <w:tc>
          <w:tcPr>
            <w:tcW w:w="2641" w:type="dxa"/>
          </w:tcPr>
          <w:p w14:paraId="573A96B3"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Shower and Tub</w:t>
            </w:r>
          </w:p>
        </w:tc>
        <w:tc>
          <w:tcPr>
            <w:tcW w:w="2540" w:type="dxa"/>
          </w:tcPr>
          <w:p w14:paraId="7DB426AB"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33C5F91"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3E2AF174"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5E6C8BF4" w14:textId="77777777" w:rsidTr="00B6609D">
        <w:trPr>
          <w:trHeight w:val="288"/>
        </w:trPr>
        <w:tc>
          <w:tcPr>
            <w:tcW w:w="2641" w:type="dxa"/>
          </w:tcPr>
          <w:p w14:paraId="41C86E10" w14:textId="77777777" w:rsidR="00321CF7" w:rsidRPr="004C60B8" w:rsidRDefault="00321CF7" w:rsidP="001E3472">
            <w:pPr>
              <w:pStyle w:val="TableParagraph"/>
              <w:spacing w:before="24" w:line="272" w:lineRule="exact"/>
              <w:ind w:left="107"/>
              <w:rPr>
                <w:rFonts w:ascii="Times New Roman" w:hAnsi="Times New Roman" w:cs="Times New Roman"/>
                <w:sz w:val="18"/>
                <w:szCs w:val="18"/>
              </w:rPr>
            </w:pPr>
            <w:r w:rsidRPr="004C60B8">
              <w:rPr>
                <w:rFonts w:ascii="Times New Roman" w:hAnsi="Times New Roman" w:cs="Times New Roman"/>
                <w:sz w:val="18"/>
                <w:szCs w:val="18"/>
              </w:rPr>
              <w:t>Towel Racks</w:t>
            </w:r>
          </w:p>
        </w:tc>
        <w:tc>
          <w:tcPr>
            <w:tcW w:w="2540" w:type="dxa"/>
          </w:tcPr>
          <w:p w14:paraId="41332278"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61BE3A72"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59D513FC"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A9B3583" w14:textId="77777777" w:rsidTr="00B6609D">
        <w:trPr>
          <w:trHeight w:val="288"/>
        </w:trPr>
        <w:tc>
          <w:tcPr>
            <w:tcW w:w="2641" w:type="dxa"/>
          </w:tcPr>
          <w:p w14:paraId="0541EE94" w14:textId="77777777" w:rsidR="00321CF7" w:rsidRPr="004C60B8" w:rsidRDefault="00321CF7" w:rsidP="001E3472">
            <w:pPr>
              <w:pStyle w:val="TableParagraph"/>
              <w:spacing w:before="2"/>
              <w:ind w:left="107"/>
              <w:rPr>
                <w:rFonts w:ascii="Times New Roman" w:hAnsi="Times New Roman" w:cs="Times New Roman"/>
                <w:sz w:val="18"/>
                <w:szCs w:val="18"/>
              </w:rPr>
            </w:pPr>
            <w:r w:rsidRPr="004C60B8">
              <w:rPr>
                <w:rFonts w:ascii="Times New Roman" w:hAnsi="Times New Roman" w:cs="Times New Roman"/>
                <w:sz w:val="18"/>
                <w:szCs w:val="18"/>
              </w:rPr>
              <w:t>Mirror/Medicine</w:t>
            </w:r>
          </w:p>
          <w:p w14:paraId="4D6A5C90" w14:textId="77777777" w:rsidR="00321CF7" w:rsidRPr="004C60B8" w:rsidRDefault="00321CF7" w:rsidP="001E3472">
            <w:pPr>
              <w:pStyle w:val="TableParagraph"/>
              <w:spacing w:before="17" w:line="270" w:lineRule="exact"/>
              <w:ind w:left="107"/>
              <w:rPr>
                <w:rFonts w:ascii="Times New Roman" w:hAnsi="Times New Roman" w:cs="Times New Roman"/>
                <w:sz w:val="18"/>
                <w:szCs w:val="18"/>
              </w:rPr>
            </w:pPr>
            <w:r w:rsidRPr="004C60B8">
              <w:rPr>
                <w:rFonts w:ascii="Times New Roman" w:hAnsi="Times New Roman" w:cs="Times New Roman"/>
                <w:sz w:val="18"/>
                <w:szCs w:val="18"/>
              </w:rPr>
              <w:t>Cabinet</w:t>
            </w:r>
          </w:p>
        </w:tc>
        <w:tc>
          <w:tcPr>
            <w:tcW w:w="2540" w:type="dxa"/>
          </w:tcPr>
          <w:p w14:paraId="046DCE04"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38530CB"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7AD9E36"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0E29C53E" w14:textId="77777777" w:rsidTr="00B6609D">
        <w:trPr>
          <w:trHeight w:val="288"/>
        </w:trPr>
        <w:tc>
          <w:tcPr>
            <w:tcW w:w="2641" w:type="dxa"/>
          </w:tcPr>
          <w:p w14:paraId="3F60CFC3" w14:textId="77777777" w:rsidR="00321CF7" w:rsidRPr="004C60B8" w:rsidRDefault="00321CF7" w:rsidP="001E3472">
            <w:pPr>
              <w:pStyle w:val="TableParagraph"/>
              <w:spacing w:before="2"/>
              <w:ind w:left="107"/>
              <w:rPr>
                <w:rFonts w:ascii="Times New Roman" w:hAnsi="Times New Roman" w:cs="Times New Roman"/>
                <w:sz w:val="18"/>
                <w:szCs w:val="18"/>
              </w:rPr>
            </w:pPr>
            <w:r w:rsidRPr="004C60B8">
              <w:rPr>
                <w:rFonts w:ascii="Times New Roman" w:hAnsi="Times New Roman" w:cs="Times New Roman"/>
                <w:sz w:val="18"/>
                <w:szCs w:val="18"/>
              </w:rPr>
              <w:t>Water (hot and</w:t>
            </w:r>
          </w:p>
          <w:p w14:paraId="000F3845" w14:textId="77777777" w:rsidR="00321CF7" w:rsidRPr="004C60B8" w:rsidRDefault="00321CF7" w:rsidP="001E3472">
            <w:pPr>
              <w:pStyle w:val="TableParagraph"/>
              <w:spacing w:before="17" w:line="270" w:lineRule="exact"/>
              <w:ind w:left="107"/>
              <w:rPr>
                <w:rFonts w:ascii="Times New Roman" w:hAnsi="Times New Roman" w:cs="Times New Roman"/>
                <w:sz w:val="18"/>
                <w:szCs w:val="18"/>
              </w:rPr>
            </w:pPr>
            <w:r w:rsidRPr="004C60B8">
              <w:rPr>
                <w:rFonts w:ascii="Times New Roman" w:hAnsi="Times New Roman" w:cs="Times New Roman"/>
                <w:sz w:val="18"/>
                <w:szCs w:val="18"/>
              </w:rPr>
              <w:t>pressure)</w:t>
            </w:r>
          </w:p>
        </w:tc>
        <w:tc>
          <w:tcPr>
            <w:tcW w:w="2540" w:type="dxa"/>
          </w:tcPr>
          <w:p w14:paraId="62EE6D08"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6FD9AE10"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0CF78158"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04611AE2" w14:textId="77777777" w:rsidTr="00B6609D">
        <w:trPr>
          <w:trHeight w:val="288"/>
        </w:trPr>
        <w:tc>
          <w:tcPr>
            <w:tcW w:w="10003" w:type="dxa"/>
            <w:gridSpan w:val="4"/>
          </w:tcPr>
          <w:p w14:paraId="73809ECE" w14:textId="77777777" w:rsidR="00321CF7" w:rsidRPr="004C60B8" w:rsidRDefault="00321CF7" w:rsidP="001E3472">
            <w:pPr>
              <w:pStyle w:val="TableParagraph"/>
              <w:rPr>
                <w:rFonts w:ascii="Times New Roman" w:hAnsi="Times New Roman" w:cs="Times New Roman"/>
                <w:sz w:val="18"/>
                <w:szCs w:val="18"/>
              </w:rPr>
            </w:pPr>
            <w:r w:rsidRPr="004C60B8">
              <w:rPr>
                <w:rFonts w:ascii="Times New Roman" w:hAnsi="Times New Roman" w:cs="Times New Roman"/>
                <w:sz w:val="18"/>
                <w:szCs w:val="18"/>
              </w:rPr>
              <w:t xml:space="preserve">  Comments:</w:t>
            </w:r>
          </w:p>
          <w:p w14:paraId="28594963" w14:textId="77777777" w:rsidR="00321CF7" w:rsidRPr="004C60B8" w:rsidRDefault="00321CF7" w:rsidP="001E3472">
            <w:pPr>
              <w:pStyle w:val="TableParagraph"/>
              <w:rPr>
                <w:rFonts w:ascii="Times New Roman" w:hAnsi="Times New Roman" w:cs="Times New Roman"/>
                <w:sz w:val="18"/>
                <w:szCs w:val="18"/>
              </w:rPr>
            </w:pPr>
          </w:p>
        </w:tc>
      </w:tr>
      <w:tr w:rsidR="00321CF7" w:rsidRPr="00BA27F4" w14:paraId="5132DAEB" w14:textId="77777777" w:rsidTr="00B6609D">
        <w:trPr>
          <w:trHeight w:val="630"/>
        </w:trPr>
        <w:tc>
          <w:tcPr>
            <w:tcW w:w="2641" w:type="dxa"/>
          </w:tcPr>
          <w:p w14:paraId="1C510142" w14:textId="77777777" w:rsidR="00321CF7" w:rsidRPr="00BA27F4" w:rsidRDefault="00321CF7" w:rsidP="001E3472">
            <w:pPr>
              <w:pStyle w:val="TableParagraph"/>
              <w:spacing w:before="7"/>
              <w:rPr>
                <w:rFonts w:ascii="Times New Roman" w:hAnsi="Times New Roman" w:cs="Times New Roman"/>
                <w:sz w:val="20"/>
                <w:szCs w:val="20"/>
              </w:rPr>
            </w:pPr>
          </w:p>
          <w:p w14:paraId="6AA9FA72" w14:textId="77777777" w:rsidR="00321CF7" w:rsidRPr="00BA27F4" w:rsidRDefault="00321CF7" w:rsidP="001E3472">
            <w:pPr>
              <w:pStyle w:val="TableParagraph"/>
              <w:spacing w:line="270" w:lineRule="exact"/>
              <w:ind w:left="107"/>
              <w:rPr>
                <w:rFonts w:ascii="Times New Roman" w:hAnsi="Times New Roman" w:cs="Times New Roman"/>
                <w:b/>
                <w:sz w:val="20"/>
                <w:szCs w:val="20"/>
              </w:rPr>
            </w:pPr>
            <w:r w:rsidRPr="00BA27F4">
              <w:rPr>
                <w:rFonts w:ascii="Times New Roman" w:hAnsi="Times New Roman" w:cs="Times New Roman"/>
                <w:b/>
                <w:sz w:val="20"/>
                <w:szCs w:val="20"/>
              </w:rPr>
              <w:t>Bedroom</w:t>
            </w:r>
          </w:p>
        </w:tc>
        <w:tc>
          <w:tcPr>
            <w:tcW w:w="2540" w:type="dxa"/>
          </w:tcPr>
          <w:p w14:paraId="15F9CD78" w14:textId="77777777" w:rsidR="00321CF7" w:rsidRPr="00BA27F4" w:rsidRDefault="00321CF7" w:rsidP="001E3472">
            <w:pPr>
              <w:pStyle w:val="TableParagraph"/>
              <w:spacing w:before="34" w:line="290" w:lineRule="atLeast"/>
              <w:ind w:left="851" w:hanging="428"/>
              <w:rPr>
                <w:rFonts w:ascii="Times New Roman" w:hAnsi="Times New Roman" w:cs="Times New Roman"/>
                <w:sz w:val="20"/>
                <w:szCs w:val="20"/>
              </w:rPr>
            </w:pPr>
            <w:r w:rsidRPr="00BA27F4">
              <w:rPr>
                <w:rFonts w:ascii="Times New Roman" w:hAnsi="Times New Roman" w:cs="Times New Roman"/>
                <w:sz w:val="20"/>
                <w:szCs w:val="20"/>
              </w:rPr>
              <w:t>Quantity/Specific Location</w:t>
            </w:r>
          </w:p>
        </w:tc>
        <w:tc>
          <w:tcPr>
            <w:tcW w:w="2442" w:type="dxa"/>
          </w:tcPr>
          <w:p w14:paraId="2B4C3735" w14:textId="77777777" w:rsidR="00321CF7" w:rsidRPr="00BA27F4" w:rsidRDefault="00321CF7" w:rsidP="001E3472">
            <w:pPr>
              <w:pStyle w:val="TableParagraph"/>
              <w:spacing w:before="34" w:line="290" w:lineRule="atLeast"/>
              <w:ind w:left="898" w:hanging="310"/>
              <w:rPr>
                <w:rFonts w:ascii="Times New Roman" w:hAnsi="Times New Roman" w:cs="Times New Roman"/>
                <w:sz w:val="20"/>
                <w:szCs w:val="20"/>
              </w:rPr>
            </w:pPr>
            <w:r w:rsidRPr="00BA27F4">
              <w:rPr>
                <w:rFonts w:ascii="Times New Roman" w:hAnsi="Times New Roman" w:cs="Times New Roman"/>
                <w:sz w:val="20"/>
                <w:szCs w:val="20"/>
              </w:rPr>
              <w:t>Condition on Arrival</w:t>
            </w:r>
          </w:p>
        </w:tc>
        <w:tc>
          <w:tcPr>
            <w:tcW w:w="2380" w:type="dxa"/>
          </w:tcPr>
          <w:p w14:paraId="25EEB217" w14:textId="77777777" w:rsidR="00321CF7" w:rsidRPr="00BA27F4" w:rsidRDefault="00321CF7" w:rsidP="001E3472">
            <w:pPr>
              <w:pStyle w:val="TableParagraph"/>
              <w:spacing w:before="34" w:line="290" w:lineRule="atLeast"/>
              <w:ind w:left="687" w:hanging="128"/>
              <w:rPr>
                <w:rFonts w:ascii="Times New Roman" w:hAnsi="Times New Roman" w:cs="Times New Roman"/>
                <w:sz w:val="20"/>
                <w:szCs w:val="20"/>
              </w:rPr>
            </w:pPr>
            <w:r w:rsidRPr="00BA27F4">
              <w:rPr>
                <w:rFonts w:ascii="Times New Roman" w:hAnsi="Times New Roman" w:cs="Times New Roman"/>
                <w:sz w:val="20"/>
                <w:szCs w:val="20"/>
              </w:rPr>
              <w:t>Condition on Departure</w:t>
            </w:r>
          </w:p>
        </w:tc>
      </w:tr>
      <w:tr w:rsidR="00321CF7" w:rsidRPr="004C60B8" w14:paraId="0CEB775A" w14:textId="77777777" w:rsidTr="00B6609D">
        <w:trPr>
          <w:trHeight w:val="288"/>
        </w:trPr>
        <w:tc>
          <w:tcPr>
            <w:tcW w:w="2641" w:type="dxa"/>
          </w:tcPr>
          <w:p w14:paraId="27055CEA"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Walls and Ceiling</w:t>
            </w:r>
          </w:p>
        </w:tc>
        <w:tc>
          <w:tcPr>
            <w:tcW w:w="2540" w:type="dxa"/>
          </w:tcPr>
          <w:p w14:paraId="13CA33EF"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4F3710C5"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0E8B3135"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38E92D1C" w14:textId="77777777" w:rsidTr="00B6609D">
        <w:trPr>
          <w:trHeight w:val="288"/>
        </w:trPr>
        <w:tc>
          <w:tcPr>
            <w:tcW w:w="2641" w:type="dxa"/>
          </w:tcPr>
          <w:p w14:paraId="404E7AE8" w14:textId="77777777" w:rsidR="00321CF7" w:rsidRPr="004C60B8" w:rsidRDefault="00321CF7" w:rsidP="001E3472">
            <w:pPr>
              <w:pStyle w:val="TableParagraph"/>
              <w:spacing w:before="27" w:line="270" w:lineRule="exact"/>
              <w:ind w:left="107"/>
              <w:rPr>
                <w:rFonts w:ascii="Times New Roman" w:hAnsi="Times New Roman" w:cs="Times New Roman"/>
                <w:sz w:val="18"/>
                <w:szCs w:val="18"/>
              </w:rPr>
            </w:pPr>
            <w:r w:rsidRPr="004C60B8">
              <w:rPr>
                <w:rFonts w:ascii="Times New Roman" w:hAnsi="Times New Roman" w:cs="Times New Roman"/>
                <w:sz w:val="18"/>
                <w:szCs w:val="18"/>
              </w:rPr>
              <w:t>Floor Covering</w:t>
            </w:r>
          </w:p>
        </w:tc>
        <w:tc>
          <w:tcPr>
            <w:tcW w:w="2540" w:type="dxa"/>
          </w:tcPr>
          <w:p w14:paraId="1DCDED80"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01D0B77"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54D7E0A"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557EE336" w14:textId="77777777" w:rsidTr="00B6609D">
        <w:trPr>
          <w:trHeight w:val="288"/>
        </w:trPr>
        <w:tc>
          <w:tcPr>
            <w:tcW w:w="2641" w:type="dxa"/>
          </w:tcPr>
          <w:p w14:paraId="64746D8D" w14:textId="77777777" w:rsidR="00321CF7" w:rsidRPr="004C60B8" w:rsidRDefault="00321CF7" w:rsidP="001E3472">
            <w:pPr>
              <w:pStyle w:val="TableParagraph"/>
              <w:spacing w:before="32" w:line="290" w:lineRule="atLeast"/>
              <w:ind w:left="107"/>
              <w:rPr>
                <w:rFonts w:ascii="Times New Roman" w:hAnsi="Times New Roman" w:cs="Times New Roman"/>
                <w:sz w:val="18"/>
                <w:szCs w:val="18"/>
              </w:rPr>
            </w:pPr>
            <w:r w:rsidRPr="004C60B8">
              <w:rPr>
                <w:rFonts w:ascii="Times New Roman" w:hAnsi="Times New Roman" w:cs="Times New Roman"/>
                <w:sz w:val="18"/>
                <w:szCs w:val="18"/>
              </w:rPr>
              <w:t xml:space="preserve">Windows (curtains, blinds, </w:t>
            </w:r>
            <w:proofErr w:type="spellStart"/>
            <w:r w:rsidRPr="004C60B8">
              <w:rPr>
                <w:rFonts w:ascii="Times New Roman" w:hAnsi="Times New Roman" w:cs="Times New Roman"/>
                <w:sz w:val="18"/>
                <w:szCs w:val="18"/>
              </w:rPr>
              <w:t>etc</w:t>
            </w:r>
            <w:proofErr w:type="spellEnd"/>
            <w:r w:rsidRPr="004C60B8">
              <w:rPr>
                <w:rFonts w:ascii="Times New Roman" w:hAnsi="Times New Roman" w:cs="Times New Roman"/>
                <w:sz w:val="18"/>
                <w:szCs w:val="18"/>
              </w:rPr>
              <w:t>…)</w:t>
            </w:r>
          </w:p>
        </w:tc>
        <w:tc>
          <w:tcPr>
            <w:tcW w:w="2540" w:type="dxa"/>
          </w:tcPr>
          <w:p w14:paraId="619BA704"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B633AC4"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8D243C7"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0175E762" w14:textId="77777777" w:rsidTr="00B6609D">
        <w:trPr>
          <w:trHeight w:val="288"/>
        </w:trPr>
        <w:tc>
          <w:tcPr>
            <w:tcW w:w="2641" w:type="dxa"/>
          </w:tcPr>
          <w:p w14:paraId="7FDF781D" w14:textId="77777777" w:rsidR="00321CF7" w:rsidRPr="004C60B8" w:rsidRDefault="00321CF7" w:rsidP="001E3472">
            <w:pPr>
              <w:pStyle w:val="TableParagraph"/>
              <w:spacing w:before="26" w:line="270" w:lineRule="exact"/>
              <w:ind w:left="107"/>
              <w:rPr>
                <w:rFonts w:ascii="Times New Roman" w:hAnsi="Times New Roman" w:cs="Times New Roman"/>
                <w:sz w:val="18"/>
                <w:szCs w:val="18"/>
              </w:rPr>
            </w:pPr>
            <w:r w:rsidRPr="004C60B8">
              <w:rPr>
                <w:rFonts w:ascii="Times New Roman" w:hAnsi="Times New Roman" w:cs="Times New Roman"/>
                <w:sz w:val="18"/>
                <w:szCs w:val="18"/>
              </w:rPr>
              <w:t>Doors</w:t>
            </w:r>
          </w:p>
        </w:tc>
        <w:tc>
          <w:tcPr>
            <w:tcW w:w="2540" w:type="dxa"/>
          </w:tcPr>
          <w:p w14:paraId="3B0FE726"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6C2364F5"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4E50823"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7876E27" w14:textId="77777777" w:rsidTr="00B6609D">
        <w:trPr>
          <w:trHeight w:val="288"/>
        </w:trPr>
        <w:tc>
          <w:tcPr>
            <w:tcW w:w="2641" w:type="dxa"/>
          </w:tcPr>
          <w:p w14:paraId="233A44B7"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Light Fixtures</w:t>
            </w:r>
          </w:p>
        </w:tc>
        <w:tc>
          <w:tcPr>
            <w:tcW w:w="2540" w:type="dxa"/>
          </w:tcPr>
          <w:p w14:paraId="0D6AD71C"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56CAF5BF"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34274CB"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194CE2A" w14:textId="77777777" w:rsidTr="00B6609D">
        <w:trPr>
          <w:trHeight w:val="288"/>
        </w:trPr>
        <w:tc>
          <w:tcPr>
            <w:tcW w:w="2641" w:type="dxa"/>
          </w:tcPr>
          <w:p w14:paraId="5199C946" w14:textId="77777777" w:rsidR="00321CF7" w:rsidRPr="004C60B8" w:rsidRDefault="00321CF7" w:rsidP="001E3472">
            <w:pPr>
              <w:pStyle w:val="TableParagraph"/>
              <w:spacing w:before="34" w:line="290" w:lineRule="atLeast"/>
              <w:ind w:left="107"/>
              <w:rPr>
                <w:rFonts w:ascii="Times New Roman" w:hAnsi="Times New Roman" w:cs="Times New Roman"/>
                <w:sz w:val="18"/>
                <w:szCs w:val="18"/>
              </w:rPr>
            </w:pPr>
            <w:r w:rsidRPr="004C60B8">
              <w:rPr>
                <w:rFonts w:ascii="Times New Roman" w:hAnsi="Times New Roman" w:cs="Times New Roman"/>
                <w:sz w:val="18"/>
                <w:szCs w:val="18"/>
              </w:rPr>
              <w:t>Closets (Doors and tracks)</w:t>
            </w:r>
          </w:p>
        </w:tc>
        <w:tc>
          <w:tcPr>
            <w:tcW w:w="2540" w:type="dxa"/>
          </w:tcPr>
          <w:p w14:paraId="13CB6CFB"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7E2097E5"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3702DAB"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1EB330D0" w14:textId="77777777" w:rsidTr="00B6609D">
        <w:trPr>
          <w:trHeight w:val="288"/>
        </w:trPr>
        <w:tc>
          <w:tcPr>
            <w:tcW w:w="2641" w:type="dxa"/>
          </w:tcPr>
          <w:p w14:paraId="04B60152"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proofErr w:type="gramStart"/>
            <w:r w:rsidRPr="004C60B8">
              <w:rPr>
                <w:rFonts w:ascii="Times New Roman" w:hAnsi="Times New Roman" w:cs="Times New Roman"/>
                <w:sz w:val="18"/>
                <w:szCs w:val="18"/>
              </w:rPr>
              <w:t>Book Shelves</w:t>
            </w:r>
            <w:proofErr w:type="gramEnd"/>
          </w:p>
        </w:tc>
        <w:tc>
          <w:tcPr>
            <w:tcW w:w="2540" w:type="dxa"/>
          </w:tcPr>
          <w:p w14:paraId="555D5505"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78937D6D"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D3FABEB"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1E8D5640" w14:textId="77777777" w:rsidTr="00B6609D">
        <w:trPr>
          <w:trHeight w:val="288"/>
        </w:trPr>
        <w:tc>
          <w:tcPr>
            <w:tcW w:w="2641" w:type="dxa"/>
          </w:tcPr>
          <w:p w14:paraId="5B645841" w14:textId="77777777" w:rsidR="00321CF7" w:rsidRPr="004C60B8" w:rsidRDefault="00321CF7" w:rsidP="001E3472">
            <w:pPr>
              <w:pStyle w:val="TableParagraph"/>
              <w:spacing w:before="26" w:line="270" w:lineRule="exact"/>
              <w:ind w:left="107"/>
              <w:rPr>
                <w:rFonts w:ascii="Times New Roman" w:hAnsi="Times New Roman" w:cs="Times New Roman"/>
                <w:sz w:val="18"/>
                <w:szCs w:val="18"/>
              </w:rPr>
            </w:pPr>
            <w:r w:rsidRPr="004C60B8">
              <w:rPr>
                <w:rFonts w:ascii="Times New Roman" w:hAnsi="Times New Roman" w:cs="Times New Roman"/>
                <w:sz w:val="18"/>
                <w:szCs w:val="18"/>
              </w:rPr>
              <w:t>Molding and Baseboards</w:t>
            </w:r>
          </w:p>
        </w:tc>
        <w:tc>
          <w:tcPr>
            <w:tcW w:w="2540" w:type="dxa"/>
          </w:tcPr>
          <w:p w14:paraId="339A9466"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4C3BDE47"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FCB1FBD"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7E901B2E" w14:textId="77777777" w:rsidTr="00B6609D">
        <w:trPr>
          <w:trHeight w:val="288"/>
        </w:trPr>
        <w:tc>
          <w:tcPr>
            <w:tcW w:w="2641" w:type="dxa"/>
          </w:tcPr>
          <w:p w14:paraId="2F329EC2"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Furniture (if applicable)</w:t>
            </w:r>
          </w:p>
        </w:tc>
        <w:tc>
          <w:tcPr>
            <w:tcW w:w="2540" w:type="dxa"/>
          </w:tcPr>
          <w:p w14:paraId="44013338"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7D16D4C4"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6FED52D8"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2DAD077A" w14:textId="77777777" w:rsidTr="00B6609D">
        <w:trPr>
          <w:trHeight w:val="288"/>
        </w:trPr>
        <w:tc>
          <w:tcPr>
            <w:tcW w:w="2641" w:type="dxa"/>
          </w:tcPr>
          <w:p w14:paraId="220B0FB8" w14:textId="77777777" w:rsidR="00321CF7" w:rsidRPr="004C60B8" w:rsidRDefault="00321CF7" w:rsidP="001E3472">
            <w:pPr>
              <w:pStyle w:val="TableParagraph"/>
              <w:spacing w:line="270" w:lineRule="exact"/>
              <w:rPr>
                <w:rFonts w:ascii="Times New Roman" w:hAnsi="Times New Roman" w:cs="Times New Roman"/>
                <w:sz w:val="18"/>
                <w:szCs w:val="18"/>
              </w:rPr>
            </w:pPr>
            <w:r>
              <w:rPr>
                <w:rFonts w:ascii="Times New Roman" w:hAnsi="Times New Roman" w:cs="Times New Roman"/>
                <w:sz w:val="18"/>
                <w:szCs w:val="18"/>
              </w:rPr>
              <w:t xml:space="preserve">  </w:t>
            </w:r>
            <w:r w:rsidRPr="004C60B8">
              <w:rPr>
                <w:rFonts w:ascii="Times New Roman" w:hAnsi="Times New Roman" w:cs="Times New Roman"/>
                <w:sz w:val="18"/>
                <w:szCs w:val="18"/>
              </w:rPr>
              <w:t>Other</w:t>
            </w:r>
          </w:p>
        </w:tc>
        <w:tc>
          <w:tcPr>
            <w:tcW w:w="2540" w:type="dxa"/>
          </w:tcPr>
          <w:p w14:paraId="1D66DBCA"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E0A94F9"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701DDF6"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A51084E" w14:textId="77777777" w:rsidTr="00B6609D">
        <w:trPr>
          <w:trHeight w:val="288"/>
        </w:trPr>
        <w:tc>
          <w:tcPr>
            <w:tcW w:w="10003" w:type="dxa"/>
            <w:gridSpan w:val="4"/>
          </w:tcPr>
          <w:p w14:paraId="62049661" w14:textId="77777777" w:rsidR="00321CF7" w:rsidRDefault="00321CF7" w:rsidP="001E3472">
            <w:pPr>
              <w:pStyle w:val="TableParagraph"/>
              <w:rPr>
                <w:rFonts w:ascii="Times New Roman" w:hAnsi="Times New Roman" w:cs="Times New Roman"/>
                <w:sz w:val="18"/>
                <w:szCs w:val="18"/>
              </w:rPr>
            </w:pPr>
            <w:r>
              <w:rPr>
                <w:rFonts w:ascii="Times New Roman" w:hAnsi="Times New Roman" w:cs="Times New Roman"/>
                <w:sz w:val="18"/>
                <w:szCs w:val="18"/>
              </w:rPr>
              <w:t xml:space="preserve">  </w:t>
            </w:r>
            <w:r w:rsidRPr="004C60B8">
              <w:rPr>
                <w:rFonts w:ascii="Times New Roman" w:hAnsi="Times New Roman" w:cs="Times New Roman"/>
                <w:sz w:val="18"/>
                <w:szCs w:val="18"/>
              </w:rPr>
              <w:t>Comments</w:t>
            </w:r>
            <w:r>
              <w:rPr>
                <w:rFonts w:ascii="Times New Roman" w:hAnsi="Times New Roman" w:cs="Times New Roman"/>
                <w:sz w:val="18"/>
                <w:szCs w:val="18"/>
              </w:rPr>
              <w:t>:</w:t>
            </w:r>
          </w:p>
          <w:p w14:paraId="6509F6E1" w14:textId="77777777" w:rsidR="00321CF7" w:rsidRPr="004C60B8" w:rsidRDefault="00321CF7" w:rsidP="001E3472">
            <w:pPr>
              <w:pStyle w:val="TableParagraph"/>
              <w:rPr>
                <w:rFonts w:ascii="Times New Roman" w:hAnsi="Times New Roman" w:cs="Times New Roman"/>
                <w:sz w:val="18"/>
                <w:szCs w:val="18"/>
              </w:rPr>
            </w:pPr>
          </w:p>
        </w:tc>
      </w:tr>
      <w:tr w:rsidR="00321CF7" w:rsidRPr="00BA27F4" w14:paraId="410660AB" w14:textId="77777777" w:rsidTr="00B6609D">
        <w:trPr>
          <w:trHeight w:val="630"/>
        </w:trPr>
        <w:tc>
          <w:tcPr>
            <w:tcW w:w="2641" w:type="dxa"/>
          </w:tcPr>
          <w:p w14:paraId="21B867C3" w14:textId="77777777" w:rsidR="00321CF7" w:rsidRPr="00BA27F4" w:rsidRDefault="00321CF7" w:rsidP="001E3472">
            <w:pPr>
              <w:pStyle w:val="TableParagraph"/>
              <w:spacing w:before="7"/>
              <w:rPr>
                <w:rFonts w:ascii="Times New Roman" w:hAnsi="Times New Roman" w:cs="Times New Roman"/>
                <w:sz w:val="20"/>
                <w:szCs w:val="20"/>
              </w:rPr>
            </w:pPr>
          </w:p>
          <w:p w14:paraId="3A716BFF" w14:textId="77777777" w:rsidR="00321CF7" w:rsidRPr="00BA27F4" w:rsidRDefault="00321CF7" w:rsidP="001E3472">
            <w:pPr>
              <w:pStyle w:val="TableParagraph"/>
              <w:spacing w:line="270" w:lineRule="exact"/>
              <w:ind w:left="107"/>
              <w:rPr>
                <w:rFonts w:ascii="Times New Roman" w:hAnsi="Times New Roman" w:cs="Times New Roman"/>
                <w:b/>
                <w:sz w:val="20"/>
                <w:szCs w:val="20"/>
              </w:rPr>
            </w:pPr>
            <w:r w:rsidRPr="00BA27F4">
              <w:rPr>
                <w:rFonts w:ascii="Times New Roman" w:hAnsi="Times New Roman" w:cs="Times New Roman"/>
                <w:b/>
                <w:sz w:val="20"/>
                <w:szCs w:val="20"/>
              </w:rPr>
              <w:t>Other Areas: Specify</w:t>
            </w:r>
          </w:p>
        </w:tc>
        <w:tc>
          <w:tcPr>
            <w:tcW w:w="2540" w:type="dxa"/>
          </w:tcPr>
          <w:p w14:paraId="2C48EC68" w14:textId="77777777" w:rsidR="00321CF7" w:rsidRPr="00BA27F4" w:rsidRDefault="00321CF7" w:rsidP="001E3472">
            <w:pPr>
              <w:pStyle w:val="TableParagraph"/>
              <w:spacing w:before="34" w:line="290" w:lineRule="atLeast"/>
              <w:ind w:left="851" w:hanging="428"/>
              <w:rPr>
                <w:rFonts w:ascii="Times New Roman" w:hAnsi="Times New Roman" w:cs="Times New Roman"/>
                <w:sz w:val="20"/>
                <w:szCs w:val="20"/>
              </w:rPr>
            </w:pPr>
            <w:r w:rsidRPr="00BA27F4">
              <w:rPr>
                <w:rFonts w:ascii="Times New Roman" w:hAnsi="Times New Roman" w:cs="Times New Roman"/>
                <w:sz w:val="20"/>
                <w:szCs w:val="20"/>
              </w:rPr>
              <w:t>Quantity/Specific Location</w:t>
            </w:r>
          </w:p>
        </w:tc>
        <w:tc>
          <w:tcPr>
            <w:tcW w:w="2442" w:type="dxa"/>
          </w:tcPr>
          <w:p w14:paraId="04A2124C" w14:textId="77777777" w:rsidR="00321CF7" w:rsidRPr="00BA27F4" w:rsidRDefault="00321CF7" w:rsidP="001E3472">
            <w:pPr>
              <w:pStyle w:val="TableParagraph"/>
              <w:spacing w:before="34" w:line="290" w:lineRule="atLeast"/>
              <w:ind w:left="898" w:hanging="310"/>
              <w:rPr>
                <w:rFonts w:ascii="Times New Roman" w:hAnsi="Times New Roman" w:cs="Times New Roman"/>
                <w:sz w:val="20"/>
                <w:szCs w:val="20"/>
              </w:rPr>
            </w:pPr>
            <w:r w:rsidRPr="00BA27F4">
              <w:rPr>
                <w:rFonts w:ascii="Times New Roman" w:hAnsi="Times New Roman" w:cs="Times New Roman"/>
                <w:sz w:val="20"/>
                <w:szCs w:val="20"/>
              </w:rPr>
              <w:t>Condition on Arrival</w:t>
            </w:r>
          </w:p>
        </w:tc>
        <w:tc>
          <w:tcPr>
            <w:tcW w:w="2380" w:type="dxa"/>
          </w:tcPr>
          <w:p w14:paraId="58A4B025" w14:textId="77777777" w:rsidR="00321CF7" w:rsidRPr="00BA27F4" w:rsidRDefault="00321CF7" w:rsidP="001E3472">
            <w:pPr>
              <w:pStyle w:val="TableParagraph"/>
              <w:spacing w:before="34" w:line="290" w:lineRule="atLeast"/>
              <w:ind w:left="687" w:hanging="128"/>
              <w:rPr>
                <w:rFonts w:ascii="Times New Roman" w:hAnsi="Times New Roman" w:cs="Times New Roman"/>
                <w:sz w:val="20"/>
                <w:szCs w:val="20"/>
              </w:rPr>
            </w:pPr>
            <w:r w:rsidRPr="00BA27F4">
              <w:rPr>
                <w:rFonts w:ascii="Times New Roman" w:hAnsi="Times New Roman" w:cs="Times New Roman"/>
                <w:sz w:val="20"/>
                <w:szCs w:val="20"/>
              </w:rPr>
              <w:t>Condition on Departure</w:t>
            </w:r>
          </w:p>
        </w:tc>
      </w:tr>
      <w:tr w:rsidR="00321CF7" w:rsidRPr="004C60B8" w14:paraId="72818270" w14:textId="77777777" w:rsidTr="00B6609D">
        <w:trPr>
          <w:trHeight w:val="288"/>
        </w:trPr>
        <w:tc>
          <w:tcPr>
            <w:tcW w:w="2641" w:type="dxa"/>
          </w:tcPr>
          <w:p w14:paraId="2CB7692C" w14:textId="77777777" w:rsidR="00321CF7" w:rsidRPr="004C60B8" w:rsidRDefault="00321CF7" w:rsidP="001E3472">
            <w:pPr>
              <w:pStyle w:val="TableParagraph"/>
              <w:spacing w:before="24" w:line="272" w:lineRule="exact"/>
              <w:ind w:left="107"/>
              <w:rPr>
                <w:rFonts w:ascii="Times New Roman" w:hAnsi="Times New Roman" w:cs="Times New Roman"/>
                <w:sz w:val="18"/>
                <w:szCs w:val="18"/>
              </w:rPr>
            </w:pPr>
            <w:r>
              <w:rPr>
                <w:rFonts w:ascii="Times New Roman" w:hAnsi="Times New Roman" w:cs="Times New Roman"/>
                <w:sz w:val="18"/>
                <w:szCs w:val="18"/>
              </w:rPr>
              <w:t xml:space="preserve">Exterior </w:t>
            </w:r>
            <w:r w:rsidRPr="004C60B8">
              <w:rPr>
                <w:rFonts w:ascii="Times New Roman" w:hAnsi="Times New Roman" w:cs="Times New Roman"/>
                <w:sz w:val="18"/>
                <w:szCs w:val="18"/>
              </w:rPr>
              <w:t xml:space="preserve">Walls and </w:t>
            </w:r>
            <w:r>
              <w:rPr>
                <w:rFonts w:ascii="Times New Roman" w:hAnsi="Times New Roman" w:cs="Times New Roman"/>
                <w:sz w:val="18"/>
                <w:szCs w:val="18"/>
              </w:rPr>
              <w:t>Roof</w:t>
            </w:r>
          </w:p>
        </w:tc>
        <w:tc>
          <w:tcPr>
            <w:tcW w:w="2540" w:type="dxa"/>
          </w:tcPr>
          <w:p w14:paraId="134A89CA"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D94C4D4"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3F4FC69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5DFF3065" w14:textId="77777777" w:rsidTr="00B6609D">
        <w:trPr>
          <w:trHeight w:val="288"/>
        </w:trPr>
        <w:tc>
          <w:tcPr>
            <w:tcW w:w="2641" w:type="dxa"/>
          </w:tcPr>
          <w:p w14:paraId="6D75F3C0"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Pr>
                <w:rFonts w:ascii="Times New Roman" w:hAnsi="Times New Roman" w:cs="Times New Roman"/>
                <w:sz w:val="18"/>
                <w:szCs w:val="18"/>
              </w:rPr>
              <w:t>Driveway</w:t>
            </w:r>
          </w:p>
        </w:tc>
        <w:tc>
          <w:tcPr>
            <w:tcW w:w="2540" w:type="dxa"/>
          </w:tcPr>
          <w:p w14:paraId="611510B2"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002E77ED"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11BB6ADC"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310ABDC0" w14:textId="77777777" w:rsidTr="00B6609D">
        <w:trPr>
          <w:trHeight w:val="288"/>
        </w:trPr>
        <w:tc>
          <w:tcPr>
            <w:tcW w:w="2641" w:type="dxa"/>
          </w:tcPr>
          <w:p w14:paraId="21F07CEC"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Doorbell/Knocker</w:t>
            </w:r>
          </w:p>
        </w:tc>
        <w:tc>
          <w:tcPr>
            <w:tcW w:w="2540" w:type="dxa"/>
          </w:tcPr>
          <w:p w14:paraId="21F53ACF"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57DDDF34"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75C8BD15"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69951CE5" w14:textId="77777777" w:rsidTr="00B6609D">
        <w:trPr>
          <w:trHeight w:val="288"/>
        </w:trPr>
        <w:tc>
          <w:tcPr>
            <w:tcW w:w="2641" w:type="dxa"/>
          </w:tcPr>
          <w:p w14:paraId="041E309E"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Mailbox (check lock)</w:t>
            </w:r>
          </w:p>
        </w:tc>
        <w:tc>
          <w:tcPr>
            <w:tcW w:w="2540" w:type="dxa"/>
          </w:tcPr>
          <w:p w14:paraId="153BC3EA"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0D7A96C"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5C8B5DAA"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07FED647" w14:textId="77777777" w:rsidTr="00B6609D">
        <w:trPr>
          <w:trHeight w:val="288"/>
        </w:trPr>
        <w:tc>
          <w:tcPr>
            <w:tcW w:w="2641" w:type="dxa"/>
          </w:tcPr>
          <w:p w14:paraId="18826ABD"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Yard, Patio, Deck</w:t>
            </w:r>
          </w:p>
        </w:tc>
        <w:tc>
          <w:tcPr>
            <w:tcW w:w="2540" w:type="dxa"/>
          </w:tcPr>
          <w:p w14:paraId="5E459D90"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2FBA9367"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3B59416"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4EF0B1D1" w14:textId="77777777" w:rsidTr="00B6609D">
        <w:trPr>
          <w:trHeight w:val="288"/>
        </w:trPr>
        <w:tc>
          <w:tcPr>
            <w:tcW w:w="2641" w:type="dxa"/>
          </w:tcPr>
          <w:p w14:paraId="566F23CE" w14:textId="77777777" w:rsidR="00321CF7" w:rsidRPr="004C60B8" w:rsidRDefault="00321CF7" w:rsidP="001E3472">
            <w:pPr>
              <w:pStyle w:val="TableParagraph"/>
              <w:spacing w:before="3"/>
              <w:ind w:left="107"/>
              <w:rPr>
                <w:rFonts w:ascii="Times New Roman" w:hAnsi="Times New Roman" w:cs="Times New Roman"/>
                <w:sz w:val="18"/>
                <w:szCs w:val="18"/>
              </w:rPr>
            </w:pPr>
            <w:r w:rsidRPr="004C60B8">
              <w:rPr>
                <w:rFonts w:ascii="Times New Roman" w:hAnsi="Times New Roman" w:cs="Times New Roman"/>
                <w:sz w:val="18"/>
                <w:szCs w:val="18"/>
              </w:rPr>
              <w:t>External Doors and</w:t>
            </w:r>
          </w:p>
          <w:p w14:paraId="00BD70A7"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Locks</w:t>
            </w:r>
          </w:p>
        </w:tc>
        <w:tc>
          <w:tcPr>
            <w:tcW w:w="2540" w:type="dxa"/>
          </w:tcPr>
          <w:p w14:paraId="7E976FD6"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12AA554A"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2B96B028"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78330669" w14:textId="77777777" w:rsidTr="00B6609D">
        <w:trPr>
          <w:trHeight w:val="288"/>
        </w:trPr>
        <w:tc>
          <w:tcPr>
            <w:tcW w:w="2641" w:type="dxa"/>
          </w:tcPr>
          <w:p w14:paraId="02E27D1D" w14:textId="77777777" w:rsidR="00321CF7" w:rsidRPr="004C60B8" w:rsidRDefault="00321CF7" w:rsidP="001E3472">
            <w:pPr>
              <w:pStyle w:val="TableParagraph"/>
              <w:spacing w:before="24" w:line="270" w:lineRule="exact"/>
              <w:ind w:left="107"/>
              <w:rPr>
                <w:rFonts w:ascii="Times New Roman" w:hAnsi="Times New Roman" w:cs="Times New Roman"/>
                <w:sz w:val="18"/>
                <w:szCs w:val="18"/>
              </w:rPr>
            </w:pPr>
            <w:r w:rsidRPr="004C60B8">
              <w:rPr>
                <w:rFonts w:ascii="Times New Roman" w:hAnsi="Times New Roman" w:cs="Times New Roman"/>
                <w:sz w:val="18"/>
                <w:szCs w:val="18"/>
              </w:rPr>
              <w:t>Outside Lights</w:t>
            </w:r>
          </w:p>
        </w:tc>
        <w:tc>
          <w:tcPr>
            <w:tcW w:w="2540" w:type="dxa"/>
          </w:tcPr>
          <w:p w14:paraId="45E68160"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6FE106D"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4BC8FA31"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32CEBF93" w14:textId="77777777" w:rsidTr="00B6609D">
        <w:trPr>
          <w:trHeight w:val="288"/>
        </w:trPr>
        <w:tc>
          <w:tcPr>
            <w:tcW w:w="2641" w:type="dxa"/>
          </w:tcPr>
          <w:p w14:paraId="5889D777" w14:textId="77777777" w:rsidR="00321CF7" w:rsidRPr="004C60B8" w:rsidRDefault="00321CF7" w:rsidP="001E3472">
            <w:pPr>
              <w:pStyle w:val="TableParagraph"/>
              <w:spacing w:line="270" w:lineRule="exact"/>
              <w:rPr>
                <w:rFonts w:ascii="Times New Roman" w:hAnsi="Times New Roman" w:cs="Times New Roman"/>
                <w:sz w:val="18"/>
                <w:szCs w:val="18"/>
              </w:rPr>
            </w:pPr>
            <w:r>
              <w:rPr>
                <w:rFonts w:ascii="Times New Roman" w:hAnsi="Times New Roman" w:cs="Times New Roman"/>
                <w:sz w:val="18"/>
                <w:szCs w:val="18"/>
              </w:rPr>
              <w:t xml:space="preserve">  </w:t>
            </w:r>
            <w:r w:rsidRPr="004C60B8">
              <w:rPr>
                <w:rFonts w:ascii="Times New Roman" w:hAnsi="Times New Roman" w:cs="Times New Roman"/>
                <w:sz w:val="18"/>
                <w:szCs w:val="18"/>
              </w:rPr>
              <w:t>Other</w:t>
            </w:r>
          </w:p>
        </w:tc>
        <w:tc>
          <w:tcPr>
            <w:tcW w:w="2540" w:type="dxa"/>
          </w:tcPr>
          <w:p w14:paraId="3B1BCAAB" w14:textId="77777777" w:rsidR="00321CF7" w:rsidRPr="004C60B8" w:rsidRDefault="00321CF7" w:rsidP="001E3472">
            <w:pPr>
              <w:pStyle w:val="TableParagraph"/>
              <w:rPr>
                <w:rFonts w:ascii="Times New Roman" w:hAnsi="Times New Roman" w:cs="Times New Roman"/>
                <w:sz w:val="18"/>
                <w:szCs w:val="18"/>
              </w:rPr>
            </w:pPr>
          </w:p>
        </w:tc>
        <w:tc>
          <w:tcPr>
            <w:tcW w:w="2442" w:type="dxa"/>
          </w:tcPr>
          <w:p w14:paraId="343AE52D" w14:textId="77777777" w:rsidR="00321CF7" w:rsidRPr="004C60B8" w:rsidRDefault="00321CF7" w:rsidP="001E3472">
            <w:pPr>
              <w:pStyle w:val="TableParagraph"/>
              <w:rPr>
                <w:rFonts w:ascii="Times New Roman" w:hAnsi="Times New Roman" w:cs="Times New Roman"/>
                <w:sz w:val="18"/>
                <w:szCs w:val="18"/>
              </w:rPr>
            </w:pPr>
          </w:p>
        </w:tc>
        <w:tc>
          <w:tcPr>
            <w:tcW w:w="2380" w:type="dxa"/>
          </w:tcPr>
          <w:p w14:paraId="5276CE22" w14:textId="77777777" w:rsidR="00321CF7" w:rsidRPr="004C60B8" w:rsidRDefault="00321CF7" w:rsidP="001E3472">
            <w:pPr>
              <w:pStyle w:val="TableParagraph"/>
              <w:rPr>
                <w:rFonts w:ascii="Times New Roman" w:hAnsi="Times New Roman" w:cs="Times New Roman"/>
                <w:sz w:val="18"/>
                <w:szCs w:val="18"/>
              </w:rPr>
            </w:pPr>
          </w:p>
        </w:tc>
      </w:tr>
      <w:tr w:rsidR="00321CF7" w:rsidRPr="004C60B8" w14:paraId="31B8653D" w14:textId="77777777" w:rsidTr="00B6609D">
        <w:trPr>
          <w:trHeight w:val="288"/>
        </w:trPr>
        <w:tc>
          <w:tcPr>
            <w:tcW w:w="10003" w:type="dxa"/>
            <w:gridSpan w:val="4"/>
          </w:tcPr>
          <w:p w14:paraId="40984058" w14:textId="77777777" w:rsidR="00321CF7" w:rsidRDefault="00321CF7" w:rsidP="001E3472">
            <w:pPr>
              <w:pStyle w:val="TableParagraph"/>
              <w:rPr>
                <w:rFonts w:ascii="Times New Roman" w:hAnsi="Times New Roman" w:cs="Times New Roman"/>
                <w:sz w:val="18"/>
                <w:szCs w:val="18"/>
              </w:rPr>
            </w:pPr>
            <w:r>
              <w:rPr>
                <w:rFonts w:ascii="Times New Roman" w:hAnsi="Times New Roman" w:cs="Times New Roman"/>
                <w:sz w:val="18"/>
                <w:szCs w:val="18"/>
              </w:rPr>
              <w:t xml:space="preserve">  </w:t>
            </w:r>
            <w:r w:rsidRPr="004C60B8">
              <w:rPr>
                <w:rFonts w:ascii="Times New Roman" w:hAnsi="Times New Roman" w:cs="Times New Roman"/>
                <w:sz w:val="18"/>
                <w:szCs w:val="18"/>
              </w:rPr>
              <w:t>Comments</w:t>
            </w:r>
            <w:r>
              <w:rPr>
                <w:rFonts w:ascii="Times New Roman" w:hAnsi="Times New Roman" w:cs="Times New Roman"/>
                <w:sz w:val="18"/>
                <w:szCs w:val="18"/>
              </w:rPr>
              <w:t>:</w:t>
            </w:r>
          </w:p>
          <w:p w14:paraId="2BE956EC" w14:textId="77777777" w:rsidR="00321CF7" w:rsidRPr="004C60B8" w:rsidRDefault="00321CF7" w:rsidP="001E3472">
            <w:pPr>
              <w:pStyle w:val="TableParagraph"/>
              <w:rPr>
                <w:rFonts w:ascii="Times New Roman" w:hAnsi="Times New Roman" w:cs="Times New Roman"/>
                <w:sz w:val="18"/>
                <w:szCs w:val="18"/>
              </w:rPr>
            </w:pPr>
          </w:p>
        </w:tc>
      </w:tr>
    </w:tbl>
    <w:p w14:paraId="0A10B645" w14:textId="77777777" w:rsidR="00321CF7" w:rsidRDefault="00321CF7" w:rsidP="00321CF7">
      <w:pPr>
        <w:pStyle w:val="BodyText"/>
        <w:tabs>
          <w:tab w:val="left" w:pos="4685"/>
          <w:tab w:val="left" w:pos="5211"/>
          <w:tab w:val="left" w:pos="9419"/>
        </w:tabs>
        <w:spacing w:before="60"/>
        <w:ind w:left="120"/>
        <w:rPr>
          <w:rFonts w:ascii="Times New Roman" w:hAnsi="Times New Roman" w:cs="Times New Roman"/>
        </w:rPr>
      </w:pPr>
    </w:p>
    <w:tbl>
      <w:tblPr>
        <w:tblStyle w:val="TableGrid"/>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0"/>
      </w:tblGrid>
      <w:tr w:rsidR="00321CF7" w:rsidRPr="00B6609D" w14:paraId="714DC87D" w14:textId="77777777" w:rsidTr="001E3472">
        <w:tc>
          <w:tcPr>
            <w:tcW w:w="5218" w:type="dxa"/>
          </w:tcPr>
          <w:p w14:paraId="3E2D3821"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u w:val="single"/>
              </w:rPr>
            </w:pPr>
            <w:r w:rsidRPr="00B6609D">
              <w:rPr>
                <w:rFonts w:ascii="Times New Roman" w:hAnsi="Times New Roman" w:cs="Times New Roman"/>
                <w:sz w:val="16"/>
                <w:szCs w:val="16"/>
              </w:rPr>
              <w:t>Move – In Inventory Date</w:t>
            </w:r>
            <w:r w:rsidRPr="00B6609D">
              <w:rPr>
                <w:rFonts w:ascii="Times New Roman" w:hAnsi="Times New Roman" w:cs="Times New Roman"/>
                <w:sz w:val="16"/>
                <w:szCs w:val="16"/>
                <w:u w:val="single"/>
              </w:rPr>
              <w:t xml:space="preserve"> </w:t>
            </w:r>
            <w:r w:rsidRPr="00B6609D">
              <w:rPr>
                <w:rFonts w:ascii="Times New Roman" w:hAnsi="Times New Roman" w:cs="Times New Roman"/>
                <w:sz w:val="16"/>
                <w:szCs w:val="16"/>
                <w:u w:val="single"/>
              </w:rPr>
              <w:tab/>
            </w:r>
          </w:p>
          <w:p w14:paraId="67CF1344"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rPr>
            </w:pPr>
          </w:p>
        </w:tc>
        <w:tc>
          <w:tcPr>
            <w:tcW w:w="5218" w:type="dxa"/>
          </w:tcPr>
          <w:p w14:paraId="0E230A46"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rPr>
            </w:pPr>
            <w:r w:rsidRPr="00B6609D">
              <w:rPr>
                <w:rFonts w:ascii="Times New Roman" w:hAnsi="Times New Roman" w:cs="Times New Roman"/>
                <w:sz w:val="16"/>
                <w:szCs w:val="16"/>
              </w:rPr>
              <w:t>Move-Out Inventory Date</w:t>
            </w:r>
            <w:r w:rsidRPr="00B6609D">
              <w:rPr>
                <w:rFonts w:ascii="Times New Roman" w:hAnsi="Times New Roman" w:cs="Times New Roman"/>
                <w:sz w:val="16"/>
                <w:szCs w:val="16"/>
                <w:u w:val="single"/>
              </w:rPr>
              <w:t xml:space="preserve"> </w:t>
            </w:r>
            <w:r w:rsidRPr="00B6609D">
              <w:rPr>
                <w:rFonts w:ascii="Times New Roman" w:hAnsi="Times New Roman" w:cs="Times New Roman"/>
                <w:sz w:val="16"/>
                <w:szCs w:val="16"/>
                <w:u w:val="single"/>
              </w:rPr>
              <w:tab/>
            </w:r>
          </w:p>
        </w:tc>
      </w:tr>
      <w:tr w:rsidR="00321CF7" w:rsidRPr="00B6609D" w14:paraId="56AA4FB4" w14:textId="77777777" w:rsidTr="001E3472">
        <w:tc>
          <w:tcPr>
            <w:tcW w:w="5218" w:type="dxa"/>
          </w:tcPr>
          <w:p w14:paraId="501151EE"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u w:val="single"/>
              </w:rPr>
            </w:pPr>
            <w:r w:rsidRPr="00B6609D">
              <w:rPr>
                <w:rFonts w:ascii="Times New Roman" w:hAnsi="Times New Roman" w:cs="Times New Roman"/>
                <w:sz w:val="16"/>
                <w:szCs w:val="16"/>
              </w:rPr>
              <w:t>Tenant’s Signature</w:t>
            </w:r>
            <w:r w:rsidRPr="00B6609D">
              <w:rPr>
                <w:rFonts w:ascii="Times New Roman" w:hAnsi="Times New Roman" w:cs="Times New Roman"/>
                <w:sz w:val="16"/>
                <w:szCs w:val="16"/>
                <w:u w:val="single"/>
              </w:rPr>
              <w:t xml:space="preserve"> </w:t>
            </w:r>
            <w:r w:rsidRPr="00B6609D">
              <w:rPr>
                <w:rFonts w:ascii="Times New Roman" w:hAnsi="Times New Roman" w:cs="Times New Roman"/>
                <w:sz w:val="16"/>
                <w:szCs w:val="16"/>
                <w:u w:val="single"/>
              </w:rPr>
              <w:tab/>
            </w:r>
          </w:p>
          <w:p w14:paraId="4380EE4E"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rPr>
            </w:pPr>
          </w:p>
        </w:tc>
        <w:tc>
          <w:tcPr>
            <w:tcW w:w="5218" w:type="dxa"/>
          </w:tcPr>
          <w:p w14:paraId="4442EDD1"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rPr>
            </w:pPr>
            <w:r w:rsidRPr="00B6609D">
              <w:rPr>
                <w:rFonts w:ascii="Times New Roman" w:hAnsi="Times New Roman" w:cs="Times New Roman"/>
                <w:sz w:val="16"/>
                <w:szCs w:val="16"/>
              </w:rPr>
              <w:t>Tenant’s Signature</w:t>
            </w:r>
            <w:r w:rsidRPr="00B6609D">
              <w:rPr>
                <w:rFonts w:ascii="Times New Roman" w:hAnsi="Times New Roman" w:cs="Times New Roman"/>
                <w:sz w:val="16"/>
                <w:szCs w:val="16"/>
                <w:u w:val="single"/>
              </w:rPr>
              <w:t xml:space="preserve"> </w:t>
            </w:r>
            <w:r w:rsidRPr="00B6609D">
              <w:rPr>
                <w:rFonts w:ascii="Times New Roman" w:hAnsi="Times New Roman" w:cs="Times New Roman"/>
                <w:sz w:val="16"/>
                <w:szCs w:val="16"/>
                <w:u w:val="single"/>
              </w:rPr>
              <w:tab/>
            </w:r>
          </w:p>
        </w:tc>
      </w:tr>
      <w:tr w:rsidR="00321CF7" w:rsidRPr="00B6609D" w14:paraId="4C4B7108" w14:textId="77777777" w:rsidTr="001E3472">
        <w:tc>
          <w:tcPr>
            <w:tcW w:w="5218" w:type="dxa"/>
          </w:tcPr>
          <w:p w14:paraId="5EC091FE"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rPr>
            </w:pPr>
            <w:r w:rsidRPr="00B6609D">
              <w:rPr>
                <w:rFonts w:ascii="Times New Roman" w:hAnsi="Times New Roman" w:cs="Times New Roman"/>
                <w:sz w:val="16"/>
                <w:szCs w:val="16"/>
              </w:rPr>
              <w:t>Landlord’s Signature</w:t>
            </w:r>
            <w:r w:rsidRPr="00B6609D">
              <w:rPr>
                <w:rFonts w:ascii="Times New Roman" w:hAnsi="Times New Roman" w:cs="Times New Roman"/>
                <w:sz w:val="16"/>
                <w:szCs w:val="16"/>
                <w:u w:val="single"/>
              </w:rPr>
              <w:t xml:space="preserve"> </w:t>
            </w:r>
            <w:r w:rsidRPr="00B6609D">
              <w:rPr>
                <w:rFonts w:ascii="Times New Roman" w:hAnsi="Times New Roman" w:cs="Times New Roman"/>
                <w:sz w:val="16"/>
                <w:szCs w:val="16"/>
                <w:u w:val="single"/>
              </w:rPr>
              <w:tab/>
            </w:r>
          </w:p>
        </w:tc>
        <w:tc>
          <w:tcPr>
            <w:tcW w:w="5218" w:type="dxa"/>
          </w:tcPr>
          <w:p w14:paraId="1CADA2CE" w14:textId="77777777" w:rsidR="00321CF7" w:rsidRPr="00B6609D" w:rsidRDefault="00321CF7" w:rsidP="001E3472">
            <w:pPr>
              <w:pStyle w:val="BodyText"/>
              <w:tabs>
                <w:tab w:val="left" w:pos="4685"/>
                <w:tab w:val="left" w:pos="5211"/>
                <w:tab w:val="left" w:pos="9419"/>
              </w:tabs>
              <w:spacing w:before="60"/>
              <w:rPr>
                <w:rFonts w:ascii="Times New Roman" w:hAnsi="Times New Roman" w:cs="Times New Roman"/>
                <w:sz w:val="16"/>
                <w:szCs w:val="16"/>
              </w:rPr>
            </w:pPr>
            <w:r w:rsidRPr="00B6609D">
              <w:rPr>
                <w:rFonts w:ascii="Times New Roman" w:hAnsi="Times New Roman" w:cs="Times New Roman"/>
                <w:sz w:val="16"/>
                <w:szCs w:val="16"/>
              </w:rPr>
              <w:t>Landlord’s Signature</w:t>
            </w:r>
            <w:r w:rsidRPr="00B6609D">
              <w:rPr>
                <w:rFonts w:ascii="Times New Roman" w:hAnsi="Times New Roman" w:cs="Times New Roman"/>
                <w:sz w:val="16"/>
                <w:szCs w:val="16"/>
                <w:u w:val="single"/>
              </w:rPr>
              <w:t xml:space="preserve"> </w:t>
            </w:r>
            <w:r w:rsidRPr="00B6609D">
              <w:rPr>
                <w:rFonts w:ascii="Times New Roman" w:hAnsi="Times New Roman" w:cs="Times New Roman"/>
                <w:sz w:val="16"/>
                <w:szCs w:val="16"/>
                <w:u w:val="single"/>
              </w:rPr>
              <w:tab/>
            </w:r>
          </w:p>
        </w:tc>
      </w:tr>
    </w:tbl>
    <w:p w14:paraId="16C0645F" w14:textId="25234FAE" w:rsidR="00321CF7" w:rsidRDefault="00321CF7" w:rsidP="00B6609D">
      <w:pPr>
        <w:rPr>
          <w:rFonts w:ascii="Times New Roman" w:hAnsi="Times New Roman" w:cs="Times New Roman"/>
          <w:sz w:val="24"/>
          <w:szCs w:val="24"/>
        </w:rPr>
      </w:pPr>
    </w:p>
    <w:p w14:paraId="56B49E53" w14:textId="186B2BD8" w:rsidR="00321CF7" w:rsidRDefault="00321CF7">
      <w:pPr>
        <w:rPr>
          <w:rFonts w:ascii="Times New Roman" w:hAnsi="Times New Roman" w:cs="Times New Roman"/>
          <w:sz w:val="24"/>
          <w:szCs w:val="24"/>
        </w:rPr>
      </w:pPr>
    </w:p>
    <w:p w14:paraId="6C7C7E5F" w14:textId="77777777" w:rsidR="00321CF7" w:rsidRPr="006649EC" w:rsidRDefault="00321CF7" w:rsidP="00321CF7">
      <w:pPr>
        <w:jc w:val="center"/>
        <w:rPr>
          <w:b/>
          <w:bCs/>
          <w:caps/>
          <w:sz w:val="24"/>
          <w:szCs w:val="24"/>
        </w:rPr>
      </w:pPr>
      <w:r w:rsidRPr="006649EC">
        <w:rPr>
          <w:b/>
          <w:bCs/>
          <w:caps/>
          <w:sz w:val="24"/>
          <w:szCs w:val="24"/>
        </w:rPr>
        <w:t xml:space="preserve">Pet Addendum to Rental </w:t>
      </w:r>
      <w:r>
        <w:rPr>
          <w:b/>
          <w:bCs/>
          <w:caps/>
          <w:sz w:val="24"/>
          <w:szCs w:val="24"/>
        </w:rPr>
        <w:t xml:space="preserve">LEASE </w:t>
      </w:r>
      <w:r w:rsidRPr="006649EC">
        <w:rPr>
          <w:b/>
          <w:bCs/>
          <w:caps/>
          <w:sz w:val="24"/>
          <w:szCs w:val="24"/>
        </w:rPr>
        <w:t>Agreement</w:t>
      </w:r>
    </w:p>
    <w:p w14:paraId="7F08F260" w14:textId="77777777" w:rsidR="00321CF7" w:rsidRPr="006649EC" w:rsidRDefault="00321CF7" w:rsidP="00321CF7">
      <w:pPr>
        <w:rPr>
          <w:sz w:val="24"/>
          <w:szCs w:val="24"/>
        </w:rPr>
      </w:pPr>
    </w:p>
    <w:p w14:paraId="1547546C" w14:textId="77777777" w:rsidR="00321CF7" w:rsidRPr="00321CF7" w:rsidRDefault="00321CF7" w:rsidP="00321CF7">
      <w:pPr>
        <w:ind w:firstLine="720"/>
      </w:pPr>
      <w:r w:rsidRPr="00321CF7">
        <w:t>This Pet Addendum (“Addendum”) is attached to the lease dated ________, 2019 (“Lease”), by and between Landlord and Tenant for the Premises. Tenant has requested and Landlord has agreed to allow a pet to reside with Tenant at the Premises. The Tenant has read, understands, and agrees to abide by all applicable house policies pertaining to pets as outlined in this Addendum.</w:t>
      </w:r>
    </w:p>
    <w:p w14:paraId="6C7E7D56" w14:textId="77777777" w:rsidR="00321CF7" w:rsidRPr="00321CF7" w:rsidRDefault="00321CF7" w:rsidP="00321CF7"/>
    <w:p w14:paraId="4B9B3EBB" w14:textId="77777777" w:rsidR="00321CF7" w:rsidRPr="00321CF7" w:rsidRDefault="00321CF7" w:rsidP="00321CF7">
      <w:pPr>
        <w:ind w:firstLine="720"/>
      </w:pPr>
      <w:r w:rsidRPr="00321CF7">
        <w:t>Tenant has requested to keep at pet according to the Lease and has been granted permission by the Landlord under the following terms and conditions:</w:t>
      </w:r>
    </w:p>
    <w:p w14:paraId="1DC27AC1" w14:textId="77777777" w:rsidR="00321CF7" w:rsidRPr="00321CF7" w:rsidRDefault="00321CF7" w:rsidP="00321CF7"/>
    <w:p w14:paraId="48EC0A64" w14:textId="77777777" w:rsidR="00321CF7" w:rsidRPr="00321CF7" w:rsidRDefault="00321CF7" w:rsidP="00321CF7">
      <w:pPr>
        <w:pStyle w:val="ListParagraph"/>
        <w:numPr>
          <w:ilvl w:val="0"/>
          <w:numId w:val="3"/>
        </w:numPr>
        <w:ind w:left="0" w:right="117" w:firstLine="0"/>
        <w:jc w:val="left"/>
      </w:pPr>
      <w:r w:rsidRPr="00321CF7">
        <w:t>The Tenant shall pay an additional security deposit of $_______ to be payable upon execution of this Addendum.</w:t>
      </w:r>
    </w:p>
    <w:p w14:paraId="225774B9" w14:textId="77777777" w:rsidR="00321CF7" w:rsidRPr="00321CF7" w:rsidRDefault="00321CF7" w:rsidP="00321CF7">
      <w:pPr>
        <w:pStyle w:val="ListParagraph"/>
        <w:ind w:left="0"/>
      </w:pPr>
    </w:p>
    <w:p w14:paraId="1025A13F" w14:textId="77777777" w:rsidR="00321CF7" w:rsidRPr="00321CF7" w:rsidRDefault="00321CF7" w:rsidP="00321CF7">
      <w:pPr>
        <w:pStyle w:val="ListParagraph"/>
        <w:numPr>
          <w:ilvl w:val="0"/>
          <w:numId w:val="3"/>
        </w:numPr>
        <w:ind w:left="0" w:right="117" w:firstLine="0"/>
        <w:jc w:val="left"/>
      </w:pPr>
      <w:r w:rsidRPr="00321CF7">
        <w:t>The Annual Rent for Tenant shall increase by $______ to be paid in monthly installments of _____ per month in addition to the Monthly Rent.</w:t>
      </w:r>
    </w:p>
    <w:p w14:paraId="0EA79EAB" w14:textId="77777777" w:rsidR="00321CF7" w:rsidRPr="00321CF7" w:rsidRDefault="00321CF7" w:rsidP="00321CF7">
      <w:pPr>
        <w:pStyle w:val="ListParagraph"/>
        <w:ind w:left="0"/>
      </w:pPr>
    </w:p>
    <w:p w14:paraId="4F7EC31D" w14:textId="77777777" w:rsidR="00321CF7" w:rsidRPr="00321CF7" w:rsidRDefault="00321CF7" w:rsidP="00321CF7">
      <w:pPr>
        <w:pStyle w:val="ListParagraph"/>
        <w:numPr>
          <w:ilvl w:val="0"/>
          <w:numId w:val="3"/>
        </w:numPr>
        <w:ind w:left="0" w:right="117" w:firstLine="0"/>
        <w:jc w:val="left"/>
      </w:pPr>
      <w:r w:rsidRPr="00321CF7">
        <w:t>That the pet will be allowed out of the pet owner’s unit or yard only under the complete control of a responsible human companion and on a hand-held leash or in a pet carrier.</w:t>
      </w:r>
    </w:p>
    <w:p w14:paraId="4D1003D4" w14:textId="77777777" w:rsidR="00321CF7" w:rsidRPr="00321CF7" w:rsidRDefault="00321CF7" w:rsidP="00321CF7">
      <w:pPr>
        <w:pStyle w:val="ListParagraph"/>
        <w:ind w:left="0"/>
      </w:pPr>
    </w:p>
    <w:p w14:paraId="7A6FC31D" w14:textId="77777777" w:rsidR="00321CF7" w:rsidRPr="00321CF7" w:rsidRDefault="00321CF7" w:rsidP="00321CF7">
      <w:pPr>
        <w:pStyle w:val="ListParagraph"/>
        <w:numPr>
          <w:ilvl w:val="0"/>
          <w:numId w:val="3"/>
        </w:numPr>
        <w:ind w:left="0" w:right="117" w:firstLine="0"/>
        <w:jc w:val="left"/>
      </w:pPr>
      <w:r w:rsidRPr="00321CF7">
        <w:t>That any damage to the exterior or interior of the premises, grounds, flooring, walls, trim, finish, tiles, carpeting, or any stains, etc., caused by the pet will be the full financial responsibility of the Tenant and that Tenant agrees to pay all costs involved in the restoration to its original condition. If because of any such stains, etc., said damage is such that it cannot be removed, then Tenant hereby agrees to pay the full expense of replacement.</w:t>
      </w:r>
    </w:p>
    <w:p w14:paraId="2C9D2D57" w14:textId="77777777" w:rsidR="00321CF7" w:rsidRPr="00321CF7" w:rsidRDefault="00321CF7" w:rsidP="00321CF7">
      <w:pPr>
        <w:pStyle w:val="ListParagraph"/>
        <w:ind w:left="0"/>
      </w:pPr>
    </w:p>
    <w:p w14:paraId="24E13B8C" w14:textId="77777777" w:rsidR="00321CF7" w:rsidRPr="00321CF7" w:rsidRDefault="00321CF7" w:rsidP="00321CF7">
      <w:pPr>
        <w:pStyle w:val="ListParagraph"/>
        <w:numPr>
          <w:ilvl w:val="0"/>
          <w:numId w:val="3"/>
        </w:numPr>
        <w:ind w:left="0" w:right="117" w:firstLine="0"/>
        <w:jc w:val="left"/>
      </w:pPr>
      <w:r w:rsidRPr="00321CF7">
        <w:t xml:space="preserve">That the Tenant will provide adequate and regular veterinary care, as well as ample food and water, and will not leave pet unattended for any undue length of time. Tenant will diligently maintain cleanliness of litter boxes as well as pet sleeping and feeding areas. </w:t>
      </w:r>
      <w:proofErr w:type="gramStart"/>
      <w:r w:rsidRPr="00321CF7">
        <w:t>Tenant</w:t>
      </w:r>
      <w:proofErr w:type="gramEnd"/>
      <w:r w:rsidRPr="00321CF7">
        <w:t xml:space="preserve"> will prevent pets from engaging in behaviors or creating excessive noise at a level that disturbs neighbors, including, but not limited to, barking, jumping, and running.</w:t>
      </w:r>
    </w:p>
    <w:p w14:paraId="6FB634A3" w14:textId="77777777" w:rsidR="00321CF7" w:rsidRPr="00321CF7" w:rsidRDefault="00321CF7" w:rsidP="00321CF7">
      <w:pPr>
        <w:pStyle w:val="ListParagraph"/>
        <w:ind w:left="0"/>
      </w:pPr>
    </w:p>
    <w:p w14:paraId="3C0E35B2" w14:textId="77777777" w:rsidR="00321CF7" w:rsidRPr="00321CF7" w:rsidRDefault="00321CF7" w:rsidP="00321CF7">
      <w:pPr>
        <w:pStyle w:val="ListParagraph"/>
        <w:numPr>
          <w:ilvl w:val="0"/>
          <w:numId w:val="3"/>
        </w:numPr>
        <w:ind w:left="0" w:right="117" w:firstLine="0"/>
        <w:jc w:val="left"/>
      </w:pPr>
      <w:r w:rsidRPr="00321CF7">
        <w:t xml:space="preserve">That, if there is reasonable cause to believe </w:t>
      </w:r>
      <w:proofErr w:type="gramStart"/>
      <w:r w:rsidRPr="00321CF7">
        <w:t>an emergency situation</w:t>
      </w:r>
      <w:proofErr w:type="gramEnd"/>
      <w:r w:rsidRPr="00321CF7">
        <w:t xml:space="preserve"> exists with respect to the pet, and if efforts to contact the Tenant and emergency caretaker are unsuccessful, the Landlord or the Landlord’s agents may contact the local animal control authority and assist its staff in entering the Tenant’s apartment. Examples of </w:t>
      </w:r>
      <w:proofErr w:type="gramStart"/>
      <w:r w:rsidRPr="00321CF7">
        <w:t>an emergency situation</w:t>
      </w:r>
      <w:proofErr w:type="gramEnd"/>
      <w:r w:rsidRPr="00321CF7">
        <w:t xml:space="preserve"> include suspected abuse, abandonment, fire or other disaster, or any prolonged disturbance. If it becomes necessary for the pet to be boarded, </w:t>
      </w:r>
      <w:proofErr w:type="gramStart"/>
      <w:r w:rsidRPr="00321CF7">
        <w:t>any and all</w:t>
      </w:r>
      <w:proofErr w:type="gramEnd"/>
      <w:r w:rsidRPr="00321CF7">
        <w:t xml:space="preserve"> costs incurred will be the sole responsibility of the Tenant.</w:t>
      </w:r>
    </w:p>
    <w:p w14:paraId="082EB779" w14:textId="77777777" w:rsidR="00321CF7" w:rsidRPr="00321CF7" w:rsidRDefault="00321CF7" w:rsidP="00321CF7">
      <w:pPr>
        <w:pStyle w:val="ListParagraph"/>
        <w:ind w:left="0"/>
      </w:pPr>
    </w:p>
    <w:p w14:paraId="03414D37" w14:textId="77777777" w:rsidR="00321CF7" w:rsidRPr="00321CF7" w:rsidRDefault="00321CF7" w:rsidP="00321CF7">
      <w:pPr>
        <w:pStyle w:val="ListParagraph"/>
        <w:numPr>
          <w:ilvl w:val="0"/>
          <w:numId w:val="3"/>
        </w:numPr>
        <w:ind w:left="0" w:right="117" w:firstLine="0"/>
        <w:jc w:val="left"/>
      </w:pPr>
      <w:r w:rsidRPr="00321CF7">
        <w:t>That the Tenant agrees to indemnify, hold harmless, and defend Landlord or Landlord’s agents against all liability, judgments, expenses (including attorney’s fees), or claims by third parties for any injury to any person or damage to property of any kind whatsoever caused by the Tenant’s pet(s).</w:t>
      </w:r>
    </w:p>
    <w:p w14:paraId="7B3BE98E" w14:textId="77777777" w:rsidR="00321CF7" w:rsidRPr="00321CF7" w:rsidRDefault="00321CF7" w:rsidP="00321CF7">
      <w:pPr>
        <w:pStyle w:val="ListParagraph"/>
        <w:ind w:left="0"/>
      </w:pPr>
    </w:p>
    <w:p w14:paraId="447BDDBB" w14:textId="77777777" w:rsidR="00321CF7" w:rsidRPr="00321CF7" w:rsidRDefault="00321CF7" w:rsidP="00321CF7">
      <w:pPr>
        <w:pStyle w:val="ListParagraph"/>
        <w:numPr>
          <w:ilvl w:val="0"/>
          <w:numId w:val="3"/>
        </w:numPr>
        <w:ind w:left="0" w:right="117" w:firstLine="0"/>
        <w:jc w:val="left"/>
      </w:pPr>
      <w:r w:rsidRPr="00321CF7">
        <w:t xml:space="preserve">That if a dispute arises out of this contract that cannot be settled through negotiation, the Landlord and Tenant agree first to try in good faith to settle the dispute by mediation administered either by a local mediator or by the American Arbitration Association under its commercial mediation rules. If the parties cannot agree on which agency </w:t>
      </w:r>
      <w:proofErr w:type="gramStart"/>
      <w:r w:rsidRPr="00321CF7">
        <w:t>shall</w:t>
      </w:r>
      <w:proofErr w:type="gramEnd"/>
      <w:r w:rsidRPr="00321CF7">
        <w:t xml:space="preserve"> administer the mediation, the Landlord’s choice shall govern.</w:t>
      </w:r>
    </w:p>
    <w:p w14:paraId="5EF62420" w14:textId="77777777" w:rsidR="00321CF7" w:rsidRPr="00321CF7" w:rsidRDefault="00321CF7" w:rsidP="00321CF7"/>
    <w:p w14:paraId="23D4CD9F" w14:textId="77777777" w:rsidR="00321CF7" w:rsidRPr="00321CF7" w:rsidRDefault="00321CF7" w:rsidP="00321CF7"/>
    <w:p w14:paraId="35E1191D" w14:textId="77777777" w:rsidR="00321CF7" w:rsidRPr="00321CF7" w:rsidRDefault="00321CF7" w:rsidP="00321CF7"/>
    <w:p w14:paraId="178D4AE6" w14:textId="77777777" w:rsidR="00321CF7" w:rsidRPr="00321CF7" w:rsidRDefault="00321CF7" w:rsidP="00321CF7">
      <w:pPr>
        <w:ind w:firstLine="720"/>
      </w:pPr>
      <w:r w:rsidRPr="00321CF7">
        <w:t xml:space="preserve">EXECUTED BY Landlord </w:t>
      </w:r>
      <w:proofErr w:type="gramStart"/>
      <w:r w:rsidRPr="00321CF7">
        <w:t>And</w:t>
      </w:r>
      <w:proofErr w:type="gramEnd"/>
      <w:r w:rsidRPr="00321CF7">
        <w:t xml:space="preserve"> Tenant in duplicate on the day and year ﬁrst written above. </w:t>
      </w:r>
    </w:p>
    <w:p w14:paraId="227F1978" w14:textId="77777777" w:rsidR="00321CF7" w:rsidRPr="00321CF7" w:rsidRDefault="00321CF7" w:rsidP="00321CF7">
      <w:pPr>
        <w:ind w:firstLine="720"/>
      </w:pPr>
    </w:p>
    <w:p w14:paraId="0100E81D" w14:textId="77777777" w:rsidR="00321CF7" w:rsidRPr="00321CF7" w:rsidRDefault="00321CF7" w:rsidP="00321CF7">
      <w:pPr>
        <w:ind w:firstLine="720"/>
      </w:pPr>
    </w:p>
    <w:p w14:paraId="1AD55A02" w14:textId="77777777" w:rsidR="00321CF7" w:rsidRPr="00321CF7" w:rsidRDefault="00321CF7" w:rsidP="00321CF7">
      <w:pPr>
        <w:ind w:firstLine="720"/>
      </w:pPr>
    </w:p>
    <w:p w14:paraId="05EABE6C" w14:textId="77777777" w:rsidR="00321CF7" w:rsidRPr="00321CF7" w:rsidRDefault="00321CF7" w:rsidP="00321CF7">
      <w:pPr>
        <w:ind w:firstLine="720"/>
      </w:pPr>
      <w:r w:rsidRPr="00321CF7">
        <w:t>_____________________</w:t>
      </w:r>
      <w:r w:rsidRPr="00321CF7">
        <w:tab/>
      </w:r>
      <w:r w:rsidRPr="00321CF7">
        <w:tab/>
      </w:r>
      <w:r w:rsidRPr="00321CF7">
        <w:tab/>
      </w:r>
      <w:r w:rsidRPr="00321CF7">
        <w:tab/>
        <w:t>_____________________</w:t>
      </w:r>
    </w:p>
    <w:p w14:paraId="1997DCFD" w14:textId="77777777" w:rsidR="00321CF7" w:rsidRPr="00321CF7" w:rsidRDefault="00321CF7" w:rsidP="00321CF7">
      <w:pPr>
        <w:ind w:firstLine="720"/>
      </w:pPr>
      <w:r w:rsidRPr="00321CF7">
        <w:t>LANDLORD</w:t>
      </w:r>
      <w:r w:rsidRPr="00321CF7">
        <w:tab/>
      </w:r>
      <w:r w:rsidRPr="00321CF7">
        <w:tab/>
      </w:r>
      <w:r w:rsidRPr="00321CF7">
        <w:tab/>
      </w:r>
      <w:r w:rsidRPr="00321CF7">
        <w:tab/>
      </w:r>
      <w:r w:rsidRPr="00321CF7">
        <w:tab/>
      </w:r>
      <w:r w:rsidRPr="00321CF7">
        <w:tab/>
        <w:t>TENANT</w:t>
      </w:r>
    </w:p>
    <w:p w14:paraId="72058407" w14:textId="77777777" w:rsidR="00321CF7" w:rsidRPr="00321CF7" w:rsidRDefault="00321CF7" w:rsidP="00321CF7"/>
    <w:p w14:paraId="2247520C" w14:textId="77777777" w:rsidR="00321CF7" w:rsidRPr="00332460" w:rsidRDefault="00321CF7" w:rsidP="00332460">
      <w:pPr>
        <w:ind w:firstLine="720"/>
        <w:rPr>
          <w:rFonts w:ascii="Times New Roman" w:hAnsi="Times New Roman" w:cs="Times New Roman"/>
          <w:sz w:val="24"/>
          <w:szCs w:val="24"/>
        </w:rPr>
      </w:pPr>
    </w:p>
    <w:sectPr w:rsidR="00321CF7" w:rsidRPr="00332460" w:rsidSect="00D67C62">
      <w:footerReference w:type="default" r:id="rId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047A" w14:textId="77777777" w:rsidR="00F27B8E" w:rsidRDefault="00F27B8E">
      <w:r>
        <w:separator/>
      </w:r>
    </w:p>
  </w:endnote>
  <w:endnote w:type="continuationSeparator" w:id="0">
    <w:p w14:paraId="50B91941" w14:textId="77777777" w:rsidR="00F27B8E" w:rsidRDefault="00F2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altName w:val="Segoe UI"/>
    <w:charset w:val="00"/>
    <w:family w:val="swiss"/>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86C3B" w14:textId="77777777" w:rsidR="008B35BB" w:rsidRDefault="00C060F1">
    <w:pPr>
      <w:pStyle w:val="BodyText"/>
      <w:spacing w:line="14" w:lineRule="auto"/>
      <w:rPr>
        <w:sz w:val="2"/>
      </w:rPr>
    </w:pPr>
    <w:r>
      <w:rPr>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506F" w14:textId="77777777" w:rsidR="00F27B8E" w:rsidRDefault="00F27B8E">
      <w:r>
        <w:separator/>
      </w:r>
    </w:p>
  </w:footnote>
  <w:footnote w:type="continuationSeparator" w:id="0">
    <w:p w14:paraId="7274A714" w14:textId="77777777" w:rsidR="00F27B8E" w:rsidRDefault="00F27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5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6D2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2C1ADD"/>
    <w:multiLevelType w:val="hybridMultilevel"/>
    <w:tmpl w:val="ACFE1ACA"/>
    <w:lvl w:ilvl="0" w:tplc="41FE4318">
      <w:start w:val="1"/>
      <w:numFmt w:val="upperRoman"/>
      <w:lvlText w:val="%1."/>
      <w:lvlJc w:val="left"/>
      <w:pPr>
        <w:ind w:left="120" w:hanging="168"/>
        <w:jc w:val="left"/>
      </w:pPr>
      <w:rPr>
        <w:rFonts w:ascii="Lucida Grande" w:eastAsia="Lucida Grande" w:hAnsi="Lucida Grande" w:cs="Lucida Grande" w:hint="default"/>
        <w:b/>
        <w:bCs/>
        <w:w w:val="80"/>
        <w:sz w:val="20"/>
        <w:szCs w:val="20"/>
      </w:rPr>
    </w:lvl>
    <w:lvl w:ilvl="1" w:tplc="7B9A524E">
      <w:start w:val="1"/>
      <w:numFmt w:val="upperLetter"/>
      <w:lvlText w:val="%2."/>
      <w:lvlJc w:val="left"/>
      <w:pPr>
        <w:ind w:left="1052" w:hanging="213"/>
        <w:jc w:val="left"/>
      </w:pPr>
      <w:rPr>
        <w:rFonts w:ascii="Arial Unicode MS" w:eastAsia="Arial Unicode MS" w:hAnsi="Arial Unicode MS" w:cs="Arial Unicode MS" w:hint="default"/>
        <w:w w:val="88"/>
        <w:sz w:val="20"/>
        <w:szCs w:val="20"/>
      </w:rPr>
    </w:lvl>
    <w:lvl w:ilvl="2" w:tplc="E452A64C">
      <w:numFmt w:val="bullet"/>
      <w:lvlText w:val="•"/>
      <w:lvlJc w:val="left"/>
      <w:pPr>
        <w:ind w:left="2017" w:hanging="213"/>
      </w:pPr>
      <w:rPr>
        <w:rFonts w:hint="default"/>
      </w:rPr>
    </w:lvl>
    <w:lvl w:ilvl="3" w:tplc="1B6EA964">
      <w:numFmt w:val="bullet"/>
      <w:lvlText w:val="•"/>
      <w:lvlJc w:val="left"/>
      <w:pPr>
        <w:ind w:left="2975" w:hanging="213"/>
      </w:pPr>
      <w:rPr>
        <w:rFonts w:hint="default"/>
      </w:rPr>
    </w:lvl>
    <w:lvl w:ilvl="4" w:tplc="13727480">
      <w:numFmt w:val="bullet"/>
      <w:lvlText w:val="•"/>
      <w:lvlJc w:val="left"/>
      <w:pPr>
        <w:ind w:left="3933" w:hanging="213"/>
      </w:pPr>
      <w:rPr>
        <w:rFonts w:hint="default"/>
      </w:rPr>
    </w:lvl>
    <w:lvl w:ilvl="5" w:tplc="F634E674">
      <w:numFmt w:val="bullet"/>
      <w:lvlText w:val="•"/>
      <w:lvlJc w:val="left"/>
      <w:pPr>
        <w:ind w:left="4891" w:hanging="213"/>
      </w:pPr>
      <w:rPr>
        <w:rFonts w:hint="default"/>
      </w:rPr>
    </w:lvl>
    <w:lvl w:ilvl="6" w:tplc="78E2ED24">
      <w:numFmt w:val="bullet"/>
      <w:lvlText w:val="•"/>
      <w:lvlJc w:val="left"/>
      <w:pPr>
        <w:ind w:left="5848" w:hanging="213"/>
      </w:pPr>
      <w:rPr>
        <w:rFonts w:hint="default"/>
      </w:rPr>
    </w:lvl>
    <w:lvl w:ilvl="7" w:tplc="2CEA89FA">
      <w:numFmt w:val="bullet"/>
      <w:lvlText w:val="•"/>
      <w:lvlJc w:val="left"/>
      <w:pPr>
        <w:ind w:left="6806" w:hanging="213"/>
      </w:pPr>
      <w:rPr>
        <w:rFonts w:hint="default"/>
      </w:rPr>
    </w:lvl>
    <w:lvl w:ilvl="8" w:tplc="A0EAB7D2">
      <w:numFmt w:val="bullet"/>
      <w:lvlText w:val="•"/>
      <w:lvlJc w:val="left"/>
      <w:pPr>
        <w:ind w:left="7764" w:hanging="213"/>
      </w:pPr>
      <w:rPr>
        <w:rFonts w:hint="default"/>
      </w:rPr>
    </w:lvl>
  </w:abstractNum>
  <w:num w:numId="1" w16cid:durableId="659967561">
    <w:abstractNumId w:val="2"/>
  </w:num>
  <w:num w:numId="2" w16cid:durableId="593246890">
    <w:abstractNumId w:val="1"/>
  </w:num>
  <w:num w:numId="3" w16cid:durableId="112577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BB"/>
    <w:rsid w:val="002F1FC6"/>
    <w:rsid w:val="00321CF7"/>
    <w:rsid w:val="00332460"/>
    <w:rsid w:val="003E06BE"/>
    <w:rsid w:val="00423D58"/>
    <w:rsid w:val="008A1EF1"/>
    <w:rsid w:val="008B35BB"/>
    <w:rsid w:val="00A13CA3"/>
    <w:rsid w:val="00AE1D8B"/>
    <w:rsid w:val="00B6609D"/>
    <w:rsid w:val="00B91701"/>
    <w:rsid w:val="00C060F1"/>
    <w:rsid w:val="00CE7EF7"/>
    <w:rsid w:val="00D67C62"/>
    <w:rsid w:val="00D92584"/>
    <w:rsid w:val="00DB6FDE"/>
    <w:rsid w:val="00E804B1"/>
    <w:rsid w:val="00F27B8E"/>
    <w:rsid w:val="00F4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239C4"/>
  <w15:docId w15:val="{6AF250AF-3C55-CD40-BE24-CC1A1BA4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rPr>
  </w:style>
  <w:style w:type="paragraph" w:styleId="Heading1">
    <w:name w:val="heading 1"/>
    <w:basedOn w:val="Normal"/>
    <w:uiPriority w:val="9"/>
    <w:qFormat/>
    <w:pPr>
      <w:ind w:left="1711" w:right="1702"/>
      <w:jc w:val="center"/>
      <w:outlineLvl w:val="0"/>
    </w:pPr>
    <w:rPr>
      <w:rFonts w:ascii="Lucida Grande" w:eastAsia="Lucida Grande" w:hAnsi="Lucida Grande" w:cs="Lucida Grand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9"/>
      <w:jc w:val="both"/>
    </w:pPr>
  </w:style>
  <w:style w:type="paragraph" w:customStyle="1" w:styleId="TableParagraph">
    <w:name w:val="Table Paragraph"/>
    <w:basedOn w:val="Normal"/>
    <w:uiPriority w:val="1"/>
    <w:qFormat/>
  </w:style>
  <w:style w:type="table" w:styleId="TableGrid">
    <w:name w:val="Table Grid"/>
    <w:basedOn w:val="TableNormal"/>
    <w:uiPriority w:val="39"/>
    <w:rsid w:val="00321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Microsoft Word - CBA Lease Agreement.doc</vt:lpstr>
    </vt:vector>
  </TitlesOfParts>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CBA Lease Agreement.doc</dc:title>
  <dc:creator>Owner</dc:creator>
  <cp:lastModifiedBy>Jawad Fitter</cp:lastModifiedBy>
  <cp:revision>2</cp:revision>
  <dcterms:created xsi:type="dcterms:W3CDTF">2023-10-02T16:49:00Z</dcterms:created>
  <dcterms:modified xsi:type="dcterms:W3CDTF">2023-10-02T16:49:00Z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2008-09-15T00:00:00Z</vt:filetime>
  </property>
  <property fmtid="{D5CDD505-2E9C-101B-9397-08002B2CF9AE}" pid="3" name="Creator">
    <vt:lpwstr>PScript5.dll Version 5.2</vt:lpwstr>
  </property>
  <property fmtid="{D5CDD505-2E9C-101B-9397-08002B2CF9AE}" pid="4" name="LastSaved">
    <vt:filetime>2019-10-22T00:00:00Z</vt:filetime>
  </property>
</Properties>
</file>