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E688" w14:textId="2921C3C8" w:rsidR="001556A4" w:rsidRDefault="006F6F19">
      <w:r>
        <w:rPr>
          <w:noProof/>
        </w:rPr>
        <w:drawing>
          <wp:anchor distT="0" distB="0" distL="114300" distR="114300" simplePos="0" relativeHeight="251658240" behindDoc="0" locked="0" layoutInCell="1" allowOverlap="1" wp14:anchorId="670BA5C2" wp14:editId="0F60974A">
            <wp:simplePos x="0" y="0"/>
            <wp:positionH relativeFrom="margin">
              <wp:align>left</wp:align>
            </wp:positionH>
            <wp:positionV relativeFrom="paragraph">
              <wp:posOffset>256072</wp:posOffset>
            </wp:positionV>
            <wp:extent cx="5753735" cy="4244340"/>
            <wp:effectExtent l="0" t="0" r="0" b="3810"/>
            <wp:wrapTopAndBottom/>
            <wp:docPr id="126376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16D">
        <w:t>Instrukcja użytkowania kontrolera do platformy.</w:t>
      </w:r>
    </w:p>
    <w:p w14:paraId="16E1F2DE" w14:textId="5A4B92EF" w:rsidR="00B7716D" w:rsidRDefault="00B7716D"/>
    <w:p w14:paraId="2232BC79" w14:textId="472AA02B" w:rsidR="00B7716D" w:rsidRDefault="006F6F19">
      <w:r>
        <w:t>Istnieją dwa sposoby wysyłania wiadomości:</w:t>
      </w:r>
    </w:p>
    <w:p w14:paraId="08055218" w14:textId="662750C3" w:rsidR="006F6F19" w:rsidRDefault="006F6F19" w:rsidP="006F6F19">
      <w:pPr>
        <w:pStyle w:val="ListParagraph"/>
        <w:numPr>
          <w:ilvl w:val="0"/>
          <w:numId w:val="1"/>
        </w:numPr>
      </w:pPr>
      <w:r>
        <w:t>W przypadku gdy chcemy, żeby platforma się poruszała, najpierw stan kontrolera nie może być „SCANNING” albo „UPLOADING” (wycofany stan). Jednak gdy posiada właśnie jeden z tych dwóch stanów, należy wybrać przycisk X oznaczający „STOP/ANULUJ”, następnie trzeba przycisnąć przycisk Start, odpowiedzialny za zaakceptowanie wysłania wiadomości na platformę. Dopiero wtedy, gdy wiadomość „STANDBY” zostanie wysłana, można zacząć poruszać joystickiem. Przesyłanie wiadomości do platformy w przypadku stanu „MOVING” nie wymaga dodatkowego zaakceptowania przesyłu za pomocą przycisku Start, przycisk ten jedynie może wysłać dodatkową wiadomość.</w:t>
      </w:r>
    </w:p>
    <w:p w14:paraId="271F8FCF" w14:textId="71FD6155" w:rsidR="006F6F19" w:rsidRDefault="006F6F19" w:rsidP="006F6F19">
      <w:pPr>
        <w:pStyle w:val="ListParagraph"/>
        <w:numPr>
          <w:ilvl w:val="0"/>
          <w:numId w:val="1"/>
        </w:numPr>
      </w:pPr>
      <w:r>
        <w:t>Drugi sposób dotyczy każdego innego przycisku. Mając stan „STANDBY” (X potem Start), można włączyć inny tryb za pomocą wciśnięcia żądanego przycisku odpowiedzialnego za ten stan a potem zaakceptowania przesyłu wiadomości przyciskiem Start:</w:t>
      </w:r>
    </w:p>
    <w:p w14:paraId="5F47E708" w14:textId="489B1382" w:rsidR="006F6F19" w:rsidRDefault="006F6F19" w:rsidP="006F6F19">
      <w:pPr>
        <w:pStyle w:val="ListParagraph"/>
        <w:numPr>
          <w:ilvl w:val="1"/>
          <w:numId w:val="1"/>
        </w:numPr>
      </w:pPr>
      <w:r>
        <w:t>Stop/anuluj („STANDBY”) – X potem Start,</w:t>
      </w:r>
    </w:p>
    <w:p w14:paraId="0B2A614E" w14:textId="208BF716" w:rsidR="006F6F19" w:rsidRDefault="006F6F19" w:rsidP="006F6F19">
      <w:pPr>
        <w:pStyle w:val="ListParagraph"/>
        <w:numPr>
          <w:ilvl w:val="1"/>
          <w:numId w:val="1"/>
        </w:numPr>
      </w:pPr>
      <w:r>
        <w:t>Skan – A potem Start,</w:t>
      </w:r>
    </w:p>
    <w:p w14:paraId="7F0ABC9A" w14:textId="46D8BD5C" w:rsidR="006F6F19" w:rsidRDefault="006F6F19" w:rsidP="006F6F19">
      <w:pPr>
        <w:pStyle w:val="ListParagraph"/>
        <w:numPr>
          <w:ilvl w:val="1"/>
          <w:numId w:val="1"/>
        </w:numPr>
      </w:pPr>
      <w:r>
        <w:t>Inicjalizacja Platformy (UART) – B potem Start,</w:t>
      </w:r>
    </w:p>
    <w:p w14:paraId="2135D1DD" w14:textId="20EF317E" w:rsidR="00282F5B" w:rsidRDefault="00282F5B" w:rsidP="006F6F19">
      <w:pPr>
        <w:pStyle w:val="ListParagraph"/>
        <w:numPr>
          <w:ilvl w:val="1"/>
          <w:numId w:val="1"/>
        </w:numPr>
      </w:pPr>
      <w:r>
        <w:t>Aktualizacja statusu platformy – Y potem Start,</w:t>
      </w:r>
    </w:p>
    <w:p w14:paraId="6F155FC2" w14:textId="5D42E43E" w:rsidR="006F6F19" w:rsidRDefault="006F6F19" w:rsidP="006F6F19">
      <w:pPr>
        <w:pStyle w:val="ListParagraph"/>
        <w:numPr>
          <w:ilvl w:val="1"/>
          <w:numId w:val="1"/>
        </w:numPr>
      </w:pPr>
      <w:r>
        <w:lastRenderedPageBreak/>
        <w:t xml:space="preserve">Kalibracja IMU – </w:t>
      </w:r>
      <w:r w:rsidR="00282F5B">
        <w:t>Select</w:t>
      </w:r>
      <w:r>
        <w:t xml:space="preserve"> potem Start</w:t>
      </w:r>
      <w:r w:rsidR="00282F5B">
        <w:t>.</w:t>
      </w:r>
    </w:p>
    <w:sectPr w:rsidR="006F6F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2472"/>
    <w:multiLevelType w:val="hybridMultilevel"/>
    <w:tmpl w:val="AE2C7B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14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16D"/>
    <w:rsid w:val="001556A4"/>
    <w:rsid w:val="00282F5B"/>
    <w:rsid w:val="00560BC5"/>
    <w:rsid w:val="0066589B"/>
    <w:rsid w:val="006F6F19"/>
    <w:rsid w:val="00B7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89CFC"/>
  <w15:chartTrackingRefBased/>
  <w15:docId w15:val="{39E862A1-B58D-461A-8793-A0D5786E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166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Rąpała (mr312222)</dc:creator>
  <cp:keywords/>
  <dc:description/>
  <cp:lastModifiedBy>Magdalena Rąpała (mr312222)</cp:lastModifiedBy>
  <cp:revision>1</cp:revision>
  <dcterms:created xsi:type="dcterms:W3CDTF">2026-01-26T12:05:00Z</dcterms:created>
  <dcterms:modified xsi:type="dcterms:W3CDTF">2026-01-26T12:48:00Z</dcterms:modified>
</cp:coreProperties>
</file>