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885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53"/>
        <w:gridCol w:w="3388"/>
        <w:gridCol w:w="4944"/>
      </w:tblGrid>
      <w:tr w:rsidR="00A15903" w:rsidTr="00203285">
        <w:trPr>
          <w:trHeight w:val="1475"/>
        </w:trPr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5903" w:rsidRDefault="00A15903" w:rsidP="00203285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A15903" w:rsidRDefault="00A15903" w:rsidP="00203285">
            <w:pPr>
              <w:ind w:left="3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38D4996" wp14:editId="4E4CD25D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3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15903" w:rsidRDefault="00A15903" w:rsidP="00203285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A15903" w:rsidRDefault="00A15903" w:rsidP="00203285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A15903" w:rsidRDefault="00A15903" w:rsidP="00203285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A15903" w:rsidRDefault="00A15903" w:rsidP="00203285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A15903" w:rsidTr="00203285">
        <w:trPr>
          <w:trHeight w:val="945"/>
        </w:trPr>
        <w:tc>
          <w:tcPr>
            <w:tcW w:w="4941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5903" w:rsidRDefault="00A15903" w:rsidP="00203285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A15903" w:rsidRDefault="00A15903" w:rsidP="00203285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A15903" w:rsidRDefault="00A15903" w:rsidP="00203285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49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5903" w:rsidRDefault="00A15903" w:rsidP="00203285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A15903" w:rsidRDefault="00A15903" w:rsidP="00203285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A15903" w:rsidRDefault="00A15903" w:rsidP="00A15903">
      <w:pPr>
        <w:pStyle w:val="Standard"/>
      </w:pPr>
    </w:p>
    <w:p w:rsidR="00A15903" w:rsidRPr="009D35F6" w:rsidRDefault="00A15903" w:rsidP="00A15903">
      <w:pPr>
        <w:pStyle w:val="Standard"/>
        <w:jc w:val="center"/>
        <w:rPr>
          <w:sz w:val="20"/>
        </w:rPr>
      </w:pPr>
      <w:r w:rsidRPr="009D35F6">
        <w:rPr>
          <w:sz w:val="68"/>
          <w:szCs w:val="72"/>
          <w:lang w:val="es-MX"/>
        </w:rPr>
        <w:t>Laboratorios</w:t>
      </w:r>
      <w:r w:rsidRPr="009D35F6">
        <w:rPr>
          <w:sz w:val="68"/>
          <w:szCs w:val="72"/>
        </w:rPr>
        <w:t xml:space="preserve"> de </w:t>
      </w:r>
      <w:r w:rsidRPr="009D35F6">
        <w:rPr>
          <w:sz w:val="68"/>
          <w:szCs w:val="72"/>
          <w:lang w:val="es-MX"/>
        </w:rPr>
        <w:t>computación</w:t>
      </w:r>
    </w:p>
    <w:p w:rsidR="00A15903" w:rsidRPr="009D35F6" w:rsidRDefault="00A15903" w:rsidP="00A15903">
      <w:pPr>
        <w:pStyle w:val="Standard"/>
        <w:jc w:val="center"/>
        <w:rPr>
          <w:sz w:val="68"/>
          <w:szCs w:val="72"/>
          <w:lang w:val="es-MX"/>
        </w:rPr>
      </w:pPr>
      <w:r w:rsidRPr="009D35F6">
        <w:rPr>
          <w:sz w:val="68"/>
          <w:szCs w:val="72"/>
          <w:lang w:val="es-MX"/>
        </w:rPr>
        <w:t>salas A y B</w:t>
      </w:r>
    </w:p>
    <w:tbl>
      <w:tblPr>
        <w:tblW w:w="9835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86"/>
        <w:gridCol w:w="6449"/>
      </w:tblGrid>
      <w:tr w:rsidR="00A15903" w:rsidTr="00203285">
        <w:trPr>
          <w:trHeight w:hRule="exact" w:val="926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15903" w:rsidRDefault="00A15903" w:rsidP="0020328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>Profesora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TableContents"/>
            </w:pPr>
          </w:p>
          <w:p w:rsidR="00A15903" w:rsidRDefault="00A15903" w:rsidP="00203285">
            <w:pPr>
              <w:pStyle w:val="TableContents"/>
            </w:pPr>
          </w:p>
          <w:p w:rsidR="00A15903" w:rsidRPr="00F844E3" w:rsidRDefault="00A15903" w:rsidP="00203285">
            <w:pPr>
              <w:pStyle w:val="TableContents"/>
              <w:rPr>
                <w:rFonts w:ascii="Arial" w:hAnsi="Arial" w:cs="Arial"/>
              </w:rPr>
            </w:pPr>
            <w:r w:rsidRPr="00F844E3">
              <w:rPr>
                <w:rFonts w:ascii="Arial" w:hAnsi="Arial" w:cs="Arial"/>
              </w:rPr>
              <w:t>ING. Rodriguez Espino Claudia</w:t>
            </w:r>
          </w:p>
        </w:tc>
      </w:tr>
      <w:tr w:rsidR="00A15903" w:rsidTr="00203285">
        <w:trPr>
          <w:trHeight w:hRule="exact" w:val="840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15903" w:rsidRDefault="00A15903" w:rsidP="0020328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</w:t>
            </w:r>
            <w:r>
              <w:rPr>
                <w:rFonts w:ascii="Cambria" w:hAnsi="Cambria"/>
                <w:i/>
                <w:color w:val="000000"/>
                <w:sz w:val="30"/>
              </w:rPr>
              <w:t xml:space="preserve">: 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TableContents"/>
            </w:pPr>
          </w:p>
          <w:p w:rsidR="00A15903" w:rsidRDefault="00A15903" w:rsidP="00203285">
            <w:pPr>
              <w:pStyle w:val="TableContents"/>
            </w:pPr>
          </w:p>
          <w:p w:rsidR="00A15903" w:rsidRPr="00F844E3" w:rsidRDefault="00A15903" w:rsidP="00203285">
            <w:pPr>
              <w:pStyle w:val="TableContents"/>
              <w:rPr>
                <w:rFonts w:ascii="Arial" w:hAnsi="Arial" w:cs="Arial"/>
              </w:rPr>
            </w:pPr>
            <w:proofErr w:type="spellStart"/>
            <w:r w:rsidRPr="00F844E3">
              <w:rPr>
                <w:rFonts w:ascii="Arial" w:hAnsi="Arial" w:cs="Arial"/>
              </w:rPr>
              <w:t>Fundamentos</w:t>
            </w:r>
            <w:proofErr w:type="spellEnd"/>
            <w:r w:rsidRPr="00F844E3">
              <w:rPr>
                <w:rFonts w:ascii="Arial" w:hAnsi="Arial" w:cs="Arial"/>
              </w:rPr>
              <w:t xml:space="preserve"> de </w:t>
            </w:r>
            <w:proofErr w:type="spellStart"/>
            <w:r w:rsidRPr="00F844E3">
              <w:rPr>
                <w:rFonts w:ascii="Arial" w:hAnsi="Arial" w:cs="Arial"/>
              </w:rPr>
              <w:t>programaciòn</w:t>
            </w:r>
            <w:proofErr w:type="spellEnd"/>
            <w:r w:rsidRPr="00F844E3">
              <w:rPr>
                <w:rFonts w:ascii="Arial" w:hAnsi="Arial" w:cs="Arial"/>
              </w:rPr>
              <w:t xml:space="preserve"> </w:t>
            </w:r>
          </w:p>
        </w:tc>
      </w:tr>
      <w:tr w:rsidR="00A15903" w:rsidTr="00203285">
        <w:trPr>
          <w:trHeight w:hRule="exact" w:val="753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15903" w:rsidRDefault="00A15903" w:rsidP="0020328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TableContents"/>
              <w:ind w:left="629"/>
            </w:pPr>
          </w:p>
          <w:p w:rsidR="00A15903" w:rsidRPr="00F844E3" w:rsidRDefault="00A15903" w:rsidP="00203285">
            <w:pPr>
              <w:rPr>
                <w:rFonts w:ascii="Arial" w:hAnsi="Arial" w:cs="Arial"/>
                <w:lang w:val="en-US" w:eastAsia="zh-CN" w:bidi="hi-IN"/>
              </w:rPr>
            </w:pPr>
            <w:r>
              <w:rPr>
                <w:rFonts w:ascii="Arial" w:hAnsi="Arial" w:cs="Arial"/>
                <w:lang w:val="en-US" w:eastAsia="zh-CN" w:bidi="hi-IN"/>
              </w:rPr>
              <w:t>1104</w:t>
            </w:r>
          </w:p>
          <w:p w:rsidR="00A15903" w:rsidRDefault="00A15903" w:rsidP="00203285">
            <w:pPr>
              <w:rPr>
                <w:lang w:val="en-US" w:eastAsia="zh-CN" w:bidi="hi-IN"/>
              </w:rPr>
            </w:pPr>
          </w:p>
          <w:p w:rsidR="00A15903" w:rsidRPr="00F844E3" w:rsidRDefault="00A15903" w:rsidP="00203285">
            <w:pPr>
              <w:rPr>
                <w:lang w:val="en-US" w:eastAsia="zh-CN" w:bidi="hi-IN"/>
              </w:rPr>
            </w:pPr>
          </w:p>
        </w:tc>
      </w:tr>
      <w:tr w:rsidR="00A15903" w:rsidTr="00203285">
        <w:trPr>
          <w:trHeight w:hRule="exact" w:val="858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15903" w:rsidRDefault="00A15903" w:rsidP="0020328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>Práctica</w:t>
            </w:r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TableContents"/>
              <w:rPr>
                <w:rFonts w:ascii="Arial" w:hAnsi="Arial" w:cs="Arial"/>
                <w:lang w:val="es-MX"/>
              </w:rPr>
            </w:pPr>
          </w:p>
          <w:p w:rsidR="00A15903" w:rsidRPr="007668AB" w:rsidRDefault="00A15903" w:rsidP="00203285">
            <w:pPr>
              <w:pStyle w:val="TableContents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Práctica </w:t>
            </w:r>
            <w:r>
              <w:rPr>
                <w:rFonts w:ascii="Arial" w:hAnsi="Arial" w:cs="Arial"/>
                <w:lang w:val="es-MX"/>
              </w:rPr>
              <w:t>9. – “Estructuras de repetición”</w:t>
            </w:r>
          </w:p>
        </w:tc>
      </w:tr>
      <w:tr w:rsidR="00A15903" w:rsidTr="00203285">
        <w:trPr>
          <w:trHeight w:hRule="exact" w:val="772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15903" w:rsidRDefault="00A15903" w:rsidP="0020328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</w:t>
            </w:r>
            <w:r>
              <w:rPr>
                <w:rFonts w:ascii="Cambria" w:hAnsi="Cambria"/>
                <w:i/>
                <w:color w:val="000000"/>
                <w:sz w:val="30"/>
              </w:rPr>
              <w:t xml:space="preserve">: 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TableContents"/>
              <w:ind w:left="629"/>
            </w:pPr>
          </w:p>
          <w:p w:rsidR="00A15903" w:rsidRPr="00F844E3" w:rsidRDefault="00A15903" w:rsidP="0020328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Pazaràn Estrada Erick </w:t>
            </w:r>
            <w:r w:rsidRPr="00F844E3">
              <w:rPr>
                <w:rFonts w:ascii="Arial" w:hAnsi="Arial" w:cs="Arial"/>
                <w:lang w:val="es-MX"/>
              </w:rPr>
              <w:t>Iván</w:t>
            </w:r>
          </w:p>
        </w:tc>
      </w:tr>
      <w:tr w:rsidR="00A15903" w:rsidTr="00203285">
        <w:trPr>
          <w:trHeight w:hRule="exact" w:val="778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15903" w:rsidRDefault="00A15903" w:rsidP="0020328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>Semestre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TableContents"/>
            </w:pPr>
          </w:p>
          <w:p w:rsidR="00A15903" w:rsidRPr="00F844E3" w:rsidRDefault="00A15903" w:rsidP="0020328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Primer </w:t>
            </w:r>
            <w:r w:rsidRPr="00F844E3">
              <w:rPr>
                <w:rFonts w:ascii="Arial" w:hAnsi="Arial" w:cs="Arial"/>
                <w:lang w:val="es-MX"/>
              </w:rPr>
              <w:t>semestre</w:t>
            </w:r>
          </w:p>
        </w:tc>
      </w:tr>
      <w:tr w:rsidR="00A15903" w:rsidTr="00203285">
        <w:trPr>
          <w:trHeight w:hRule="exact" w:val="770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15903" w:rsidRDefault="00A15903" w:rsidP="00203285">
            <w:pPr>
              <w:pStyle w:val="Standard"/>
              <w:ind w:left="629"/>
              <w:jc w:val="right"/>
            </w:pP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Fecha </w:t>
            </w:r>
            <w:r>
              <w:rPr>
                <w:rFonts w:ascii="Cambria" w:hAnsi="Cambria"/>
                <w:i/>
                <w:color w:val="000000"/>
                <w:sz w:val="30"/>
              </w:rPr>
              <w:t xml:space="preserve">de </w:t>
            </w: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>entrega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TableContents"/>
              <w:ind w:left="629"/>
            </w:pPr>
          </w:p>
          <w:p w:rsidR="00A15903" w:rsidRDefault="00A15903" w:rsidP="00203285">
            <w:pPr>
              <w:pStyle w:val="TableContents"/>
            </w:pPr>
            <w:r>
              <w:t>13</w:t>
            </w:r>
            <w:r>
              <w:t>-10-2018</w:t>
            </w:r>
          </w:p>
        </w:tc>
      </w:tr>
      <w:tr w:rsidR="00A15903" w:rsidTr="00203285">
        <w:trPr>
          <w:trHeight w:hRule="exact" w:val="870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15903" w:rsidRDefault="00A15903" w:rsidP="00203285">
            <w:pPr>
              <w:pStyle w:val="Standard"/>
              <w:ind w:left="629"/>
              <w:jc w:val="right"/>
            </w:pP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TableContents"/>
            </w:pPr>
          </w:p>
          <w:p w:rsidR="00A15903" w:rsidRDefault="00A15903" w:rsidP="00203285">
            <w:pPr>
              <w:pStyle w:val="TableContents"/>
            </w:pPr>
          </w:p>
          <w:p w:rsidR="00A15903" w:rsidRPr="00F844E3" w:rsidRDefault="00A15903" w:rsidP="00203285">
            <w:pPr>
              <w:pStyle w:val="TableContents"/>
              <w:rPr>
                <w:lang w:val="es-MX"/>
              </w:rPr>
            </w:pPr>
          </w:p>
        </w:tc>
      </w:tr>
      <w:tr w:rsidR="00A15903" w:rsidTr="00203285">
        <w:trPr>
          <w:trHeight w:hRule="exact" w:val="490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Standard"/>
            </w:pPr>
            <w:r>
              <w:rPr>
                <w:rFonts w:ascii="Calibri" w:hAnsi="Calibri"/>
                <w:color w:val="000000"/>
                <w:sz w:val="48"/>
              </w:rPr>
              <w:t xml:space="preserve">   </w:t>
            </w:r>
            <w:r w:rsidRPr="00CF45A3">
              <w:rPr>
                <w:rFonts w:ascii="Calibri" w:hAnsi="Calibri"/>
                <w:color w:val="000000"/>
                <w:sz w:val="44"/>
              </w:rPr>
              <w:t xml:space="preserve">CALIFICACIÓN: </w:t>
            </w:r>
            <w:r>
              <w:rPr>
                <w:rFonts w:ascii="Calibri" w:hAnsi="Calibri"/>
                <w:color w:val="000000"/>
                <w:sz w:val="52"/>
              </w:rPr>
              <w:t>__________</w:t>
            </w:r>
          </w:p>
          <w:p w:rsidR="00A15903" w:rsidRDefault="00A15903" w:rsidP="00203285">
            <w:pPr>
              <w:pStyle w:val="Standard"/>
              <w:ind w:left="629"/>
              <w:jc w:val="right"/>
            </w:pPr>
          </w:p>
        </w:tc>
        <w:tc>
          <w:tcPr>
            <w:tcW w:w="644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15903" w:rsidRDefault="00A15903" w:rsidP="00203285">
            <w:pPr>
              <w:pStyle w:val="TableContents"/>
              <w:ind w:left="629"/>
            </w:pPr>
          </w:p>
          <w:p w:rsidR="00A15903" w:rsidRDefault="00A15903" w:rsidP="00203285">
            <w:pPr>
              <w:pStyle w:val="TableContents"/>
              <w:ind w:left="629"/>
            </w:pPr>
          </w:p>
          <w:p w:rsidR="00A15903" w:rsidRDefault="00A15903" w:rsidP="00203285">
            <w:pPr>
              <w:pStyle w:val="TableContents"/>
            </w:pPr>
          </w:p>
          <w:p w:rsidR="00A15903" w:rsidRDefault="00A15903" w:rsidP="00203285">
            <w:pPr>
              <w:pStyle w:val="TableContents"/>
              <w:ind w:left="629"/>
            </w:pPr>
          </w:p>
          <w:p w:rsidR="00A15903" w:rsidRDefault="00A15903" w:rsidP="00203285">
            <w:pPr>
              <w:pStyle w:val="TableContents"/>
              <w:ind w:left="629"/>
            </w:pPr>
          </w:p>
          <w:p w:rsidR="00A15903" w:rsidRDefault="00A15903" w:rsidP="00203285">
            <w:pPr>
              <w:pStyle w:val="TableContents"/>
              <w:ind w:left="629"/>
            </w:pPr>
          </w:p>
        </w:tc>
      </w:tr>
    </w:tbl>
    <w:p w:rsidR="00A15903" w:rsidRDefault="00A15903" w:rsidP="00A15903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 xml:space="preserve">Práctica </w:t>
      </w:r>
      <w:r w:rsidR="00297AB8">
        <w:rPr>
          <w:rFonts w:ascii="Arial" w:hAnsi="Arial" w:cs="Arial"/>
          <w:b/>
          <w:sz w:val="32"/>
        </w:rPr>
        <w:t>9</w:t>
      </w:r>
      <w:r>
        <w:rPr>
          <w:rFonts w:ascii="Arial" w:hAnsi="Arial" w:cs="Arial"/>
          <w:b/>
          <w:sz w:val="32"/>
        </w:rPr>
        <w:t>.- “Estructuras de repetición”</w:t>
      </w:r>
    </w:p>
    <w:p w:rsidR="00A15903" w:rsidRDefault="00A15903" w:rsidP="00A1590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Objetivos</w:t>
      </w:r>
    </w:p>
    <w:p w:rsidR="00A15903" w:rsidRDefault="00A15903" w:rsidP="00A1590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Elaborar programas en C para la resolución de problemas básicos que incluyan las estructuras de repetición y la directiva “define”.</w:t>
      </w:r>
    </w:p>
    <w:p w:rsidR="00A15903" w:rsidRDefault="00A15903" w:rsidP="00A15903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Introducción</w:t>
      </w:r>
    </w:p>
    <w:p w:rsidR="00A15903" w:rsidRDefault="00A15903" w:rsidP="00A1590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Las estructuras de repetición son las llamadas estructuras cíclicas, iterativas o de bucles. Permiten ejecutar un conjunto de instrucciones de manera repetida (o cíclica) mientras que la expresión lógica a evaluar se cumpla (sea verdadera).</w:t>
      </w:r>
    </w:p>
    <w:p w:rsidR="00A15903" w:rsidRDefault="00A15903" w:rsidP="00A1590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En lenguaje C existen tres estructuras de repetición: </w:t>
      </w:r>
      <w:proofErr w:type="spellStart"/>
      <w:r>
        <w:rPr>
          <w:rFonts w:ascii="Arial" w:hAnsi="Arial" w:cs="Arial"/>
          <w:sz w:val="24"/>
        </w:rPr>
        <w:t>while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proofErr w:type="gramStart"/>
      <w:r>
        <w:rPr>
          <w:rFonts w:ascii="Arial" w:hAnsi="Arial" w:cs="Arial"/>
          <w:sz w:val="24"/>
        </w:rPr>
        <w:t>do.while</w:t>
      </w:r>
      <w:proofErr w:type="spellEnd"/>
      <w:proofErr w:type="gramEnd"/>
      <w:r>
        <w:rPr>
          <w:rFonts w:ascii="Arial" w:hAnsi="Arial" w:cs="Arial"/>
          <w:sz w:val="24"/>
        </w:rPr>
        <w:t xml:space="preserve"> y for. Las estructuras </w:t>
      </w:r>
      <w:proofErr w:type="spellStart"/>
      <w:r>
        <w:rPr>
          <w:rFonts w:ascii="Arial" w:hAnsi="Arial" w:cs="Arial"/>
          <w:sz w:val="24"/>
        </w:rPr>
        <w:t>while</w:t>
      </w:r>
      <w:proofErr w:type="spellEnd"/>
      <w:r>
        <w:rPr>
          <w:rFonts w:ascii="Arial" w:hAnsi="Arial" w:cs="Arial"/>
          <w:sz w:val="24"/>
        </w:rPr>
        <w:t xml:space="preserve"> y do-</w:t>
      </w:r>
      <w:proofErr w:type="spellStart"/>
      <w:r>
        <w:rPr>
          <w:rFonts w:ascii="Arial" w:hAnsi="Arial" w:cs="Arial"/>
          <w:sz w:val="24"/>
        </w:rPr>
        <w:t>while</w:t>
      </w:r>
      <w:proofErr w:type="spellEnd"/>
      <w:r>
        <w:rPr>
          <w:rFonts w:ascii="Arial" w:hAnsi="Arial" w:cs="Arial"/>
          <w:sz w:val="24"/>
        </w:rPr>
        <w:t xml:space="preserve"> son estructuras repetitivas de propósito general.</w:t>
      </w:r>
    </w:p>
    <w:p w:rsidR="00A15903" w:rsidRDefault="00A15903" w:rsidP="00A15903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Desarrollo</w:t>
      </w:r>
    </w:p>
    <w:p w:rsidR="00A15903" w:rsidRDefault="00BA3088" w:rsidP="00A1590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esta práctica se llevaron a cabo varios ejemplos de las estructuras </w:t>
      </w:r>
      <w:proofErr w:type="spellStart"/>
      <w:r>
        <w:rPr>
          <w:rFonts w:ascii="Arial" w:hAnsi="Arial" w:cs="Arial"/>
          <w:sz w:val="24"/>
        </w:rPr>
        <w:t>ciclicas</w:t>
      </w:r>
      <w:proofErr w:type="spellEnd"/>
      <w:r>
        <w:rPr>
          <w:rFonts w:ascii="Arial" w:hAnsi="Arial" w:cs="Arial"/>
          <w:sz w:val="24"/>
        </w:rPr>
        <w:t xml:space="preserve"> (</w:t>
      </w:r>
      <w:proofErr w:type="spellStart"/>
      <w:r>
        <w:rPr>
          <w:rFonts w:ascii="Arial" w:hAnsi="Arial" w:cs="Arial"/>
          <w:sz w:val="24"/>
        </w:rPr>
        <w:t>while</w:t>
      </w:r>
      <w:proofErr w:type="spellEnd"/>
      <w:r>
        <w:rPr>
          <w:rFonts w:ascii="Arial" w:hAnsi="Arial" w:cs="Arial"/>
          <w:sz w:val="24"/>
        </w:rPr>
        <w:t>, do-</w:t>
      </w:r>
      <w:proofErr w:type="spellStart"/>
      <w:r>
        <w:rPr>
          <w:rFonts w:ascii="Arial" w:hAnsi="Arial" w:cs="Arial"/>
          <w:sz w:val="24"/>
        </w:rPr>
        <w:t>while</w:t>
      </w:r>
      <w:proofErr w:type="spellEnd"/>
      <w:r>
        <w:rPr>
          <w:rFonts w:ascii="Arial" w:hAnsi="Arial" w:cs="Arial"/>
          <w:sz w:val="24"/>
        </w:rPr>
        <w:t xml:space="preserve"> y for), definiendo “</w:t>
      </w:r>
      <w:proofErr w:type="spellStart"/>
      <w:r>
        <w:rPr>
          <w:rFonts w:ascii="Arial" w:hAnsi="Arial" w:cs="Arial"/>
          <w:sz w:val="24"/>
        </w:rPr>
        <w:t>printf</w:t>
      </w:r>
      <w:proofErr w:type="spellEnd"/>
      <w:r>
        <w:rPr>
          <w:rFonts w:ascii="Arial" w:hAnsi="Arial" w:cs="Arial"/>
          <w:sz w:val="24"/>
        </w:rPr>
        <w:t xml:space="preserve"> y </w:t>
      </w:r>
      <w:proofErr w:type="spellStart"/>
      <w:r>
        <w:rPr>
          <w:rFonts w:ascii="Arial" w:hAnsi="Arial" w:cs="Arial"/>
          <w:sz w:val="24"/>
        </w:rPr>
        <w:t>scanf</w:t>
      </w:r>
      <w:proofErr w:type="spellEnd"/>
      <w:r>
        <w:rPr>
          <w:rFonts w:ascii="Arial" w:hAnsi="Arial" w:cs="Arial"/>
          <w:sz w:val="24"/>
        </w:rPr>
        <w:t>” en cada una de ellas.</w:t>
      </w:r>
    </w:p>
    <w:p w:rsidR="00BA3088" w:rsidRDefault="00BA3088" w:rsidP="00BA308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Factorial </w:t>
      </w:r>
    </w:p>
    <w:p w:rsidR="00297AB8" w:rsidRDefault="00297AB8" w:rsidP="00297AB8">
      <w:pPr>
        <w:pStyle w:val="Prrafodelista"/>
        <w:jc w:val="both"/>
        <w:rPr>
          <w:noProof/>
        </w:rPr>
      </w:pPr>
      <w:r>
        <w:rPr>
          <w:rFonts w:ascii="Arial" w:hAnsi="Arial" w:cs="Arial"/>
          <w:sz w:val="24"/>
        </w:rPr>
        <w:t>En este programa se utilizó la estructura cíclica “</w:t>
      </w:r>
      <w:proofErr w:type="spellStart"/>
      <w:r>
        <w:rPr>
          <w:rFonts w:ascii="Arial" w:hAnsi="Arial" w:cs="Arial"/>
          <w:sz w:val="24"/>
        </w:rPr>
        <w:t>while</w:t>
      </w:r>
      <w:proofErr w:type="spellEnd"/>
      <w:r>
        <w:rPr>
          <w:rFonts w:ascii="Arial" w:hAnsi="Arial" w:cs="Arial"/>
          <w:sz w:val="24"/>
        </w:rPr>
        <w:t>” para que el proceso de un número factorial se pueda realizar exitosamente, como se muestra a continuación:</w:t>
      </w:r>
      <w:r w:rsidRPr="00297AB8">
        <w:rPr>
          <w:noProof/>
        </w:rPr>
        <w:t xml:space="preserve"> </w:t>
      </w:r>
    </w:p>
    <w:p w:rsidR="00297AB8" w:rsidRDefault="00297AB8" w:rsidP="00297AB8">
      <w:pPr>
        <w:pStyle w:val="Prrafodelista"/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4C5C7BC9" wp14:editId="3722BA58">
            <wp:extent cx="3905250" cy="283690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294" t="19018" r="52477" b="25136"/>
                    <a:stretch/>
                  </pic:blipFill>
                  <pic:spPr bwMode="auto">
                    <a:xfrm>
                      <a:off x="0" y="0"/>
                      <a:ext cx="3922320" cy="284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D38C2" wp14:editId="25A31030">
            <wp:extent cx="4152635" cy="278130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19" t="9358" r="56891" b="47173"/>
                    <a:stretch/>
                  </pic:blipFill>
                  <pic:spPr bwMode="auto">
                    <a:xfrm>
                      <a:off x="0" y="0"/>
                      <a:ext cx="4165357" cy="2789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AB8" w:rsidRDefault="00297AB8" w:rsidP="00297AB8">
      <w:pPr>
        <w:rPr>
          <w:rFonts w:ascii="Arial" w:hAnsi="Arial" w:cs="Arial"/>
          <w:sz w:val="24"/>
        </w:rPr>
      </w:pPr>
    </w:p>
    <w:p w:rsidR="00297AB8" w:rsidRDefault="00297AB8" w:rsidP="00297AB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Imprimir del 1 al 100 </w:t>
      </w:r>
    </w:p>
    <w:p w:rsidR="00297AB8" w:rsidRDefault="00297AB8" w:rsidP="00297AB8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Este programa se dividió en 3 partes</w:t>
      </w:r>
      <w:r w:rsidR="00F2234B">
        <w:rPr>
          <w:rFonts w:ascii="Arial" w:hAnsi="Arial" w:cs="Arial"/>
          <w:sz w:val="24"/>
        </w:rPr>
        <w:t>, ya que se utilizo (para resolver el programa), las tres estructuras cíclicas (</w:t>
      </w:r>
      <w:proofErr w:type="spellStart"/>
      <w:r w:rsidR="00F2234B">
        <w:rPr>
          <w:rFonts w:ascii="Arial" w:hAnsi="Arial" w:cs="Arial"/>
          <w:sz w:val="24"/>
        </w:rPr>
        <w:t>while</w:t>
      </w:r>
      <w:proofErr w:type="spellEnd"/>
      <w:r w:rsidR="00F2234B">
        <w:rPr>
          <w:rFonts w:ascii="Arial" w:hAnsi="Arial" w:cs="Arial"/>
          <w:sz w:val="24"/>
        </w:rPr>
        <w:t>, do-</w:t>
      </w:r>
      <w:proofErr w:type="spellStart"/>
      <w:r w:rsidR="00F2234B">
        <w:rPr>
          <w:rFonts w:ascii="Arial" w:hAnsi="Arial" w:cs="Arial"/>
          <w:sz w:val="24"/>
        </w:rPr>
        <w:t>while</w:t>
      </w:r>
      <w:proofErr w:type="spellEnd"/>
      <w:r w:rsidR="00F2234B">
        <w:rPr>
          <w:rFonts w:ascii="Arial" w:hAnsi="Arial" w:cs="Arial"/>
          <w:sz w:val="24"/>
        </w:rPr>
        <w:t xml:space="preserve"> y for), para poder imprimir del 1 al 100.</w:t>
      </w:r>
    </w:p>
    <w:p w:rsidR="00F2234B" w:rsidRDefault="00F2234B" w:rsidP="00F2234B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Whlie</w:t>
      </w:r>
      <w:proofErr w:type="spellEnd"/>
    </w:p>
    <w:p w:rsidR="00F2234B" w:rsidRDefault="00F2234B" w:rsidP="00F2234B">
      <w:pPr>
        <w:pStyle w:val="Prrafodelista"/>
        <w:ind w:left="1440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D520BF0" wp14:editId="5CDA745D">
            <wp:extent cx="1724025" cy="2090190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766" t="19320" r="66056" b="39324"/>
                    <a:stretch/>
                  </pic:blipFill>
                  <pic:spPr bwMode="auto">
                    <a:xfrm>
                      <a:off x="0" y="0"/>
                      <a:ext cx="1734951" cy="210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6FFF">
        <w:rPr>
          <w:noProof/>
        </w:rPr>
        <w:drawing>
          <wp:inline distT="0" distB="0" distL="0" distR="0" wp14:anchorId="686F9200" wp14:editId="71C7BE56">
            <wp:extent cx="2964968" cy="1981200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47" t="13886" r="55024" b="42343"/>
                    <a:stretch/>
                  </pic:blipFill>
                  <pic:spPr bwMode="auto">
                    <a:xfrm>
                      <a:off x="0" y="0"/>
                      <a:ext cx="2993664" cy="2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FFF" w:rsidRDefault="00556FFF" w:rsidP="00556FFF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do- </w:t>
      </w:r>
      <w:proofErr w:type="spellStart"/>
      <w:r>
        <w:rPr>
          <w:rFonts w:ascii="Arial" w:hAnsi="Arial" w:cs="Arial"/>
          <w:sz w:val="24"/>
        </w:rPr>
        <w:t>while</w:t>
      </w:r>
      <w:proofErr w:type="spellEnd"/>
    </w:p>
    <w:p w:rsidR="00556FFF" w:rsidRDefault="00556FFF" w:rsidP="00556FFF">
      <w:pPr>
        <w:pStyle w:val="Prrafodelista"/>
        <w:ind w:left="144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CA9C794" wp14:editId="7F34100C">
            <wp:extent cx="2228850" cy="2414588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105" t="18414" r="63001" b="10948"/>
                    <a:stretch/>
                  </pic:blipFill>
                  <pic:spPr bwMode="auto">
                    <a:xfrm>
                      <a:off x="0" y="0"/>
                      <a:ext cx="2230503" cy="241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5DCFA" wp14:editId="20F7C985">
            <wp:extent cx="2395855" cy="2390743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74" t="6942" r="58927" b="49890"/>
                    <a:stretch/>
                  </pic:blipFill>
                  <pic:spPr bwMode="auto">
                    <a:xfrm>
                      <a:off x="0" y="0"/>
                      <a:ext cx="2410987" cy="240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FFF" w:rsidRDefault="00556FFF" w:rsidP="00556FFF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for </w:t>
      </w:r>
    </w:p>
    <w:p w:rsidR="00556FFF" w:rsidRDefault="004C03E1" w:rsidP="00556FFF">
      <w:pPr>
        <w:pStyle w:val="Prrafodelista"/>
        <w:ind w:left="1440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D2ED873">
            <wp:simplePos x="0" y="0"/>
            <wp:positionH relativeFrom="column">
              <wp:posOffset>3015615</wp:posOffset>
            </wp:positionH>
            <wp:positionV relativeFrom="paragraph">
              <wp:posOffset>9526</wp:posOffset>
            </wp:positionV>
            <wp:extent cx="2375535" cy="2106930"/>
            <wp:effectExtent l="0" t="0" r="5715" b="762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5433" r="60285" b="52002"/>
                    <a:stretch/>
                  </pic:blipFill>
                  <pic:spPr bwMode="auto">
                    <a:xfrm>
                      <a:off x="0" y="0"/>
                      <a:ext cx="2375535" cy="210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56FFF">
        <w:rPr>
          <w:noProof/>
        </w:rPr>
        <w:drawing>
          <wp:inline distT="0" distB="0" distL="0" distR="0" wp14:anchorId="71E740A7" wp14:editId="11CD2263">
            <wp:extent cx="2101215" cy="2114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05" t="19017" r="61643" b="46871"/>
                    <a:stretch/>
                  </pic:blipFill>
                  <pic:spPr bwMode="auto">
                    <a:xfrm>
                      <a:off x="0" y="0"/>
                      <a:ext cx="2112951" cy="212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209" w:rsidRPr="004C3523" w:rsidRDefault="004C3523" w:rsidP="007A3209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Número del 0 al 5, elevado del 0 a la 10 potencia</w:t>
      </w:r>
    </w:p>
    <w:p w:rsidR="004C3523" w:rsidRDefault="004C3523" w:rsidP="004C3523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Este programa se realizo con el propósito de poder observar el funcionamiento de la estructura cíclica “for” de una forma más a fondo el funcionamiento de esta estructura.</w:t>
      </w:r>
    </w:p>
    <w:p w:rsidR="004C3523" w:rsidRDefault="004C3523" w:rsidP="004C3523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Este programa lo que hace es tomar el número que el usuario ingrese y elevar ese número desde la potencia 0, hasta la potencia 10.</w:t>
      </w:r>
    </w:p>
    <w:p w:rsidR="004C3523" w:rsidRDefault="004C3523" w:rsidP="004C3523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F66941B" wp14:editId="583E1238">
            <wp:extent cx="4048125" cy="250481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44" t="18716" r="37203" b="23626"/>
                    <a:stretch/>
                  </pic:blipFill>
                  <pic:spPr bwMode="auto">
                    <a:xfrm>
                      <a:off x="0" y="0"/>
                      <a:ext cx="4059141" cy="251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23D9">
        <w:rPr>
          <w:noProof/>
        </w:rPr>
        <w:drawing>
          <wp:inline distT="0" distB="0" distL="0" distR="0" wp14:anchorId="10E22399" wp14:editId="74C316CD">
            <wp:extent cx="3705225" cy="246456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74" t="6944" r="58418" b="48681"/>
                    <a:stretch/>
                  </pic:blipFill>
                  <pic:spPr bwMode="auto">
                    <a:xfrm>
                      <a:off x="0" y="0"/>
                      <a:ext cx="3726188" cy="247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3D9" w:rsidRPr="004D23D9" w:rsidRDefault="004D23D9" w:rsidP="004D23D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Tablas de multiplicar</w:t>
      </w:r>
    </w:p>
    <w:p w:rsidR="004D23D9" w:rsidRDefault="004D23D9" w:rsidP="004D23D9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último programa consiste en mostrar las 11 principales tablas de multiplicar, utilizando la estructura cíclica “for”.</w:t>
      </w:r>
    </w:p>
    <w:p w:rsidR="004D23D9" w:rsidRDefault="004D23D9" w:rsidP="004D23D9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249D1B53" wp14:editId="17417309">
            <wp:extent cx="3571875" cy="26193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15" t="19923" r="33468" b="13665"/>
                    <a:stretch/>
                  </pic:blipFill>
                  <pic:spPr bwMode="auto">
                    <a:xfrm>
                      <a:off x="0" y="0"/>
                      <a:ext cx="3573310" cy="262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4488B" wp14:editId="428D8E4E">
            <wp:extent cx="2390775" cy="27241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8262" b="13665"/>
                    <a:stretch/>
                  </pic:blipFill>
                  <pic:spPr bwMode="auto">
                    <a:xfrm>
                      <a:off x="0" y="0"/>
                      <a:ext cx="23907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61162" wp14:editId="367F7B7A">
            <wp:extent cx="2571750" cy="2705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7583" b="14269"/>
                    <a:stretch/>
                  </pic:blipFill>
                  <pic:spPr bwMode="auto">
                    <a:xfrm>
                      <a:off x="0" y="0"/>
                      <a:ext cx="25717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BF4E8" wp14:editId="26777500">
            <wp:extent cx="2257425" cy="28054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0638" b="35098"/>
                    <a:stretch/>
                  </pic:blipFill>
                  <pic:spPr bwMode="auto">
                    <a:xfrm>
                      <a:off x="0" y="0"/>
                      <a:ext cx="2268873" cy="281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26B" w:rsidRPr="00CF026B" w:rsidRDefault="00CF026B" w:rsidP="00CF026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b/>
          <w:sz w:val="28"/>
        </w:rPr>
        <w:lastRenderedPageBreak/>
        <w:t>Conclusión</w:t>
      </w:r>
    </w:p>
    <w:p w:rsidR="00CF026B" w:rsidRDefault="00CF026B" w:rsidP="00CF026B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Las estructuras cíclicas, como se menciono anteriormente, permiten la ejecución de instrucciones de forma repetitiva siempre y cuando la expresión lógica se cumpla.</w:t>
      </w:r>
    </w:p>
    <w:p w:rsidR="00CF026B" w:rsidRDefault="00CF026B" w:rsidP="00CF026B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Las tres estructuras de repetición son:</w:t>
      </w:r>
    </w:p>
    <w:p w:rsidR="00CF026B" w:rsidRDefault="00CF026B" w:rsidP="00CF026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while</w:t>
      </w:r>
      <w:proofErr w:type="spellEnd"/>
      <w:r>
        <w:rPr>
          <w:rFonts w:ascii="Arial" w:hAnsi="Arial" w:cs="Arial"/>
          <w:sz w:val="24"/>
        </w:rPr>
        <w:t xml:space="preserve">: Esta estructura primero valida la expresión lógica y si ésta se cumple (es verdadera) ejecutas las instrucciones de esa estructura, el cual </w:t>
      </w:r>
      <w:r w:rsidR="00430412">
        <w:rPr>
          <w:rFonts w:ascii="Arial" w:hAnsi="Arial" w:cs="Arial"/>
          <w:sz w:val="24"/>
        </w:rPr>
        <w:t>se encuentra delimitado por las llaves.</w:t>
      </w:r>
    </w:p>
    <w:p w:rsidR="00430412" w:rsidRDefault="00430412" w:rsidP="00CF026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do-</w:t>
      </w:r>
      <w:proofErr w:type="spellStart"/>
      <w:r>
        <w:rPr>
          <w:rFonts w:ascii="Arial" w:hAnsi="Arial" w:cs="Arial"/>
          <w:sz w:val="24"/>
        </w:rPr>
        <w:t>while</w:t>
      </w:r>
      <w:proofErr w:type="spellEnd"/>
      <w:r>
        <w:rPr>
          <w:rFonts w:ascii="Arial" w:hAnsi="Arial" w:cs="Arial"/>
          <w:sz w:val="24"/>
        </w:rPr>
        <w:t>: Esta estructura ejecuta un bloque de código que se encuentra dentro de las llaves y después ejecuta la condición.</w:t>
      </w:r>
    </w:p>
    <w:p w:rsidR="00430412" w:rsidRDefault="00430412" w:rsidP="0030664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for: Esta estructura es mucho más complejas que las otras dos, ya que, esta permite realizar repeticiones cuando se conoce el numero de elementos que se recorrerán.</w:t>
      </w:r>
      <w:r w:rsidR="00306642">
        <w:rPr>
          <w:rFonts w:ascii="Arial" w:hAnsi="Arial" w:cs="Arial"/>
          <w:sz w:val="24"/>
        </w:rPr>
        <w:t xml:space="preserve"> </w:t>
      </w:r>
      <w:r w:rsidRPr="00306642">
        <w:rPr>
          <w:rFonts w:ascii="Arial" w:hAnsi="Arial" w:cs="Arial"/>
          <w:sz w:val="24"/>
        </w:rPr>
        <w:t>La estructura for ejecuta 3 acciones básicas antes o después del bloque de código</w:t>
      </w:r>
      <w:r w:rsidR="00306642">
        <w:rPr>
          <w:rFonts w:ascii="Arial" w:hAnsi="Arial" w:cs="Arial"/>
          <w:sz w:val="24"/>
        </w:rPr>
        <w:t>.</w:t>
      </w:r>
    </w:p>
    <w:p w:rsidR="00306642" w:rsidRDefault="00306642" w:rsidP="00306642">
      <w:pPr>
        <w:pStyle w:val="Prrafodelista"/>
        <w:ind w:left="14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 primero que realiza es la inicialización, en donde se definen las variables e inicializar sus valores.</w:t>
      </w:r>
    </w:p>
    <w:p w:rsidR="00306642" w:rsidRDefault="00306642" w:rsidP="00306642">
      <w:pPr>
        <w:pStyle w:val="Prrafodelista"/>
        <w:ind w:left="14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 segunda acción consta de una expresión lógica, esta evalúa (si es verdadera o falsa), y ejecuta el bloque de código, pero si no se cumple, el </w:t>
      </w:r>
      <w:proofErr w:type="gramStart"/>
      <w:r>
        <w:rPr>
          <w:rFonts w:ascii="Arial" w:hAnsi="Arial" w:cs="Arial"/>
          <w:sz w:val="24"/>
        </w:rPr>
        <w:t>código continua</w:t>
      </w:r>
      <w:proofErr w:type="gramEnd"/>
      <w:r>
        <w:rPr>
          <w:rFonts w:ascii="Arial" w:hAnsi="Arial" w:cs="Arial"/>
          <w:sz w:val="24"/>
        </w:rPr>
        <w:t xml:space="preserve"> la ejecución del programa.</w:t>
      </w:r>
    </w:p>
    <w:p w:rsidR="00306642" w:rsidRPr="00306642" w:rsidRDefault="00306642" w:rsidP="00306642">
      <w:pPr>
        <w:pStyle w:val="Prrafodelista"/>
        <w:ind w:left="14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tercera parte consta de un conjunto de operaciones que se realizan cada vez que termina de ejecutarse el bloque de código y antes de volver a validar la expresión lógica.</w:t>
      </w:r>
      <w:bookmarkStart w:id="0" w:name="_GoBack"/>
      <w:bookmarkEnd w:id="0"/>
    </w:p>
    <w:p w:rsidR="004C3523" w:rsidRPr="007A3209" w:rsidRDefault="004C3523" w:rsidP="004C3523">
      <w:pPr>
        <w:pStyle w:val="Prrafodelista"/>
        <w:rPr>
          <w:rFonts w:ascii="Arial" w:hAnsi="Arial" w:cs="Arial"/>
          <w:sz w:val="24"/>
        </w:rPr>
      </w:pPr>
    </w:p>
    <w:sectPr w:rsidR="004C3523" w:rsidRPr="007A32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D038C"/>
    <w:multiLevelType w:val="hybridMultilevel"/>
    <w:tmpl w:val="E4DA30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9347E1"/>
    <w:multiLevelType w:val="hybridMultilevel"/>
    <w:tmpl w:val="018EEC42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903"/>
    <w:rsid w:val="00297AB8"/>
    <w:rsid w:val="00306642"/>
    <w:rsid w:val="00430412"/>
    <w:rsid w:val="004C03E1"/>
    <w:rsid w:val="004C3523"/>
    <w:rsid w:val="004D23D9"/>
    <w:rsid w:val="00556FFF"/>
    <w:rsid w:val="006B63EB"/>
    <w:rsid w:val="007A3209"/>
    <w:rsid w:val="00A15903"/>
    <w:rsid w:val="00BA3088"/>
    <w:rsid w:val="00CB226C"/>
    <w:rsid w:val="00CF026B"/>
    <w:rsid w:val="00F22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0F93"/>
  <w15:chartTrackingRefBased/>
  <w15:docId w15:val="{4C77E041-10B4-45AF-B37C-2515816E8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590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1590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A15903"/>
    <w:pPr>
      <w:suppressLineNumbers/>
    </w:pPr>
  </w:style>
  <w:style w:type="paragraph" w:styleId="Prrafodelista">
    <w:name w:val="List Paragraph"/>
    <w:basedOn w:val="Normal"/>
    <w:uiPriority w:val="34"/>
    <w:qFormat/>
    <w:rsid w:val="00BA30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7</Pages>
  <Words>521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Ivan Pazaran Estrada</dc:creator>
  <cp:keywords/>
  <dc:description/>
  <cp:lastModifiedBy>Erick Ivan Pazaran Estrada</cp:lastModifiedBy>
  <cp:revision>4</cp:revision>
  <dcterms:created xsi:type="dcterms:W3CDTF">2018-10-14T02:15:00Z</dcterms:created>
  <dcterms:modified xsi:type="dcterms:W3CDTF">2018-10-14T04:34:00Z</dcterms:modified>
</cp:coreProperties>
</file>