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Calibri" w:hAnsi="Calibri"/>
          <w:b/>
          <w:color w:val="1E1B4B"/>
          <w:sz w:val="44"/>
        </w:rPr>
        <w:t>AURA Learn</w:t>
      </w:r>
    </w:p>
    <w:p>
      <w:pPr>
        <w:spacing w:after="40"/>
        <w:jc w:val="center"/>
      </w:pPr>
      <w:r>
        <w:rPr>
          <w:rFonts w:ascii="Calibri" w:hAnsi="Calibri"/>
          <w:b w:val="0"/>
          <w:color w:val="4F46E5"/>
          <w:sz w:val="26"/>
        </w:rPr>
        <w:t>Component 3: Lecture Summarizer &amp; Flashcard Generator</w:t>
      </w:r>
    </w:p>
    <w:p/>
    <w:p>
      <w:pPr>
        <w:spacing w:after="40"/>
        <w:jc w:val="center"/>
      </w:pPr>
      <w:r>
        <w:rPr>
          <w:rFonts w:ascii="Calibri" w:hAnsi="Calibri"/>
          <w:b w:val="0"/>
          <w:color w:val="4F46E5"/>
          <w:sz w:val="26"/>
        </w:rPr>
        <w:t>PP1 Research Presentation</w:t>
      </w:r>
    </w:p>
    <w:p>
      <w:pPr>
        <w:spacing w:after="40"/>
        <w:jc w:val="center"/>
      </w:pPr>
      <w:r>
        <w:rPr>
          <w:rFonts w:ascii="Calibri" w:hAnsi="Calibri"/>
          <w:b w:val="0"/>
          <w:color w:val="4F46E5"/>
          <w:sz w:val="26"/>
        </w:rPr>
        <w:t>Complete Viva Preparation Document</w:t>
      </w:r>
    </w:p>
    <w:p/>
    <w:p>
      <w:pPr>
        <w:jc w:val="center"/>
      </w:pPr>
      <w:r>
        <w:rPr>
          <w:color w:val="4F46E5"/>
          <w:sz w:val="20"/>
        </w:rPr>
        <w:t>───────────────────────────────────────────────────────</w:t>
      </w:r>
    </w:p>
    <w:p/>
    <w:p>
      <w:pPr>
        <w:jc w:val="center"/>
      </w:pPr>
      <w:r>
        <w:rPr>
          <w:rFonts w:ascii="Calibri" w:hAnsi="Calibri"/>
          <w:color w:val="6B7280"/>
          <w:sz w:val="22"/>
        </w:rPr>
        <w:t>Prepared for PP1 Viva Panel  |  May 2026</w:t>
      </w:r>
    </w:p>
    <w:p>
      <w:r>
        <w:br w:type="page"/>
      </w:r>
    </w:p>
    <w:p>
      <w:pPr>
        <w:spacing w:before="280" w:after="80"/>
        <w:pBdr>
          <w:bottom w:val="single" w:sz="6" w:space="1" w:color="4F46E5"/>
        </w:pBdr>
      </w:pPr>
      <w:r>
        <w:rPr>
          <w:rFonts w:ascii="Calibri" w:hAnsi="Calibri"/>
          <w:b/>
          <w:color w:val="4F46E5"/>
          <w:sz w:val="32"/>
        </w:rPr>
        <w:t>1.  Project Overview</w:t>
      </w:r>
    </w:p>
    <w:p>
      <w:pPr>
        <w:spacing w:before="200" w:after="40"/>
      </w:pPr>
      <w:r>
        <w:rPr>
          <w:rFonts w:ascii="Calibri" w:hAnsi="Calibri"/>
          <w:b/>
          <w:color w:val="6D28D9"/>
          <w:sz w:val="26"/>
        </w:rPr>
        <w:t>What is AURA Learn — Component 3?</w:t>
      </w:r>
    </w:p>
    <w:p>
      <w:pPr>
        <w:spacing w:after="80"/>
      </w:pPr>
      <w:r>
        <w:rPr>
          <w:rFonts w:ascii="Calibri" w:hAnsi="Calibri"/>
          <w:sz w:val="22"/>
        </w:rPr>
        <w:t>AURA Learn is an AI-powered educational platform for SLIIT students. Component 3 is the Lecture Summarizer and Flashcard Generator. It accepts a lecture PDF or PPTX file uploaded by a student, extracts the most important sentences using a trained Machine Learning model, and automatically generates Q&amp;A flashcards aligned to the module's Learning Objectives (LOs).</w:t>
      </w:r>
    </w:p>
    <w:p>
      <w:pPr>
        <w:spacing w:before="200" w:after="40"/>
      </w:pPr>
      <w:r>
        <w:rPr>
          <w:rFonts w:ascii="Calibri" w:hAnsi="Calibri"/>
          <w:b/>
          <w:color w:val="6D28D9"/>
          <w:sz w:val="26"/>
        </w:rPr>
        <w:t>Problem Statement</w:t>
      </w:r>
    </w:p>
    <w:p>
      <w:pPr>
        <w:spacing w:after="80"/>
      </w:pPr>
      <w:r>
        <w:rPr>
          <w:rFonts w:ascii="Calibri" w:hAnsi="Calibri"/>
          <w:sz w:val="22"/>
        </w:rPr>
        <w:t>Students receive large volumes of lecture slides — typically 50 to 200 slides per lecture. Manually identifying key concepts is time-consuming and inconsistent. No existing tool:</w:t>
      </w:r>
    </w:p>
    <w:p>
      <w:pPr>
        <w:pStyle w:val="ListBullet"/>
        <w:spacing w:after="40"/>
        <w:ind w:left="283"/>
      </w:pPr>
      <w:r>
        <w:rPr>
          <w:rFonts w:ascii="Calibri" w:hAnsi="Calibri"/>
          <w:sz w:val="22"/>
        </w:rPr>
        <w:t>Reads a SLIIT lecture PDF and extracts only the most important sentences</w:t>
      </w:r>
    </w:p>
    <w:p>
      <w:pPr>
        <w:pStyle w:val="ListBullet"/>
        <w:spacing w:after="40"/>
        <w:ind w:left="283"/>
      </w:pPr>
      <w:r>
        <w:rPr>
          <w:rFonts w:ascii="Calibri" w:hAnsi="Calibri"/>
          <w:sz w:val="22"/>
        </w:rPr>
        <w:t>Generates revision flashcards automatically</w:t>
      </w:r>
    </w:p>
    <w:p>
      <w:pPr>
        <w:pStyle w:val="ListBullet"/>
        <w:spacing w:after="40"/>
        <w:ind w:left="283"/>
      </w:pPr>
      <w:r>
        <w:rPr>
          <w:rFonts w:ascii="Calibri" w:hAnsi="Calibri"/>
          <w:sz w:val="22"/>
        </w:rPr>
        <w:t>Aligns extracted content to specific module Learning Objectives (LO1–LO5)</w:t>
      </w:r>
    </w:p>
    <w:p>
      <w:pPr>
        <w:spacing w:before="200" w:after="40"/>
      </w:pPr>
      <w:r>
        <w:rPr>
          <w:rFonts w:ascii="Calibri" w:hAnsi="Calibri"/>
          <w:b/>
          <w:color w:val="6D28D9"/>
          <w:sz w:val="26"/>
        </w:rPr>
        <w:t>Proposed Solution</w:t>
      </w:r>
    </w:p>
    <w:p>
      <w:pPr>
        <w:spacing w:after="80"/>
      </w:pPr>
      <w:r>
        <w:rPr>
          <w:rFonts w:ascii="Calibri" w:hAnsi="Calibri"/>
          <w:sz w:val="22"/>
        </w:rPr>
        <w:t>A Machine Learning-based sentence importance classifier trained exclusively on real SLIIT lecture materials. The classifier is combined with module-specific keyword boosting and a pattern-based flashcard generation engine.</w:t>
      </w:r>
    </w:p>
    <w:p>
      <w:pPr>
        <w:spacing w:before="200" w:after="40"/>
      </w:pPr>
      <w:r>
        <w:rPr>
          <w:rFonts w:ascii="Calibri" w:hAnsi="Calibri"/>
          <w:b/>
          <w:color w:val="6D28D9"/>
          <w:sz w:val="26"/>
        </w:rPr>
        <w:t>Core Objectives</w:t>
      </w:r>
    </w:p>
    <w:p>
      <w:pPr>
        <w:pStyle w:val="ListBullet"/>
        <w:spacing w:after="40"/>
        <w:ind w:left="283"/>
      </w:pPr>
      <w:r>
        <w:rPr>
          <w:rFonts w:ascii="Calibri" w:hAnsi="Calibri"/>
          <w:sz w:val="22"/>
        </w:rPr>
        <w:t>Accept any SLIIT lecture PDF or PPTX file as input</w:t>
      </w:r>
    </w:p>
    <w:p>
      <w:pPr>
        <w:pStyle w:val="ListBullet"/>
        <w:spacing w:after="40"/>
        <w:ind w:left="283"/>
      </w:pPr>
      <w:r>
        <w:rPr>
          <w:rFonts w:ascii="Calibri" w:hAnsi="Calibri"/>
          <w:sz w:val="22"/>
        </w:rPr>
        <w:t>Extract and clean sentences — removing slide noise, headers, lecturer names</w:t>
      </w:r>
    </w:p>
    <w:p>
      <w:pPr>
        <w:pStyle w:val="ListBullet"/>
        <w:spacing w:after="40"/>
        <w:ind w:left="283"/>
      </w:pPr>
      <w:r>
        <w:rPr>
          <w:rFonts w:ascii="Calibri" w:hAnsi="Calibri"/>
          <w:sz w:val="22"/>
        </w:rPr>
        <w:t>Score each sentence using a trained RandomForest ML model (221 features)</w:t>
      </w:r>
    </w:p>
    <w:p>
      <w:pPr>
        <w:pStyle w:val="ListBullet"/>
        <w:spacing w:after="40"/>
        <w:ind w:left="283"/>
      </w:pPr>
      <w:r>
        <w:rPr>
          <w:rFonts w:ascii="Calibri" w:hAnsi="Calibri"/>
          <w:sz w:val="22"/>
        </w:rPr>
        <w:t>Select the top-ranked sentences as the lecture summary</w:t>
      </w:r>
    </w:p>
    <w:p>
      <w:pPr>
        <w:pStyle w:val="ListBullet"/>
        <w:spacing w:after="40"/>
        <w:ind w:left="283"/>
      </w:pPr>
      <w:r>
        <w:rPr>
          <w:rFonts w:ascii="Calibri" w:hAnsi="Calibri"/>
          <w:sz w:val="22"/>
        </w:rPr>
        <w:t>Generate flashcards with Q&amp;A pairs, each tagged to a Learning Objective</w:t>
      </w:r>
    </w:p>
    <w:p>
      <w:pPr>
        <w:spacing w:before="280" w:after="80"/>
        <w:pBdr>
          <w:bottom w:val="single" w:sz="6" w:space="1" w:color="4F46E5"/>
        </w:pBdr>
      </w:pPr>
      <w:r>
        <w:rPr>
          <w:rFonts w:ascii="Calibri" w:hAnsi="Calibri"/>
          <w:b/>
          <w:color w:val="4F46E5"/>
          <w:sz w:val="32"/>
        </w:rPr>
        <w:t>2.  System Architecture</w:t>
      </w:r>
    </w:p>
    <w:p>
      <w:pPr>
        <w:spacing w:before="200" w:after="40"/>
      </w:pPr>
      <w:r>
        <w:rPr>
          <w:rFonts w:ascii="Calibri" w:hAnsi="Calibri"/>
          <w:b/>
          <w:color w:val="6D28D9"/>
          <w:sz w:val="26"/>
        </w:rPr>
        <w:t>Three-Tier Architecture</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4F46E5"/>
          </w:tcPr>
          <w:p>
            <w:r/>
            <w:r>
              <w:rPr>
                <w:rFonts w:ascii="Calibri" w:hAnsi="Calibri"/>
                <w:b/>
                <w:color w:val="FFFFFF"/>
                <w:sz w:val="20"/>
              </w:rPr>
              <w:t>Tier</w:t>
            </w:r>
          </w:p>
        </w:tc>
        <w:tc>
          <w:tcPr>
            <w:tcW w:type="dxa" w:w="2835"/>
            <w:shd w:val="clear" w:color="auto" w:fill="4F46E5"/>
          </w:tcPr>
          <w:p>
            <w:r/>
            <w:r>
              <w:rPr>
                <w:rFonts w:ascii="Calibri" w:hAnsi="Calibri"/>
                <w:b/>
                <w:color w:val="FFFFFF"/>
                <w:sz w:val="20"/>
              </w:rPr>
              <w:t>Technology</w:t>
            </w:r>
          </w:p>
        </w:tc>
        <w:tc>
          <w:tcPr>
            <w:tcW w:type="dxa" w:w="3969"/>
            <w:shd w:val="clear" w:color="auto" w:fill="4F46E5"/>
          </w:tcPr>
          <w:p>
            <w:r/>
            <w:r>
              <w:rPr>
                <w:rFonts w:ascii="Calibri" w:hAnsi="Calibri"/>
                <w:b/>
                <w:color w:val="FFFFFF"/>
                <w:sz w:val="20"/>
              </w:rPr>
              <w:t>Responsibility</w:t>
            </w:r>
          </w:p>
        </w:tc>
      </w:tr>
      <w:tr>
        <w:tc>
          <w:tcPr>
            <w:tcW w:type="dxa" w:w="1701"/>
            <w:shd w:val="clear" w:color="auto" w:fill="FFFFFF"/>
          </w:tcPr>
          <w:p>
            <w:r/>
            <w:r>
              <w:rPr>
                <w:rFonts w:ascii="Calibri" w:hAnsi="Calibri"/>
                <w:sz w:val="20"/>
              </w:rPr>
              <w:t>Frontend</w:t>
            </w:r>
          </w:p>
        </w:tc>
        <w:tc>
          <w:tcPr>
            <w:tcW w:type="dxa" w:w="2835"/>
            <w:shd w:val="clear" w:color="auto" w:fill="FFFFFF"/>
          </w:tcPr>
          <w:p>
            <w:r/>
            <w:r>
              <w:rPr>
                <w:rFonts w:ascii="Calibri" w:hAnsi="Calibri"/>
                <w:sz w:val="20"/>
              </w:rPr>
              <w:t>HTML5 / CSS3 / Vanilla JavaScript</w:t>
            </w:r>
          </w:p>
        </w:tc>
        <w:tc>
          <w:tcPr>
            <w:tcW w:type="dxa" w:w="3969"/>
            <w:shd w:val="clear" w:color="auto" w:fill="FFFFFF"/>
          </w:tcPr>
          <w:p>
            <w:r/>
            <w:r>
              <w:rPr>
                <w:rFonts w:ascii="Calibri" w:hAnsi="Calibri"/>
                <w:sz w:val="20"/>
              </w:rPr>
              <w:t>User interface — upload, display summary, flashcards</w:t>
            </w:r>
          </w:p>
        </w:tc>
      </w:tr>
      <w:tr>
        <w:tc>
          <w:tcPr>
            <w:tcW w:type="dxa" w:w="1701"/>
            <w:shd w:val="clear" w:color="auto" w:fill="EEF2FF"/>
          </w:tcPr>
          <w:p>
            <w:r/>
            <w:r>
              <w:rPr>
                <w:rFonts w:ascii="Calibri" w:hAnsi="Calibri"/>
                <w:sz w:val="20"/>
              </w:rPr>
              <w:t>Backend API</w:t>
            </w:r>
          </w:p>
        </w:tc>
        <w:tc>
          <w:tcPr>
            <w:tcW w:type="dxa" w:w="2835"/>
            <w:shd w:val="clear" w:color="auto" w:fill="EEF2FF"/>
          </w:tcPr>
          <w:p>
            <w:r/>
            <w:r>
              <w:rPr>
                <w:rFonts w:ascii="Calibri" w:hAnsi="Calibri"/>
                <w:sz w:val="20"/>
              </w:rPr>
              <w:t>Flask (Python 3), Port 5003</w:t>
            </w:r>
          </w:p>
        </w:tc>
        <w:tc>
          <w:tcPr>
            <w:tcW w:type="dxa" w:w="3969"/>
            <w:shd w:val="clear" w:color="auto" w:fill="EEF2FF"/>
          </w:tcPr>
          <w:p>
            <w:r/>
            <w:r>
              <w:rPr>
                <w:rFonts w:ascii="Calibri" w:hAnsi="Calibri"/>
                <w:sz w:val="20"/>
              </w:rPr>
              <w:t>Text extraction, ML scoring, flashcard generation</w:t>
            </w:r>
          </w:p>
        </w:tc>
      </w:tr>
      <w:tr>
        <w:tc>
          <w:tcPr>
            <w:tcW w:type="dxa" w:w="1701"/>
            <w:shd w:val="clear" w:color="auto" w:fill="FFFFFF"/>
          </w:tcPr>
          <w:p>
            <w:r/>
            <w:r>
              <w:rPr>
                <w:rFonts w:ascii="Calibri" w:hAnsi="Calibri"/>
                <w:sz w:val="20"/>
              </w:rPr>
              <w:t>Model Layer</w:t>
            </w:r>
          </w:p>
        </w:tc>
        <w:tc>
          <w:tcPr>
            <w:tcW w:type="dxa" w:w="2835"/>
            <w:shd w:val="clear" w:color="auto" w:fill="FFFFFF"/>
          </w:tcPr>
          <w:p>
            <w:r/>
            <w:r>
              <w:rPr>
                <w:rFonts w:ascii="Calibri" w:hAnsi="Calibri"/>
                <w:sz w:val="20"/>
              </w:rPr>
              <w:t>RandomForest + TF-IDF (.pkl files)</w:t>
            </w:r>
          </w:p>
        </w:tc>
        <w:tc>
          <w:tcPr>
            <w:tcW w:type="dxa" w:w="3969"/>
            <w:shd w:val="clear" w:color="auto" w:fill="FFFFFF"/>
          </w:tcPr>
          <w:p>
            <w:r/>
            <w:r>
              <w:rPr>
                <w:rFonts w:ascii="Calibri" w:hAnsi="Calibri"/>
                <w:sz w:val="20"/>
              </w:rPr>
              <w:t>Sentence importance classification</w:t>
            </w:r>
          </w:p>
        </w:tc>
      </w:tr>
    </w:tbl>
    <w:p/>
    <w:p>
      <w:pPr>
        <w:spacing w:before="200" w:after="40"/>
      </w:pPr>
      <w:r>
        <w:rPr>
          <w:rFonts w:ascii="Calibri" w:hAnsi="Calibri"/>
          <w:b/>
          <w:color w:val="6D28D9"/>
          <w:sz w:val="26"/>
        </w:rPr>
        <w:t>API Endpoints</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4F46E5"/>
          </w:tcPr>
          <w:p>
            <w:r/>
            <w:r>
              <w:rPr>
                <w:rFonts w:ascii="Calibri" w:hAnsi="Calibri"/>
                <w:b/>
                <w:color w:val="FFFFFF"/>
                <w:sz w:val="20"/>
              </w:rPr>
              <w:t>Method</w:t>
            </w:r>
          </w:p>
        </w:tc>
        <w:tc>
          <w:tcPr>
            <w:tcW w:type="dxa" w:w="2551"/>
            <w:shd w:val="clear" w:color="auto" w:fill="4F46E5"/>
          </w:tcPr>
          <w:p>
            <w:r/>
            <w:r>
              <w:rPr>
                <w:rFonts w:ascii="Calibri" w:hAnsi="Calibri"/>
                <w:b/>
                <w:color w:val="FFFFFF"/>
                <w:sz w:val="20"/>
              </w:rPr>
              <w:t>Endpoint</w:t>
            </w:r>
          </w:p>
        </w:tc>
        <w:tc>
          <w:tcPr>
            <w:tcW w:type="dxa" w:w="4535"/>
            <w:shd w:val="clear" w:color="auto" w:fill="4F46E5"/>
          </w:tcPr>
          <w:p>
            <w:r/>
            <w:r>
              <w:rPr>
                <w:rFonts w:ascii="Calibri" w:hAnsi="Calibri"/>
                <w:b/>
                <w:color w:val="FFFFFF"/>
                <w:sz w:val="20"/>
              </w:rPr>
              <w:t>Purpose</w:t>
            </w:r>
          </w:p>
        </w:tc>
      </w:tr>
      <w:tr>
        <w:tc>
          <w:tcPr>
            <w:tcW w:type="dxa" w:w="1417"/>
            <w:shd w:val="clear" w:color="auto" w:fill="FFFFFF"/>
          </w:tcPr>
          <w:p>
            <w:r/>
            <w:r>
              <w:rPr>
                <w:rFonts w:ascii="Calibri" w:hAnsi="Calibri"/>
                <w:sz w:val="20"/>
              </w:rPr>
              <w:t>GET</w:t>
            </w:r>
          </w:p>
        </w:tc>
        <w:tc>
          <w:tcPr>
            <w:tcW w:type="dxa" w:w="2551"/>
            <w:shd w:val="clear" w:color="auto" w:fill="FFFFFF"/>
          </w:tcPr>
          <w:p>
            <w:r/>
            <w:r>
              <w:rPr>
                <w:rFonts w:ascii="Calibri" w:hAnsi="Calibri"/>
                <w:sz w:val="20"/>
              </w:rPr>
              <w:t>/api/health</w:t>
            </w:r>
          </w:p>
        </w:tc>
        <w:tc>
          <w:tcPr>
            <w:tcW w:type="dxa" w:w="4535"/>
            <w:shd w:val="clear" w:color="auto" w:fill="FFFFFF"/>
          </w:tcPr>
          <w:p>
            <w:r/>
            <w:r>
              <w:rPr>
                <w:rFonts w:ascii="Calibri" w:hAnsi="Calibri"/>
                <w:sz w:val="20"/>
              </w:rPr>
              <w:t>System status — all components online check</w:t>
            </w:r>
          </w:p>
        </w:tc>
      </w:tr>
      <w:tr>
        <w:tc>
          <w:tcPr>
            <w:tcW w:type="dxa" w:w="1417"/>
            <w:shd w:val="clear" w:color="auto" w:fill="EEF2FF"/>
          </w:tcPr>
          <w:p>
            <w:r/>
            <w:r>
              <w:rPr>
                <w:rFonts w:ascii="Calibri" w:hAnsi="Calibri"/>
                <w:sz w:val="20"/>
              </w:rPr>
              <w:t>GET</w:t>
            </w:r>
          </w:p>
        </w:tc>
        <w:tc>
          <w:tcPr>
            <w:tcW w:type="dxa" w:w="2551"/>
            <w:shd w:val="clear" w:color="auto" w:fill="EEF2FF"/>
          </w:tcPr>
          <w:p>
            <w:r/>
            <w:r>
              <w:rPr>
                <w:rFonts w:ascii="Calibri" w:hAnsi="Calibri"/>
                <w:sz w:val="20"/>
              </w:rPr>
              <w:t>/api/modules</w:t>
            </w:r>
          </w:p>
        </w:tc>
        <w:tc>
          <w:tcPr>
            <w:tcW w:type="dxa" w:w="4535"/>
            <w:shd w:val="clear" w:color="auto" w:fill="EEF2FF"/>
          </w:tcPr>
          <w:p>
            <w:r/>
            <w:r>
              <w:rPr>
                <w:rFonts w:ascii="Calibri" w:hAnsi="Calibri"/>
                <w:sz w:val="20"/>
              </w:rPr>
              <w:t>List all 6 configured modules with LOs</w:t>
            </w:r>
          </w:p>
        </w:tc>
      </w:tr>
      <w:tr>
        <w:tc>
          <w:tcPr>
            <w:tcW w:type="dxa" w:w="1417"/>
            <w:shd w:val="clear" w:color="auto" w:fill="FFFFFF"/>
          </w:tcPr>
          <w:p>
            <w:r/>
            <w:r>
              <w:rPr>
                <w:rFonts w:ascii="Calibri" w:hAnsi="Calibri"/>
                <w:sz w:val="20"/>
              </w:rPr>
              <w:t>POST</w:t>
            </w:r>
          </w:p>
        </w:tc>
        <w:tc>
          <w:tcPr>
            <w:tcW w:type="dxa" w:w="2551"/>
            <w:shd w:val="clear" w:color="auto" w:fill="FFFFFF"/>
          </w:tcPr>
          <w:p>
            <w:r/>
            <w:r>
              <w:rPr>
                <w:rFonts w:ascii="Calibri" w:hAnsi="Calibri"/>
                <w:sz w:val="20"/>
              </w:rPr>
              <w:t>/api/summarize</w:t>
            </w:r>
          </w:p>
        </w:tc>
        <w:tc>
          <w:tcPr>
            <w:tcW w:type="dxa" w:w="4535"/>
            <w:shd w:val="clear" w:color="auto" w:fill="FFFFFF"/>
          </w:tcPr>
          <w:p>
            <w:r/>
            <w:r>
              <w:rPr>
                <w:rFonts w:ascii="Calibri" w:hAnsi="Calibri"/>
                <w:sz w:val="20"/>
              </w:rPr>
              <w:t>Main endpoint: upload PDF → summary + flashcards</w:t>
            </w:r>
          </w:p>
        </w:tc>
      </w:tr>
      <w:tr>
        <w:tc>
          <w:tcPr>
            <w:tcW w:type="dxa" w:w="1417"/>
            <w:shd w:val="clear" w:color="auto" w:fill="EEF2FF"/>
          </w:tcPr>
          <w:p>
            <w:r/>
            <w:r>
              <w:rPr>
                <w:rFonts w:ascii="Calibri" w:hAnsi="Calibri"/>
                <w:sz w:val="20"/>
              </w:rPr>
              <w:t>POST</w:t>
            </w:r>
          </w:p>
        </w:tc>
        <w:tc>
          <w:tcPr>
            <w:tcW w:type="dxa" w:w="2551"/>
            <w:shd w:val="clear" w:color="auto" w:fill="EEF2FF"/>
          </w:tcPr>
          <w:p>
            <w:r/>
            <w:r>
              <w:rPr>
                <w:rFonts w:ascii="Calibri" w:hAnsi="Calibri"/>
                <w:sz w:val="20"/>
              </w:rPr>
              <w:t>/api/flashcards</w:t>
            </w:r>
          </w:p>
        </w:tc>
        <w:tc>
          <w:tcPr>
            <w:tcW w:type="dxa" w:w="4535"/>
            <w:shd w:val="clear" w:color="auto" w:fill="EEF2FF"/>
          </w:tcPr>
          <w:p>
            <w:r/>
            <w:r>
              <w:rPr>
                <w:rFonts w:ascii="Calibri" w:hAnsi="Calibri"/>
                <w:sz w:val="20"/>
              </w:rPr>
              <w:t>Generate flashcards from existing summary text</w:t>
            </w:r>
          </w:p>
        </w:tc>
      </w:tr>
    </w:tbl>
    <w:p/>
    <w:p>
      <w:pPr>
        <w:spacing w:before="200" w:after="40"/>
      </w:pPr>
      <w:r>
        <w:rPr>
          <w:rFonts w:ascii="Calibri" w:hAnsi="Calibri"/>
          <w:b/>
          <w:color w:val="6D28D9"/>
          <w:sz w:val="26"/>
        </w:rPr>
        <w:t>Scoring Pipeline (Inference)</w:t>
      </w:r>
    </w:p>
    <w:p>
      <w:pPr>
        <w:spacing w:after="80"/>
      </w:pPr>
      <w:r>
        <w:rPr>
          <w:rFonts w:ascii="Calibri" w:hAnsi="Calibri"/>
          <w:sz w:val="22"/>
        </w:rPr>
        <w:t>The final importance score for each sentence is a weighted blend of three signals:</w:t>
      </w:r>
    </w:p>
    <w:p>
      <w:pPr>
        <w:spacing w:after="80" w:before="80"/>
        <w:ind w:left="283"/>
        <w:shd w:val="clear" w:color="auto" w:fill="F1F5F9"/>
      </w:pPr>
      <w:r>
        <w:rPr>
          <w:rFonts w:ascii="Courier New" w:hAnsi="Courier New"/>
          <w:color w:val="1F2937"/>
          <w:sz w:val="18"/>
        </w:rPr>
        <w:t>Final Score = 0.65 × ML_score  +  0.25 × Keyword_score  +  0.10 × Position_score</w:t>
      </w:r>
    </w:p>
    <w:p>
      <w:pPr>
        <w:pStyle w:val="ListBullet"/>
        <w:spacing w:after="40"/>
        <w:ind w:left="283"/>
      </w:pPr>
      <w:r>
        <w:rPr>
          <w:rFonts w:ascii="Calibri" w:hAnsi="Calibri"/>
          <w:sz w:val="22"/>
        </w:rPr>
      </w:r>
      <w:r>
        <w:rPr>
          <w:rFonts w:ascii="Calibri" w:hAnsi="Calibri"/>
          <w:b/>
          <w:sz w:val="22"/>
        </w:rPr>
        <w:t>ML Score (65%)</w:t>
      </w:r>
      <w:r>
        <w:rPr>
          <w:rFonts w:ascii="Calibri" w:hAnsi="Calibri"/>
          <w:sz w:val="22"/>
        </w:rPr>
        <w:t xml:space="preserve"> — RandomForest probability from 221-feature vector</w:t>
      </w:r>
    </w:p>
    <w:p>
      <w:pPr>
        <w:pStyle w:val="ListBullet"/>
        <w:spacing w:after="40"/>
        <w:ind w:left="283"/>
      </w:pPr>
      <w:r>
        <w:rPr>
          <w:rFonts w:ascii="Calibri" w:hAnsi="Calibri"/>
          <w:sz w:val="22"/>
        </w:rPr>
      </w:r>
      <w:r>
        <w:rPr>
          <w:rFonts w:ascii="Calibri" w:hAnsi="Calibri"/>
          <w:b/>
          <w:sz w:val="22"/>
        </w:rPr>
        <w:t>Keyword Score (25%)</w:t>
      </w:r>
      <w:r>
        <w:rPr>
          <w:rFonts w:ascii="Calibri" w:hAnsi="Calibri"/>
          <w:sz w:val="22"/>
        </w:rPr>
        <w:t xml:space="preserve"> — module-specific keyword hit count (normalised)</w:t>
      </w:r>
    </w:p>
    <w:p>
      <w:pPr>
        <w:pStyle w:val="ListBullet"/>
        <w:spacing w:after="40"/>
        <w:ind w:left="283"/>
      </w:pPr>
      <w:r>
        <w:rPr>
          <w:rFonts w:ascii="Calibri" w:hAnsi="Calibri"/>
          <w:sz w:val="22"/>
        </w:rPr>
      </w:r>
      <w:r>
        <w:rPr>
          <w:rFonts w:ascii="Calibri" w:hAnsi="Calibri"/>
          <w:b/>
          <w:sz w:val="22"/>
        </w:rPr>
        <w:t>Position Score (10%)</w:t>
      </w:r>
      <w:r>
        <w:rPr>
          <w:rFonts w:ascii="Calibri" w:hAnsi="Calibri"/>
          <w:sz w:val="22"/>
        </w:rPr>
        <w:t xml:space="preserve"> — earlier sentences in a lecture get a slight boost</w:t>
      </w:r>
    </w:p>
    <w:p>
      <w:pPr>
        <w:spacing w:before="200" w:after="40"/>
      </w:pPr>
      <w:r>
        <w:rPr>
          <w:rFonts w:ascii="Calibri" w:hAnsi="Calibri"/>
          <w:b/>
          <w:color w:val="6D28D9"/>
          <w:sz w:val="26"/>
        </w:rPr>
        <w:t>Model Files (backend/)</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4F46E5"/>
          </w:tcPr>
          <w:p>
            <w:r/>
            <w:r>
              <w:rPr>
                <w:rFonts w:ascii="Calibri" w:hAnsi="Calibri"/>
                <w:b/>
                <w:color w:val="FFFFFF"/>
                <w:sz w:val="20"/>
              </w:rPr>
              <w:t>File</w:t>
            </w:r>
          </w:p>
        </w:tc>
        <w:tc>
          <w:tcPr>
            <w:tcW w:type="dxa" w:w="1417"/>
            <w:shd w:val="clear" w:color="auto" w:fill="4F46E5"/>
          </w:tcPr>
          <w:p>
            <w:r/>
            <w:r>
              <w:rPr>
                <w:rFonts w:ascii="Calibri" w:hAnsi="Calibri"/>
                <w:b/>
                <w:color w:val="FFFFFF"/>
                <w:sz w:val="20"/>
              </w:rPr>
              <w:t>Size</w:t>
            </w:r>
          </w:p>
        </w:tc>
        <w:tc>
          <w:tcPr>
            <w:tcW w:type="dxa" w:w="4252"/>
            <w:shd w:val="clear" w:color="auto" w:fill="4F46E5"/>
          </w:tcPr>
          <w:p>
            <w:r/>
            <w:r>
              <w:rPr>
                <w:rFonts w:ascii="Calibri" w:hAnsi="Calibri"/>
                <w:b/>
                <w:color w:val="FFFFFF"/>
                <w:sz w:val="20"/>
              </w:rPr>
              <w:t>Contents</w:t>
            </w:r>
          </w:p>
        </w:tc>
      </w:tr>
      <w:tr>
        <w:tc>
          <w:tcPr>
            <w:tcW w:type="dxa" w:w="2835"/>
            <w:shd w:val="clear" w:color="auto" w:fill="FFFFFF"/>
          </w:tcPr>
          <w:p>
            <w:r/>
            <w:r>
              <w:rPr>
                <w:rFonts w:ascii="Calibri" w:hAnsi="Calibri"/>
                <w:sz w:val="20"/>
              </w:rPr>
              <w:t>universal_model.pkl</w:t>
            </w:r>
          </w:p>
        </w:tc>
        <w:tc>
          <w:tcPr>
            <w:tcW w:type="dxa" w:w="1417"/>
            <w:shd w:val="clear" w:color="auto" w:fill="FFFFFF"/>
          </w:tcPr>
          <w:p>
            <w:r/>
            <w:r>
              <w:rPr>
                <w:rFonts w:ascii="Calibri" w:hAnsi="Calibri"/>
                <w:sz w:val="20"/>
              </w:rPr>
              <w:t>3.0 MB</w:t>
            </w:r>
          </w:p>
        </w:tc>
        <w:tc>
          <w:tcPr>
            <w:tcW w:type="dxa" w:w="4252"/>
            <w:shd w:val="clear" w:color="auto" w:fill="FFFFFF"/>
          </w:tcPr>
          <w:p>
            <w:r/>
            <w:r>
              <w:rPr>
                <w:rFonts w:ascii="Calibri" w:hAnsi="Calibri"/>
                <w:sz w:val="20"/>
              </w:rPr>
              <w:t>RandomForest — 200 decision trees</w:t>
            </w:r>
          </w:p>
        </w:tc>
      </w:tr>
      <w:tr>
        <w:tc>
          <w:tcPr>
            <w:tcW w:type="dxa" w:w="2835"/>
            <w:shd w:val="clear" w:color="auto" w:fill="EEF2FF"/>
          </w:tcPr>
          <w:p>
            <w:r/>
            <w:r>
              <w:rPr>
                <w:rFonts w:ascii="Calibri" w:hAnsi="Calibri"/>
                <w:sz w:val="20"/>
              </w:rPr>
              <w:t>vectorizer.pkl</w:t>
            </w:r>
          </w:p>
        </w:tc>
        <w:tc>
          <w:tcPr>
            <w:tcW w:type="dxa" w:w="1417"/>
            <w:shd w:val="clear" w:color="auto" w:fill="EEF2FF"/>
          </w:tcPr>
          <w:p>
            <w:r/>
            <w:r>
              <w:rPr>
                <w:rFonts w:ascii="Calibri" w:hAnsi="Calibri"/>
                <w:sz w:val="20"/>
              </w:rPr>
              <w:t>12 KB</w:t>
            </w:r>
          </w:p>
        </w:tc>
        <w:tc>
          <w:tcPr>
            <w:tcW w:type="dxa" w:w="4252"/>
            <w:shd w:val="clear" w:color="auto" w:fill="EEF2FF"/>
          </w:tcPr>
          <w:p>
            <w:r/>
            <w:r>
              <w:rPr>
                <w:rFonts w:ascii="Calibri" w:hAnsi="Calibri"/>
                <w:sz w:val="20"/>
              </w:rPr>
              <w:t>TF-IDF vectorizer — 200 vocabulary terms</w:t>
            </w:r>
          </w:p>
        </w:tc>
      </w:tr>
      <w:tr>
        <w:tc>
          <w:tcPr>
            <w:tcW w:type="dxa" w:w="2835"/>
            <w:shd w:val="clear" w:color="auto" w:fill="FFFFFF"/>
          </w:tcPr>
          <w:p>
            <w:r/>
            <w:r>
              <w:rPr>
                <w:rFonts w:ascii="Calibri" w:hAnsi="Calibri"/>
                <w:sz w:val="20"/>
              </w:rPr>
              <w:t>universal_metadata.json</w:t>
            </w:r>
          </w:p>
        </w:tc>
        <w:tc>
          <w:tcPr>
            <w:tcW w:type="dxa" w:w="1417"/>
            <w:shd w:val="clear" w:color="auto" w:fill="FFFFFF"/>
          </w:tcPr>
          <w:p>
            <w:r/>
            <w:r>
              <w:rPr>
                <w:rFonts w:ascii="Calibri" w:hAnsi="Calibri"/>
                <w:sz w:val="20"/>
              </w:rPr>
              <w:t>548 B</w:t>
            </w:r>
          </w:p>
        </w:tc>
        <w:tc>
          <w:tcPr>
            <w:tcW w:type="dxa" w:w="4252"/>
            <w:shd w:val="clear" w:color="auto" w:fill="FFFFFF"/>
          </w:tcPr>
          <w:p>
            <w:r/>
            <w:r>
              <w:rPr>
                <w:rFonts w:ascii="Calibri" w:hAnsi="Calibri"/>
                <w:sz w:val="20"/>
              </w:rPr>
              <w:t>Threshold (0.497), metrics, training info</w:t>
            </w:r>
          </w:p>
        </w:tc>
      </w:tr>
      <w:tr>
        <w:tc>
          <w:tcPr>
            <w:tcW w:type="dxa" w:w="2835"/>
            <w:shd w:val="clear" w:color="auto" w:fill="EEF2FF"/>
          </w:tcPr>
          <w:p>
            <w:r/>
            <w:r>
              <w:rPr>
                <w:rFonts w:ascii="Calibri" w:hAnsi="Calibri"/>
                <w:sz w:val="20"/>
              </w:rPr>
              <w:t>module_config.json</w:t>
            </w:r>
          </w:p>
        </w:tc>
        <w:tc>
          <w:tcPr>
            <w:tcW w:type="dxa" w:w="1417"/>
            <w:shd w:val="clear" w:color="auto" w:fill="EEF2FF"/>
          </w:tcPr>
          <w:p>
            <w:r/>
            <w:r>
              <w:rPr>
                <w:rFonts w:ascii="Calibri" w:hAnsi="Calibri"/>
                <w:sz w:val="20"/>
              </w:rPr>
              <w:t>11 KB</w:t>
            </w:r>
          </w:p>
        </w:tc>
        <w:tc>
          <w:tcPr>
            <w:tcW w:type="dxa" w:w="4252"/>
            <w:shd w:val="clear" w:color="auto" w:fill="EEF2FF"/>
          </w:tcPr>
          <w:p>
            <w:r/>
            <w:r>
              <w:rPr>
                <w:rFonts w:ascii="Calibri" w:hAnsi="Calibri"/>
                <w:sz w:val="20"/>
              </w:rPr>
              <w:t>6 modules: keywords, LOs, topics</w:t>
            </w:r>
          </w:p>
        </w:tc>
      </w:tr>
    </w:tbl>
    <w:p/>
    <w:p>
      <w:pPr>
        <w:spacing w:before="280" w:after="80"/>
        <w:pBdr>
          <w:bottom w:val="single" w:sz="6" w:space="1" w:color="4F46E5"/>
        </w:pBdr>
      </w:pPr>
      <w:r>
        <w:rPr>
          <w:rFonts w:ascii="Calibri" w:hAnsi="Calibri"/>
          <w:b/>
          <w:color w:val="4F46E5"/>
          <w:sz w:val="32"/>
        </w:rPr>
        <w:t>3.  Technology Stack</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4F46E5"/>
          </w:tcPr>
          <w:p>
            <w:r/>
            <w:r>
              <w:rPr>
                <w:rFonts w:ascii="Calibri" w:hAnsi="Calibri"/>
                <w:b/>
                <w:color w:val="FFFFFF"/>
                <w:sz w:val="20"/>
              </w:rPr>
              <w:t>Layer</w:t>
            </w:r>
          </w:p>
        </w:tc>
        <w:tc>
          <w:tcPr>
            <w:tcW w:type="dxa" w:w="2835"/>
            <w:shd w:val="clear" w:color="auto" w:fill="4F46E5"/>
          </w:tcPr>
          <w:p>
            <w:r/>
            <w:r>
              <w:rPr>
                <w:rFonts w:ascii="Calibri" w:hAnsi="Calibri"/>
                <w:b/>
                <w:color w:val="FFFFFF"/>
                <w:sz w:val="20"/>
              </w:rPr>
              <w:t>Technology</w:t>
            </w:r>
          </w:p>
        </w:tc>
        <w:tc>
          <w:tcPr>
            <w:tcW w:type="dxa" w:w="3969"/>
            <w:shd w:val="clear" w:color="auto" w:fill="4F46E5"/>
          </w:tcPr>
          <w:p>
            <w:r/>
            <w:r>
              <w:rPr>
                <w:rFonts w:ascii="Calibri" w:hAnsi="Calibri"/>
                <w:b/>
                <w:color w:val="FFFFFF"/>
                <w:sz w:val="20"/>
              </w:rPr>
              <w:t>Why Chosen</w:t>
            </w:r>
          </w:p>
        </w:tc>
      </w:tr>
      <w:tr>
        <w:tc>
          <w:tcPr>
            <w:tcW w:type="dxa" w:w="1701"/>
            <w:shd w:val="clear" w:color="auto" w:fill="FFFFFF"/>
          </w:tcPr>
          <w:p>
            <w:r/>
            <w:r>
              <w:rPr>
                <w:rFonts w:ascii="Calibri" w:hAnsi="Calibri"/>
                <w:sz w:val="20"/>
              </w:rPr>
              <w:t>ML Model</w:t>
            </w:r>
          </w:p>
        </w:tc>
        <w:tc>
          <w:tcPr>
            <w:tcW w:type="dxa" w:w="2835"/>
            <w:shd w:val="clear" w:color="auto" w:fill="FFFFFF"/>
          </w:tcPr>
          <w:p>
            <w:r/>
            <w:r>
              <w:rPr>
                <w:rFonts w:ascii="Calibri" w:hAnsi="Calibri"/>
                <w:sz w:val="20"/>
              </w:rPr>
              <w:t>RandomForest (scikit-learn)</w:t>
            </w:r>
          </w:p>
        </w:tc>
        <w:tc>
          <w:tcPr>
            <w:tcW w:type="dxa" w:w="3969"/>
            <w:shd w:val="clear" w:color="auto" w:fill="FFFFFF"/>
          </w:tcPr>
          <w:p>
            <w:r/>
            <w:r>
              <w:rPr>
                <w:rFonts w:ascii="Calibri" w:hAnsi="Calibri"/>
                <w:sz w:val="20"/>
              </w:rPr>
              <w:t>Handles mixed features, interpretable, no GPU</w:t>
            </w:r>
          </w:p>
        </w:tc>
      </w:tr>
      <w:tr>
        <w:tc>
          <w:tcPr>
            <w:tcW w:type="dxa" w:w="1701"/>
            <w:shd w:val="clear" w:color="auto" w:fill="EEF2FF"/>
          </w:tcPr>
          <w:p>
            <w:r/>
            <w:r>
              <w:rPr>
                <w:rFonts w:ascii="Calibri" w:hAnsi="Calibri"/>
                <w:sz w:val="20"/>
              </w:rPr>
              <w:t>Features</w:t>
            </w:r>
          </w:p>
        </w:tc>
        <w:tc>
          <w:tcPr>
            <w:tcW w:type="dxa" w:w="2835"/>
            <w:shd w:val="clear" w:color="auto" w:fill="EEF2FF"/>
          </w:tcPr>
          <w:p>
            <w:r/>
            <w:r>
              <w:rPr>
                <w:rFonts w:ascii="Calibri" w:hAnsi="Calibri"/>
                <w:sz w:val="20"/>
              </w:rPr>
              <w:t>TF-IDF + 21 structural</w:t>
            </w:r>
          </w:p>
        </w:tc>
        <w:tc>
          <w:tcPr>
            <w:tcW w:type="dxa" w:w="3969"/>
            <w:shd w:val="clear" w:color="auto" w:fill="EEF2FF"/>
          </w:tcPr>
          <w:p>
            <w:r/>
            <w:r>
              <w:rPr>
                <w:rFonts w:ascii="Calibri" w:hAnsi="Calibri"/>
                <w:sz w:val="20"/>
              </w:rPr>
              <w:t>Captures vocabulary + sentence structure</w:t>
            </w:r>
          </w:p>
        </w:tc>
      </w:tr>
      <w:tr>
        <w:tc>
          <w:tcPr>
            <w:tcW w:type="dxa" w:w="1701"/>
            <w:shd w:val="clear" w:color="auto" w:fill="FFFFFF"/>
          </w:tcPr>
          <w:p>
            <w:r/>
            <w:r>
              <w:rPr>
                <w:rFonts w:ascii="Calibri" w:hAnsi="Calibri"/>
                <w:sz w:val="20"/>
              </w:rPr>
              <w:t>NLP</w:t>
            </w:r>
          </w:p>
        </w:tc>
        <w:tc>
          <w:tcPr>
            <w:tcW w:type="dxa" w:w="2835"/>
            <w:shd w:val="clear" w:color="auto" w:fill="FFFFFF"/>
          </w:tcPr>
          <w:p>
            <w:r/>
            <w:r>
              <w:rPr>
                <w:rFonts w:ascii="Calibri" w:hAnsi="Calibri"/>
                <w:sz w:val="20"/>
              </w:rPr>
              <w:t>NLTK sent_tokenize</w:t>
            </w:r>
          </w:p>
        </w:tc>
        <w:tc>
          <w:tcPr>
            <w:tcW w:type="dxa" w:w="3969"/>
            <w:shd w:val="clear" w:color="auto" w:fill="FFFFFF"/>
          </w:tcPr>
          <w:p>
            <w:r/>
            <w:r>
              <w:rPr>
                <w:rFonts w:ascii="Calibri" w:hAnsi="Calibri"/>
                <w:sz w:val="20"/>
              </w:rPr>
              <w:t>Reliable sentence boundary detection</w:t>
            </w:r>
          </w:p>
        </w:tc>
      </w:tr>
      <w:tr>
        <w:tc>
          <w:tcPr>
            <w:tcW w:type="dxa" w:w="1701"/>
            <w:shd w:val="clear" w:color="auto" w:fill="EEF2FF"/>
          </w:tcPr>
          <w:p>
            <w:r/>
            <w:r>
              <w:rPr>
                <w:rFonts w:ascii="Calibri" w:hAnsi="Calibri"/>
                <w:sz w:val="20"/>
              </w:rPr>
              <w:t>PDF Parsing</w:t>
            </w:r>
          </w:p>
        </w:tc>
        <w:tc>
          <w:tcPr>
            <w:tcW w:type="dxa" w:w="2835"/>
            <w:shd w:val="clear" w:color="auto" w:fill="EEF2FF"/>
          </w:tcPr>
          <w:p>
            <w:r/>
            <w:r>
              <w:rPr>
                <w:rFonts w:ascii="Calibri" w:hAnsi="Calibri"/>
                <w:sz w:val="20"/>
              </w:rPr>
              <w:t>PyPDF2</w:t>
            </w:r>
          </w:p>
        </w:tc>
        <w:tc>
          <w:tcPr>
            <w:tcW w:type="dxa" w:w="3969"/>
            <w:shd w:val="clear" w:color="auto" w:fill="EEF2FF"/>
          </w:tcPr>
          <w:p>
            <w:r/>
            <w:r>
              <w:rPr>
                <w:rFonts w:ascii="Calibri" w:hAnsi="Calibri"/>
                <w:sz w:val="20"/>
              </w:rPr>
              <w:t>Lightweight, no external dependencies</w:t>
            </w:r>
          </w:p>
        </w:tc>
      </w:tr>
      <w:tr>
        <w:tc>
          <w:tcPr>
            <w:tcW w:type="dxa" w:w="1701"/>
            <w:shd w:val="clear" w:color="auto" w:fill="FFFFFF"/>
          </w:tcPr>
          <w:p>
            <w:r/>
            <w:r>
              <w:rPr>
                <w:rFonts w:ascii="Calibri" w:hAnsi="Calibri"/>
                <w:sz w:val="20"/>
              </w:rPr>
              <w:t>PPTX Parsing</w:t>
            </w:r>
          </w:p>
        </w:tc>
        <w:tc>
          <w:tcPr>
            <w:tcW w:type="dxa" w:w="2835"/>
            <w:shd w:val="clear" w:color="auto" w:fill="FFFFFF"/>
          </w:tcPr>
          <w:p>
            <w:r/>
            <w:r>
              <w:rPr>
                <w:rFonts w:ascii="Calibri" w:hAnsi="Calibri"/>
                <w:sz w:val="20"/>
              </w:rPr>
              <w:t>python-pptx</w:t>
            </w:r>
          </w:p>
        </w:tc>
        <w:tc>
          <w:tcPr>
            <w:tcW w:type="dxa" w:w="3969"/>
            <w:shd w:val="clear" w:color="auto" w:fill="FFFFFF"/>
          </w:tcPr>
          <w:p>
            <w:r/>
            <w:r>
              <w:rPr>
                <w:rFonts w:ascii="Calibri" w:hAnsi="Calibri"/>
                <w:sz w:val="20"/>
              </w:rPr>
              <w:t>Native PowerPoint text extraction</w:t>
            </w:r>
          </w:p>
        </w:tc>
      </w:tr>
      <w:tr>
        <w:tc>
          <w:tcPr>
            <w:tcW w:type="dxa" w:w="1701"/>
            <w:shd w:val="clear" w:color="auto" w:fill="EEF2FF"/>
          </w:tcPr>
          <w:p>
            <w:r/>
            <w:r>
              <w:rPr>
                <w:rFonts w:ascii="Calibri" w:hAnsi="Calibri"/>
                <w:sz w:val="20"/>
              </w:rPr>
              <w:t>Backend</w:t>
            </w:r>
          </w:p>
        </w:tc>
        <w:tc>
          <w:tcPr>
            <w:tcW w:type="dxa" w:w="2835"/>
            <w:shd w:val="clear" w:color="auto" w:fill="EEF2FF"/>
          </w:tcPr>
          <w:p>
            <w:r/>
            <w:r>
              <w:rPr>
                <w:rFonts w:ascii="Calibri" w:hAnsi="Calibri"/>
                <w:sz w:val="20"/>
              </w:rPr>
              <w:t>Flask + Flask-CORS</w:t>
            </w:r>
          </w:p>
        </w:tc>
        <w:tc>
          <w:tcPr>
            <w:tcW w:type="dxa" w:w="3969"/>
            <w:shd w:val="clear" w:color="auto" w:fill="EEF2FF"/>
          </w:tcPr>
          <w:p>
            <w:r/>
            <w:r>
              <w:rPr>
                <w:rFonts w:ascii="Calibri" w:hAnsi="Calibri"/>
                <w:sz w:val="20"/>
              </w:rPr>
              <w:t>Lightweight REST API, easy local deployment</w:t>
            </w:r>
          </w:p>
        </w:tc>
      </w:tr>
      <w:tr>
        <w:tc>
          <w:tcPr>
            <w:tcW w:type="dxa" w:w="1701"/>
            <w:shd w:val="clear" w:color="auto" w:fill="FFFFFF"/>
          </w:tcPr>
          <w:p>
            <w:r/>
            <w:r>
              <w:rPr>
                <w:rFonts w:ascii="Calibri" w:hAnsi="Calibri"/>
                <w:sz w:val="20"/>
              </w:rPr>
              <w:t>Frontend</w:t>
            </w:r>
          </w:p>
        </w:tc>
        <w:tc>
          <w:tcPr>
            <w:tcW w:type="dxa" w:w="2835"/>
            <w:shd w:val="clear" w:color="auto" w:fill="FFFFFF"/>
          </w:tcPr>
          <w:p>
            <w:r/>
            <w:r>
              <w:rPr>
                <w:rFonts w:ascii="Calibri" w:hAnsi="Calibri"/>
                <w:sz w:val="20"/>
              </w:rPr>
              <w:t>HTML5 / CSS3 / Vanilla JS</w:t>
            </w:r>
          </w:p>
        </w:tc>
        <w:tc>
          <w:tcPr>
            <w:tcW w:type="dxa" w:w="3969"/>
            <w:shd w:val="clear" w:color="auto" w:fill="FFFFFF"/>
          </w:tcPr>
          <w:p>
            <w:r/>
            <w:r>
              <w:rPr>
                <w:rFonts w:ascii="Calibri" w:hAnsi="Calibri"/>
                <w:sz w:val="20"/>
              </w:rPr>
              <w:t>Zero dependencies, runs as static file</w:t>
            </w:r>
          </w:p>
        </w:tc>
      </w:tr>
      <w:tr>
        <w:tc>
          <w:tcPr>
            <w:tcW w:type="dxa" w:w="1701"/>
            <w:shd w:val="clear" w:color="auto" w:fill="EEF2FF"/>
          </w:tcPr>
          <w:p>
            <w:r/>
            <w:r>
              <w:rPr>
                <w:rFonts w:ascii="Calibri" w:hAnsi="Calibri"/>
                <w:sz w:val="20"/>
              </w:rPr>
              <w:t>Training</w:t>
            </w:r>
          </w:p>
        </w:tc>
        <w:tc>
          <w:tcPr>
            <w:tcW w:type="dxa" w:w="2835"/>
            <w:shd w:val="clear" w:color="auto" w:fill="EEF2FF"/>
          </w:tcPr>
          <w:p>
            <w:r/>
            <w:r>
              <w:rPr>
                <w:rFonts w:ascii="Calibri" w:hAnsi="Calibri"/>
                <w:sz w:val="20"/>
              </w:rPr>
              <w:t>Google Colab (free tier)</w:t>
            </w:r>
          </w:p>
        </w:tc>
        <w:tc>
          <w:tcPr>
            <w:tcW w:type="dxa" w:w="3969"/>
            <w:shd w:val="clear" w:color="auto" w:fill="EEF2FF"/>
          </w:tcPr>
          <w:p>
            <w:r/>
            <w:r>
              <w:rPr>
                <w:rFonts w:ascii="Calibri" w:hAnsi="Calibri"/>
                <w:sz w:val="20"/>
              </w:rPr>
              <w:t>Free GPU/CPU, Drive integration</w:t>
            </w:r>
          </w:p>
        </w:tc>
      </w:tr>
      <w:tr>
        <w:tc>
          <w:tcPr>
            <w:tcW w:type="dxa" w:w="1701"/>
            <w:shd w:val="clear" w:color="auto" w:fill="FFFFFF"/>
          </w:tcPr>
          <w:p>
            <w:r/>
            <w:r>
              <w:rPr>
                <w:rFonts w:ascii="Calibri" w:hAnsi="Calibri"/>
                <w:sz w:val="20"/>
              </w:rPr>
              <w:t>Data</w:t>
            </w:r>
          </w:p>
        </w:tc>
        <w:tc>
          <w:tcPr>
            <w:tcW w:type="dxa" w:w="2835"/>
            <w:shd w:val="clear" w:color="auto" w:fill="FFFFFF"/>
          </w:tcPr>
          <w:p>
            <w:r/>
            <w:r>
              <w:rPr>
                <w:rFonts w:ascii="Calibri" w:hAnsi="Calibri"/>
                <w:sz w:val="20"/>
              </w:rPr>
              <w:t>CSV (pandas)</w:t>
            </w:r>
          </w:p>
        </w:tc>
        <w:tc>
          <w:tcPr>
            <w:tcW w:type="dxa" w:w="3969"/>
            <w:shd w:val="clear" w:color="auto" w:fill="FFFFFF"/>
          </w:tcPr>
          <w:p>
            <w:r/>
            <w:r>
              <w:rPr>
                <w:rFonts w:ascii="Calibri" w:hAnsi="Calibri"/>
                <w:sz w:val="20"/>
              </w:rPr>
              <w:t>Human-readable for quality inspection</w:t>
            </w:r>
          </w:p>
        </w:tc>
      </w:tr>
    </w:tbl>
    <w:p/>
    <w:p>
      <w:pPr>
        <w:spacing w:before="280" w:after="80"/>
        <w:pBdr>
          <w:bottom w:val="single" w:sz="6" w:space="1" w:color="4F46E5"/>
        </w:pBdr>
      </w:pPr>
      <w:r>
        <w:rPr>
          <w:rFonts w:ascii="Calibri" w:hAnsi="Calibri"/>
          <w:b/>
          <w:color w:val="4F46E5"/>
          <w:sz w:val="32"/>
        </w:rPr>
        <w:t>4.  Training Pipeline  (Google Colab Notebook — 8 Steps)</w:t>
      </w:r>
    </w:p>
    <w:p>
      <w:pPr>
        <w:spacing w:before="200" w:after="40"/>
      </w:pPr>
      <w:r>
        <w:rPr>
          <w:rFonts w:ascii="Calibri" w:hAnsi="Calibri"/>
          <w:b/>
          <w:color w:val="6D28D9"/>
          <w:sz w:val="26"/>
        </w:rPr>
        <w:t>Step 1 — Install Dependencies</w:t>
      </w:r>
    </w:p>
    <w:p>
      <w:pPr>
        <w:spacing w:after="80"/>
      </w:pPr>
      <w:r>
        <w:rPr>
          <w:rFonts w:ascii="Calibri" w:hAnsi="Calibri"/>
          <w:sz w:val="22"/>
        </w:rPr>
        <w:t>Packages: scikit-learn, nltk, pandas, numpy, PyPDF2, python-pptx.  No external datasets. No Kaggle. No arXiv. Everything trained from real SLIIT lecture PDFs.</w:t>
      </w:r>
    </w:p>
    <w:p>
      <w:pPr>
        <w:spacing w:before="200" w:after="40"/>
      </w:pPr>
      <w:r>
        <w:rPr>
          <w:rFonts w:ascii="Calibri" w:hAnsi="Calibri"/>
          <w:b/>
          <w:color w:val="6D28D9"/>
          <w:sz w:val="26"/>
        </w:rPr>
        <w:t>Step 2 — Mount Google Drive</w:t>
      </w:r>
    </w:p>
    <w:p>
      <w:pPr>
        <w:spacing w:after="80"/>
      </w:pPr>
      <w:r>
        <w:rPr>
          <w:rFonts w:ascii="Calibri" w:hAnsi="Calibri"/>
          <w:sz w:val="22"/>
        </w:rPr>
        <w:t>All training data and model files saved to Drive/SLIIT_Summarizer/. Working directory set to Google Drive for persistence between sessions.</w:t>
      </w:r>
    </w:p>
    <w:p>
      <w:pPr>
        <w:spacing w:before="200" w:after="40"/>
      </w:pPr>
      <w:r>
        <w:rPr>
          <w:rFonts w:ascii="Calibri" w:hAnsi="Calibri"/>
          <w:b/>
          <w:color w:val="6D28D9"/>
          <w:sz w:val="26"/>
        </w:rPr>
        <w:t>Step 3 — Upload Lecture PDFs</w:t>
      </w:r>
    </w:p>
    <w:p>
      <w:pPr>
        <w:spacing w:after="80"/>
      </w:pPr>
      <w:r>
        <w:rPr>
          <w:rFonts w:ascii="Calibri" w:hAnsi="Calibri"/>
          <w:sz w:val="22"/>
        </w:rPr>
        <w:t>Six SLIIT lecture PDFs uploaded:</w:t>
      </w:r>
    </w:p>
    <w:p>
      <w:pPr>
        <w:pStyle w:val="ListBullet"/>
        <w:spacing w:after="40"/>
        <w:ind w:left="283"/>
      </w:pPr>
      <w:r>
        <w:rPr>
          <w:rFonts w:ascii="Calibri" w:hAnsi="Calibri"/>
          <w:sz w:val="22"/>
        </w:rPr>
        <w:t>IT2040 — Database Management Systems</w:t>
      </w:r>
    </w:p>
    <w:p>
      <w:pPr>
        <w:pStyle w:val="ListBullet"/>
        <w:spacing w:after="40"/>
        <w:ind w:left="283"/>
      </w:pPr>
      <w:r>
        <w:rPr>
          <w:rFonts w:ascii="Calibri" w:hAnsi="Calibri"/>
          <w:sz w:val="22"/>
        </w:rPr>
        <w:t>IT2060 — Operating Systems &amp; System Administration</w:t>
      </w:r>
    </w:p>
    <w:p>
      <w:pPr>
        <w:pStyle w:val="ListBullet"/>
        <w:spacing w:after="40"/>
        <w:ind w:left="283"/>
      </w:pPr>
      <w:r>
        <w:rPr>
          <w:rFonts w:ascii="Calibri" w:hAnsi="Calibri"/>
          <w:sz w:val="22"/>
        </w:rPr>
        <w:t>IT3010 — Network Design &amp; Management</w:t>
      </w:r>
    </w:p>
    <w:p>
      <w:pPr>
        <w:pStyle w:val="ListBullet"/>
        <w:spacing w:after="40"/>
        <w:ind w:left="283"/>
      </w:pPr>
      <w:r>
        <w:rPr>
          <w:rFonts w:ascii="Calibri" w:hAnsi="Calibri"/>
          <w:sz w:val="22"/>
        </w:rPr>
        <w:t>IT3020 — Database Systems (Advanced)</w:t>
      </w:r>
    </w:p>
    <w:p>
      <w:pPr>
        <w:pStyle w:val="ListBullet"/>
        <w:spacing w:after="40"/>
        <w:ind w:left="283"/>
      </w:pPr>
      <w:r>
        <w:rPr>
          <w:rFonts w:ascii="Calibri" w:hAnsi="Calibri"/>
          <w:sz w:val="22"/>
        </w:rPr>
        <w:t>IT3030 — Programming Applications</w:t>
      </w:r>
    </w:p>
    <w:p>
      <w:pPr>
        <w:pStyle w:val="ListBullet"/>
        <w:spacing w:after="40"/>
        <w:ind w:left="283"/>
      </w:pPr>
      <w:r>
        <w:rPr>
          <w:rFonts w:ascii="Calibri" w:hAnsi="Calibri"/>
          <w:sz w:val="22"/>
        </w:rPr>
        <w:t>IT4070 — Professional World</w:t>
      </w:r>
    </w:p>
    <w:p>
      <w:pPr>
        <w:spacing w:before="200" w:after="40"/>
      </w:pPr>
      <w:r>
        <w:rPr>
          <w:rFonts w:ascii="Calibri" w:hAnsi="Calibri"/>
          <w:b/>
          <w:color w:val="6D28D9"/>
          <w:sz w:val="26"/>
        </w:rPr>
        <w:t>Step 4 — Extract &amp; Clean Sentences</w:t>
      </w:r>
    </w:p>
    <w:p>
      <w:pPr>
        <w:spacing w:after="80"/>
      </w:pPr>
      <w:r>
        <w:rPr>
          <w:rFonts w:ascii="Calibri" w:hAnsi="Calibri"/>
          <w:sz w:val="22"/>
        </w:rPr>
        <w:t>Raw PDF text contains significant noise that must be removed before training:</w:t>
      </w:r>
    </w:p>
    <w:p>
      <w:pPr>
        <w:pStyle w:val="ListBullet"/>
        <w:spacing w:after="40"/>
        <w:ind w:left="283"/>
      </w:pPr>
      <w:r>
        <w:rPr>
          <w:rFonts w:ascii="Calibri" w:hAnsi="Calibri"/>
          <w:sz w:val="22"/>
        </w:rPr>
        <w:t>Slide header/footer lines  (e.g., 'IT2060 | Operating Systems | Lecture 02')</w:t>
      </w:r>
    </w:p>
    <w:p>
      <w:pPr>
        <w:pStyle w:val="ListBullet"/>
        <w:spacing w:after="40"/>
        <w:ind w:left="283"/>
      </w:pPr>
      <w:r>
        <w:rPr>
          <w:rFonts w:ascii="Calibri" w:hAnsi="Calibri"/>
          <w:sz w:val="22"/>
        </w:rPr>
        <w:t>Lecturer names  (Sanvitha Kasthuriarachchi, Shashika Lokuliyana, etc.)</w:t>
      </w:r>
    </w:p>
    <w:p>
      <w:pPr>
        <w:pStyle w:val="ListBullet"/>
        <w:spacing w:after="40"/>
        <w:ind w:left="283"/>
      </w:pPr>
      <w:r>
        <w:rPr>
          <w:rFonts w:ascii="Calibri" w:hAnsi="Calibri"/>
          <w:sz w:val="22"/>
        </w:rPr>
        <w:t>Unicode bullet symbols  (•, ◼, ⚫, ►, ▸)</w:t>
      </w:r>
    </w:p>
    <w:p>
      <w:pPr>
        <w:pStyle w:val="ListBullet"/>
        <w:spacing w:after="40"/>
        <w:ind w:left="283"/>
      </w:pPr>
      <w:r>
        <w:rPr>
          <w:rFonts w:ascii="Calibri" w:hAnsi="Calibri"/>
          <w:sz w:val="22"/>
        </w:rPr>
        <w:t>PDF extraction artifacts  ((cid:12), /g0, form-feed characters)</w:t>
      </w:r>
    </w:p>
    <w:p>
      <w:pPr>
        <w:pStyle w:val="ListBullet"/>
        <w:spacing w:after="40"/>
        <w:ind w:left="283"/>
      </w:pPr>
      <w:r>
        <w:rPr>
          <w:rFonts w:ascii="Calibri" w:hAnsi="Calibri"/>
          <w:sz w:val="22"/>
        </w:rPr>
        <w:t>Code fragments  (lines with &gt;12% characters in {}[]();=&gt;)</w:t>
      </w:r>
    </w:p>
    <w:p>
      <w:pPr>
        <w:pStyle w:val="ListBullet"/>
        <w:spacing w:after="40"/>
        <w:ind w:left="283"/>
      </w:pPr>
      <w:r>
        <w:rPr>
          <w:rFonts w:ascii="Calibri" w:hAnsi="Calibri"/>
          <w:sz w:val="22"/>
        </w:rPr>
        <w:t>URLs  (https://..., www....)</w:t>
      </w:r>
    </w:p>
    <w:p>
      <w:pPr>
        <w:pStyle w:val="ListBullet"/>
        <w:spacing w:after="40"/>
        <w:ind w:left="283"/>
      </w:pPr>
      <w:r>
        <w:rPr>
          <w:rFonts w:ascii="Calibri" w:hAnsi="Calibri"/>
          <w:sz w:val="22"/>
        </w:rPr>
        <w:t>Jammed words from bad extraction  (e.g., 'Databaseisacollection')</w:t>
      </w:r>
    </w:p>
    <w:p>
      <w:pPr>
        <w:spacing w:after="80"/>
      </w:pPr>
      <w:r>
        <w:rPr>
          <w:rFonts w:ascii="Calibri" w:hAnsi="Calibri"/>
          <w:sz w:val="22"/>
        </w:rPr>
        <w:t>Sentence validation filters applied after cleaning:</w:t>
      </w:r>
    </w:p>
    <w:p>
      <w:pPr>
        <w:pStyle w:val="ListBullet"/>
        <w:spacing w:after="40"/>
        <w:ind w:left="283"/>
      </w:pPr>
      <w:r>
        <w:rPr>
          <w:rFonts w:ascii="Calibri" w:hAnsi="Calibri"/>
          <w:sz w:val="22"/>
        </w:rPr>
        <w:t>Word count: 6–80 words  (matches training data range)</w:t>
      </w:r>
    </w:p>
    <w:p>
      <w:pPr>
        <w:pStyle w:val="ListBullet"/>
        <w:spacing w:after="40"/>
        <w:ind w:left="283"/>
      </w:pPr>
      <w:r>
        <w:rPr>
          <w:rFonts w:ascii="Calibri" w:hAnsi="Calibri"/>
          <w:sz w:val="22"/>
        </w:rPr>
        <w:t>Alpha character ratio ≥ 55%</w:t>
      </w:r>
    </w:p>
    <w:p>
      <w:pPr>
        <w:pStyle w:val="ListBullet"/>
        <w:spacing w:after="40"/>
        <w:ind w:left="283"/>
      </w:pPr>
      <w:r>
        <w:rPr>
          <w:rFonts w:ascii="Calibri" w:hAnsi="Calibri"/>
          <w:sz w:val="22"/>
        </w:rPr>
        <w:t>No residual bullet symbols or jammed words</w:t>
      </w:r>
    </w:p>
    <w:p>
      <w:pPr>
        <w:pStyle w:val="ListBullet"/>
        <w:spacing w:after="40"/>
        <w:ind w:left="283"/>
      </w:pPr>
      <w:r>
        <w:rPr>
          <w:rFonts w:ascii="Calibri" w:hAnsi="Calibri"/>
          <w:sz w:val="22"/>
        </w:rPr>
        <w:t>No pure slide titles  (&gt;65% uppercase, &lt;10 words)</w:t>
      </w:r>
    </w:p>
    <w:p>
      <w:pPr>
        <w:spacing w:after="80"/>
      </w:pPr>
      <w:r>
        <w:rPr>
          <w:rFonts w:ascii="Calibri" w:hAnsi="Calibri"/>
          <w:sz w:val="22"/>
        </w:rPr>
        <w:t>Result: 8,050 clean sentences extracted from 6 PDFs.</w:t>
      </w:r>
    </w:p>
    <w:p>
      <w:pPr>
        <w:spacing w:before="200" w:after="40"/>
      </w:pPr>
      <w:r>
        <w:rPr>
          <w:rFonts w:ascii="Calibri" w:hAnsi="Calibri"/>
          <w:b/>
          <w:color w:val="6D28D9"/>
          <w:sz w:val="26"/>
        </w:rPr>
        <w:t>Step 5 — Structural Labeling  (label_sentence() — 22 Rules)</w:t>
      </w:r>
    </w:p>
    <w:p>
      <w:pPr>
        <w:spacing w:after="80"/>
      </w:pPr>
      <w:r>
        <w:rPr>
          <w:rFonts w:ascii="Calibri" w:hAnsi="Calibri"/>
          <w:sz w:val="22"/>
        </w:rPr>
        <w:t>Each sentence is labelled using structural pattern matching — no manual annotation required.</w:t>
      </w:r>
    </w:p>
    <w:p>
      <w:pPr>
        <w:spacing w:before="120" w:after="40"/>
      </w:pPr>
      <w:r>
        <w:rPr>
          <w:rFonts w:ascii="Calibri" w:hAnsi="Calibri"/>
          <w:b/>
          <w:color w:val="4F46E5"/>
          <w:sz w:val="22"/>
        </w:rPr>
        <w:t>10 Hard Negatives  (label = 0, immediate return)</w:t>
      </w:r>
    </w:p>
    <w:p>
      <w:pPr>
        <w:pStyle w:val="ListBullet"/>
        <w:spacing w:after="40"/>
        <w:ind w:left="283"/>
      </w:pPr>
      <w:r>
        <w:rPr>
          <w:rFonts w:ascii="Calibri" w:hAnsi="Calibri"/>
          <w:sz w:val="22"/>
        </w:rPr>
        <w:t>Slide headers  (&gt;70% uppercase, &lt;12 words)</w:t>
      </w:r>
    </w:p>
    <w:p>
      <w:pPr>
        <w:pStyle w:val="ListBullet"/>
        <w:spacing w:after="40"/>
        <w:ind w:left="283"/>
      </w:pPr>
      <w:r>
        <w:rPr>
          <w:rFonts w:ascii="Calibri" w:hAnsi="Calibri"/>
          <w:sz w:val="22"/>
        </w:rPr>
        <w:t>Instructor names detected in text</w:t>
      </w:r>
    </w:p>
    <w:p>
      <w:pPr>
        <w:pStyle w:val="ListBullet"/>
        <w:spacing w:after="40"/>
        <w:ind w:left="283"/>
      </w:pPr>
      <w:r>
        <w:rPr>
          <w:rFonts w:ascii="Calibri" w:hAnsi="Calibri"/>
          <w:sz w:val="22"/>
        </w:rPr>
        <w:t>Email addresses  (@domain.com)</w:t>
      </w:r>
    </w:p>
    <w:p>
      <w:pPr>
        <w:pStyle w:val="ListBullet"/>
        <w:spacing w:after="40"/>
        <w:ind w:left="283"/>
      </w:pPr>
      <w:r>
        <w:rPr>
          <w:rFonts w:ascii="Calibri" w:hAnsi="Calibri"/>
          <w:sz w:val="22"/>
        </w:rPr>
        <w:t>Boilerplate  (copyright, page numbers, slide numbers)</w:t>
      </w:r>
    </w:p>
    <w:p>
      <w:pPr>
        <w:pStyle w:val="ListBullet"/>
        <w:spacing w:after="40"/>
        <w:ind w:left="283"/>
      </w:pPr>
      <w:r>
        <w:rPr>
          <w:rFonts w:ascii="Calibri" w:hAnsi="Calibri"/>
          <w:sz w:val="22"/>
        </w:rPr>
        <w:t>Closing lines  ('Thank you', acknowledgements)</w:t>
      </w:r>
    </w:p>
    <w:p>
      <w:pPr>
        <w:pStyle w:val="ListBullet"/>
        <w:spacing w:after="40"/>
        <w:ind w:left="283"/>
      </w:pPr>
      <w:r>
        <w:rPr>
          <w:rFonts w:ascii="Calibri" w:hAnsi="Calibri"/>
          <w:sz w:val="22"/>
        </w:rPr>
        <w:t>Navigation lines  ('See chapter 5', 'Refer to textbook')</w:t>
      </w:r>
    </w:p>
    <w:p>
      <w:pPr>
        <w:pStyle w:val="ListBullet"/>
        <w:spacing w:after="40"/>
        <w:ind w:left="283"/>
      </w:pPr>
      <w:r>
        <w:rPr>
          <w:rFonts w:ascii="Calibri" w:hAnsi="Calibri"/>
          <w:sz w:val="22"/>
        </w:rPr>
        <w:t>Filler transitions  ('As we discussed...', 'Moving on...')</w:t>
      </w:r>
    </w:p>
    <w:p>
      <w:pPr>
        <w:pStyle w:val="ListBullet"/>
        <w:spacing w:after="40"/>
        <w:ind w:left="283"/>
      </w:pPr>
      <w:r>
        <w:rPr>
          <w:rFonts w:ascii="Calibri" w:hAnsi="Calibri"/>
          <w:sz w:val="22"/>
        </w:rPr>
        <w:t>Activity/exercise prompts  ('Exercise:', 'Homework:')</w:t>
      </w:r>
    </w:p>
    <w:p>
      <w:pPr>
        <w:pStyle w:val="ListBullet"/>
        <w:spacing w:after="40"/>
        <w:ind w:left="283"/>
      </w:pPr>
      <w:r>
        <w:rPr>
          <w:rFonts w:ascii="Calibri" w:hAnsi="Calibri"/>
          <w:sz w:val="22"/>
        </w:rPr>
        <w:t>Business-writing content  (cover letters, oral presentations, dress code)</w:t>
      </w:r>
    </w:p>
    <w:p>
      <w:pPr>
        <w:pStyle w:val="ListBullet"/>
        <w:spacing w:after="40"/>
        <w:ind w:left="283"/>
      </w:pPr>
      <w:r>
        <w:rPr>
          <w:rFonts w:ascii="Calibri" w:hAnsi="Calibri"/>
          <w:sz w:val="22"/>
        </w:rPr>
        <w:t>Too short with no technical signal  (&lt;7 words, no acronyms)</w:t>
      </w:r>
    </w:p>
    <w:p>
      <w:pPr>
        <w:spacing w:before="120" w:after="40"/>
      </w:pPr>
      <w:r>
        <w:rPr>
          <w:rFonts w:ascii="Calibri" w:hAnsi="Calibri"/>
          <w:b/>
          <w:color w:val="4F46E5"/>
          <w:sz w:val="22"/>
        </w:rPr>
        <w:t>12 Hard Positives  (label = 1, immediate return)</w:t>
      </w:r>
    </w:p>
    <w:p>
      <w:pPr>
        <w:pStyle w:val="ListBullet"/>
        <w:spacing w:after="40"/>
        <w:ind w:left="283"/>
      </w:pPr>
      <w:r>
        <w:rPr>
          <w:rFonts w:ascii="Calibri" w:hAnsi="Calibri"/>
          <w:sz w:val="22"/>
        </w:rPr>
        <w:t>Explicit definition:  'X is defined as...', 'X refers to...', 'X means...'</w:t>
      </w:r>
    </w:p>
    <w:p>
      <w:pPr>
        <w:pStyle w:val="ListBullet"/>
        <w:spacing w:after="40"/>
        <w:ind w:left="283"/>
      </w:pPr>
      <w:r>
        <w:rPr>
          <w:rFonts w:ascii="Calibri" w:hAnsi="Calibri"/>
          <w:sz w:val="22"/>
        </w:rPr>
        <w:t>'X is a/an...' definition pattern  (noun subject, not pronoun)</w:t>
      </w:r>
    </w:p>
    <w:p>
      <w:pPr>
        <w:pStyle w:val="ListBullet"/>
        <w:spacing w:after="40"/>
        <w:ind w:left="283"/>
      </w:pPr>
      <w:r>
        <w:rPr>
          <w:rFonts w:ascii="Calibri" w:hAnsi="Calibri"/>
          <w:sz w:val="22"/>
        </w:rPr>
        <w:t>'A/An X is...' definition pattern</w:t>
      </w:r>
    </w:p>
    <w:p>
      <w:pPr>
        <w:pStyle w:val="ListBullet"/>
        <w:spacing w:after="40"/>
        <w:ind w:left="283"/>
      </w:pPr>
      <w:r>
        <w:rPr>
          <w:rFonts w:ascii="Calibri" w:hAnsi="Calibri"/>
          <w:sz w:val="22"/>
        </w:rPr>
        <w:t>Definition with dash:  'SQL – Structured Query Language...'  (acronym + tech content)</w:t>
      </w:r>
    </w:p>
    <w:p>
      <w:pPr>
        <w:pStyle w:val="ListBullet"/>
        <w:spacing w:after="40"/>
        <w:ind w:left="283"/>
      </w:pPr>
      <w:r>
        <w:rPr>
          <w:rFonts w:ascii="Calibri" w:hAnsi="Calibri"/>
          <w:sz w:val="22"/>
        </w:rPr>
        <w:t>Enumerations:  'There are three types/levels/phases...'</w:t>
      </w:r>
    </w:p>
    <w:p>
      <w:pPr>
        <w:pStyle w:val="ListBullet"/>
        <w:spacing w:after="40"/>
        <w:ind w:left="283"/>
      </w:pPr>
      <w:r>
        <w:rPr>
          <w:rFonts w:ascii="Calibri" w:hAnsi="Calibri"/>
          <w:sz w:val="22"/>
        </w:rPr>
        <w:t>Composition:  'X consists of / includes / comprises...' + technical noun</w:t>
      </w:r>
    </w:p>
    <w:p>
      <w:pPr>
        <w:pStyle w:val="ListBullet"/>
        <w:spacing w:after="40"/>
        <w:ind w:left="283"/>
      </w:pPr>
      <w:r>
        <w:rPr>
          <w:rFonts w:ascii="Calibri" w:hAnsi="Calibri"/>
          <w:sz w:val="22"/>
        </w:rPr>
        <w:t>Formulas/rules:  'The formula/theorem/axiom/constraint...' (non-grammar)</w:t>
      </w:r>
    </w:p>
    <w:p>
      <w:pPr>
        <w:pStyle w:val="ListBullet"/>
        <w:spacing w:after="40"/>
        <w:ind w:left="283"/>
      </w:pPr>
      <w:r>
        <w:rPr>
          <w:rFonts w:ascii="Calibri" w:hAnsi="Calibri"/>
          <w:sz w:val="22"/>
        </w:rPr>
        <w:t>Named CS standards:  ACID, SQL, TCP, BCNF, NoSQL, JDBC, REST, OSI, RAID...</w:t>
      </w:r>
    </w:p>
    <w:p>
      <w:pPr>
        <w:pStyle w:val="ListBullet"/>
        <w:spacing w:after="40"/>
        <w:ind w:left="283"/>
      </w:pPr>
      <w:r>
        <w:rPr>
          <w:rFonts w:ascii="Calibri" w:hAnsi="Calibri"/>
          <w:sz w:val="22"/>
        </w:rPr>
        <w:t>Process descriptions:  'The process/algorithm/method of X involves...'</w:t>
      </w:r>
    </w:p>
    <w:p>
      <w:pPr>
        <w:pStyle w:val="ListBullet"/>
        <w:spacing w:after="40"/>
        <w:ind w:left="283"/>
      </w:pPr>
      <w:r>
        <w:rPr>
          <w:rFonts w:ascii="Calibri" w:hAnsi="Calibri"/>
          <w:sz w:val="22"/>
        </w:rPr>
        <w:t>Advantages/disadvantages:  'The advantage/benefit/limitation of X is...'</w:t>
      </w:r>
    </w:p>
    <w:p>
      <w:pPr>
        <w:pStyle w:val="ListBullet"/>
        <w:spacing w:after="40"/>
        <w:ind w:left="283"/>
      </w:pPr>
      <w:r>
        <w:rPr>
          <w:rFonts w:ascii="Calibri" w:hAnsi="Calibri"/>
          <w:sz w:val="22"/>
        </w:rPr>
        <w:t>Conclusions:  'Therefore / thus / in summary / in conclusion...'</w:t>
      </w:r>
    </w:p>
    <w:p>
      <w:pPr>
        <w:pStyle w:val="ListBullet"/>
        <w:spacing w:after="40"/>
        <w:ind w:left="283"/>
      </w:pPr>
      <w:r>
        <w:rPr>
          <w:rFonts w:ascii="Calibri" w:hAnsi="Calibri"/>
          <w:sz w:val="22"/>
        </w:rPr>
        <w:t>Acronym expansions:  'SQL (Structured Query Language)'</w:t>
      </w:r>
    </w:p>
    <w:p>
      <w:pPr>
        <w:spacing w:before="120" w:after="40"/>
      </w:pPr>
      <w:r>
        <w:rPr>
          <w:rFonts w:ascii="Calibri" w:hAnsi="Calibri"/>
          <w:b/>
          <w:color w:val="4F46E5"/>
          <w:sz w:val="22"/>
        </w:rPr>
        <w:t>Soft Scoring  (threshold = 0.28)</w:t>
      </w:r>
    </w:p>
    <w:p>
      <w:pPr>
        <w:spacing w:after="80"/>
      </w:pPr>
      <w:r>
        <w:rPr>
          <w:rFonts w:ascii="Calibri" w:hAnsi="Calibri"/>
          <w:sz w:val="22"/>
        </w:rPr>
        <w:t>If no hard rule matches, a composite score is computed:</w:t>
      </w:r>
    </w:p>
    <w:p>
      <w:pPr>
        <w:pStyle w:val="ListBullet"/>
        <w:spacing w:after="40"/>
        <w:ind w:left="283"/>
      </w:pPr>
      <w:r>
        <w:rPr>
          <w:rFonts w:ascii="Calibri" w:hAnsi="Calibri"/>
          <w:sz w:val="22"/>
        </w:rPr>
        <w:t>Technical acronym count × 0.12  (SQL, TCP, OS, etc.)</w:t>
      </w:r>
    </w:p>
    <w:p>
      <w:pPr>
        <w:pStyle w:val="ListBullet"/>
        <w:spacing w:after="40"/>
        <w:ind w:left="283"/>
      </w:pPr>
      <w:r>
        <w:rPr>
          <w:rFonts w:ascii="Calibri" w:hAnsi="Calibri"/>
          <w:sz w:val="22"/>
        </w:rPr>
        <w:t>Technical term count × 0.07  (database, algorithm, semaphore, etc.)</w:t>
      </w:r>
    </w:p>
    <w:p>
      <w:pPr>
        <w:pStyle w:val="ListBullet"/>
        <w:spacing w:after="40"/>
        <w:ind w:left="283"/>
      </w:pPr>
      <w:r>
        <w:rPr>
          <w:rFonts w:ascii="Calibri" w:hAnsi="Calibri"/>
          <w:sz w:val="22"/>
        </w:rPr>
        <w:t>Sentence length 10–50 words: +0.12 bonus</w:t>
      </w:r>
    </w:p>
    <w:p>
      <w:pPr>
        <w:pStyle w:val="ListBullet"/>
        <w:spacing w:after="40"/>
        <w:ind w:left="283"/>
      </w:pPr>
      <w:r>
        <w:rPr>
          <w:rFonts w:ascii="Calibri" w:hAnsi="Calibri"/>
          <w:sz w:val="22"/>
        </w:rPr>
        <w:t>Sentence verb structure: +0.08</w:t>
      </w:r>
    </w:p>
    <w:p>
      <w:pPr>
        <w:pStyle w:val="ListBullet"/>
        <w:spacing w:after="40"/>
        <w:ind w:left="283"/>
      </w:pPr>
      <w:r>
        <w:rPr>
          <w:rFonts w:ascii="Calibri" w:hAnsi="Calibri"/>
          <w:sz w:val="22"/>
        </w:rPr>
        <w:t>Causal connectors ('because', 'due to', 'so that'): +0.12</w:t>
      </w:r>
    </w:p>
    <w:p>
      <w:pPr>
        <w:pStyle w:val="ListBullet"/>
        <w:spacing w:after="40"/>
        <w:ind w:left="283"/>
      </w:pPr>
      <w:r>
        <w:rPr>
          <w:rFonts w:ascii="Calibri" w:hAnsi="Calibri"/>
          <w:sz w:val="22"/>
        </w:rPr>
        <w:t>Example markers ('for example', 'e.g.'): +0.08</w:t>
      </w:r>
    </w:p>
    <w:p>
      <w:pPr>
        <w:pStyle w:val="ListBullet"/>
        <w:spacing w:after="40"/>
        <w:ind w:left="283"/>
      </w:pPr>
      <w:r>
        <w:rPr>
          <w:rFonts w:ascii="Calibri" w:hAnsi="Calibri"/>
          <w:sz w:val="22"/>
        </w:rPr>
        <w:t>Business vocabulary penalty: −0.10</w:t>
      </w:r>
    </w:p>
    <w:p>
      <w:pPr>
        <w:spacing w:before="200" w:after="40"/>
      </w:pPr>
      <w:r>
        <w:rPr>
          <w:rFonts w:ascii="Calibri" w:hAnsi="Calibri"/>
          <w:b/>
          <w:color w:val="6D28D9"/>
          <w:sz w:val="26"/>
        </w:rPr>
        <w:t>Step 5b — Labeling Results (v3)</w:t>
      </w:r>
    </w:p>
    <w:tbl>
      <w:tblPr>
        <w:tblStyle w:val="TableGrid"/>
        <w:tblW w:type="auto" w:w="0"/>
        <w:tblLook w:firstColumn="1" w:firstRow="1" w:lastColumn="0" w:lastRow="0" w:noHBand="0" w:noVBand="1" w:val="04A0"/>
      </w:tblPr>
      <w:tblGrid>
        <w:gridCol w:w="2351"/>
        <w:gridCol w:w="2351"/>
        <w:gridCol w:w="2351"/>
        <w:gridCol w:w="2351"/>
      </w:tblGrid>
      <w:tr>
        <w:tc>
          <w:tcPr>
            <w:tcW w:type="dxa" w:w="3969"/>
            <w:shd w:val="clear" w:color="auto" w:fill="4F46E5"/>
          </w:tcPr>
          <w:p>
            <w:r/>
            <w:r>
              <w:rPr>
                <w:rFonts w:ascii="Calibri" w:hAnsi="Calibri"/>
                <w:b/>
                <w:color w:val="FFFFFF"/>
                <w:sz w:val="20"/>
              </w:rPr>
              <w:t>Source File</w:t>
            </w:r>
          </w:p>
        </w:tc>
        <w:tc>
          <w:tcPr>
            <w:tcW w:type="dxa" w:w="1984"/>
            <w:shd w:val="clear" w:color="auto" w:fill="4F46E5"/>
          </w:tcPr>
          <w:p>
            <w:r/>
            <w:r>
              <w:rPr>
                <w:rFonts w:ascii="Calibri" w:hAnsi="Calibri"/>
                <w:b/>
                <w:color w:val="FFFFFF"/>
                <w:sz w:val="20"/>
              </w:rPr>
              <w:t>Total Sentences</w:t>
            </w:r>
          </w:p>
        </w:tc>
        <w:tc>
          <w:tcPr>
            <w:tcW w:type="dxa" w:w="1417"/>
            <w:shd w:val="clear" w:color="auto" w:fill="4F46E5"/>
          </w:tcPr>
          <w:p>
            <w:r/>
            <w:r>
              <w:rPr>
                <w:rFonts w:ascii="Calibri" w:hAnsi="Calibri"/>
                <w:b/>
                <w:color w:val="FFFFFF"/>
                <w:sz w:val="20"/>
              </w:rPr>
              <w:t>Important</w:t>
            </w:r>
          </w:p>
        </w:tc>
        <w:tc>
          <w:tcPr>
            <w:tcW w:type="dxa" w:w="1134"/>
            <w:shd w:val="clear" w:color="auto" w:fill="4F46E5"/>
          </w:tcPr>
          <w:p>
            <w:r/>
            <w:r>
              <w:rPr>
                <w:rFonts w:ascii="Calibri" w:hAnsi="Calibri"/>
                <w:b/>
                <w:color w:val="FFFFFF"/>
                <w:sz w:val="20"/>
              </w:rPr>
              <w:t>Positive Rate</w:t>
            </w:r>
          </w:p>
        </w:tc>
      </w:tr>
      <w:tr>
        <w:tc>
          <w:tcPr>
            <w:tcW w:type="dxa" w:w="3969"/>
            <w:shd w:val="clear" w:color="auto" w:fill="FFFFFF"/>
          </w:tcPr>
          <w:p>
            <w:r/>
            <w:r>
              <w:rPr>
                <w:rFonts w:ascii="Calibri" w:hAnsi="Calibri"/>
                <w:sz w:val="20"/>
              </w:rPr>
              <w:t>IT2040  Database Management Systems</w:t>
            </w:r>
          </w:p>
        </w:tc>
        <w:tc>
          <w:tcPr>
            <w:tcW w:type="dxa" w:w="1984"/>
            <w:shd w:val="clear" w:color="auto" w:fill="FFFFFF"/>
          </w:tcPr>
          <w:p>
            <w:r/>
            <w:r>
              <w:rPr>
                <w:rFonts w:ascii="Calibri" w:hAnsi="Calibri"/>
                <w:sz w:val="20"/>
              </w:rPr>
              <w:t>609</w:t>
            </w:r>
          </w:p>
        </w:tc>
        <w:tc>
          <w:tcPr>
            <w:tcW w:type="dxa" w:w="1417"/>
            <w:shd w:val="clear" w:color="auto" w:fill="FFFFFF"/>
          </w:tcPr>
          <w:p>
            <w:r/>
            <w:r>
              <w:rPr>
                <w:rFonts w:ascii="Calibri" w:hAnsi="Calibri"/>
                <w:sz w:val="20"/>
              </w:rPr>
              <w:t>390</w:t>
            </w:r>
          </w:p>
        </w:tc>
        <w:tc>
          <w:tcPr>
            <w:tcW w:type="dxa" w:w="1134"/>
            <w:shd w:val="clear" w:color="auto" w:fill="FFFFFF"/>
          </w:tcPr>
          <w:p>
            <w:r/>
            <w:r>
              <w:rPr>
                <w:rFonts w:ascii="Calibri" w:hAnsi="Calibri"/>
                <w:sz w:val="20"/>
              </w:rPr>
              <w:t>64%</w:t>
            </w:r>
          </w:p>
        </w:tc>
      </w:tr>
      <w:tr>
        <w:tc>
          <w:tcPr>
            <w:tcW w:type="dxa" w:w="3969"/>
            <w:shd w:val="clear" w:color="auto" w:fill="EEF2FF"/>
          </w:tcPr>
          <w:p>
            <w:r/>
            <w:r>
              <w:rPr>
                <w:rFonts w:ascii="Calibri" w:hAnsi="Calibri"/>
                <w:sz w:val="20"/>
              </w:rPr>
              <w:t>IT2060  Operating Systems</w:t>
            </w:r>
          </w:p>
        </w:tc>
        <w:tc>
          <w:tcPr>
            <w:tcW w:type="dxa" w:w="1984"/>
            <w:shd w:val="clear" w:color="auto" w:fill="EEF2FF"/>
          </w:tcPr>
          <w:p>
            <w:r/>
            <w:r>
              <w:rPr>
                <w:rFonts w:ascii="Calibri" w:hAnsi="Calibri"/>
                <w:sz w:val="20"/>
              </w:rPr>
              <w:t>559</w:t>
            </w:r>
          </w:p>
        </w:tc>
        <w:tc>
          <w:tcPr>
            <w:tcW w:type="dxa" w:w="1417"/>
            <w:shd w:val="clear" w:color="auto" w:fill="EEF2FF"/>
          </w:tcPr>
          <w:p>
            <w:r/>
            <w:r>
              <w:rPr>
                <w:rFonts w:ascii="Calibri" w:hAnsi="Calibri"/>
                <w:sz w:val="20"/>
              </w:rPr>
              <w:t>284</w:t>
            </w:r>
          </w:p>
        </w:tc>
        <w:tc>
          <w:tcPr>
            <w:tcW w:type="dxa" w:w="1134"/>
            <w:shd w:val="clear" w:color="auto" w:fill="EEF2FF"/>
          </w:tcPr>
          <w:p>
            <w:r/>
            <w:r>
              <w:rPr>
                <w:rFonts w:ascii="Calibri" w:hAnsi="Calibri"/>
                <w:sz w:val="20"/>
              </w:rPr>
              <w:t>51%</w:t>
            </w:r>
          </w:p>
        </w:tc>
      </w:tr>
      <w:tr>
        <w:tc>
          <w:tcPr>
            <w:tcW w:type="dxa" w:w="3969"/>
            <w:shd w:val="clear" w:color="auto" w:fill="FFFFFF"/>
          </w:tcPr>
          <w:p>
            <w:r/>
            <w:r>
              <w:rPr>
                <w:rFonts w:ascii="Calibri" w:hAnsi="Calibri"/>
                <w:sz w:val="20"/>
              </w:rPr>
              <w:t>IT3010  Network Design &amp; Management</w:t>
            </w:r>
          </w:p>
        </w:tc>
        <w:tc>
          <w:tcPr>
            <w:tcW w:type="dxa" w:w="1984"/>
            <w:shd w:val="clear" w:color="auto" w:fill="FFFFFF"/>
          </w:tcPr>
          <w:p>
            <w:r/>
            <w:r>
              <w:rPr>
                <w:rFonts w:ascii="Calibri" w:hAnsi="Calibri"/>
                <w:sz w:val="20"/>
              </w:rPr>
              <w:t>703</w:t>
            </w:r>
          </w:p>
        </w:tc>
        <w:tc>
          <w:tcPr>
            <w:tcW w:type="dxa" w:w="1417"/>
            <w:shd w:val="clear" w:color="auto" w:fill="FFFFFF"/>
          </w:tcPr>
          <w:p>
            <w:r/>
            <w:r>
              <w:rPr>
                <w:rFonts w:ascii="Calibri" w:hAnsi="Calibri"/>
                <w:sz w:val="20"/>
              </w:rPr>
              <w:t>350</w:t>
            </w:r>
          </w:p>
        </w:tc>
        <w:tc>
          <w:tcPr>
            <w:tcW w:type="dxa" w:w="1134"/>
            <w:shd w:val="clear" w:color="auto" w:fill="FFFFFF"/>
          </w:tcPr>
          <w:p>
            <w:r/>
            <w:r>
              <w:rPr>
                <w:rFonts w:ascii="Calibri" w:hAnsi="Calibri"/>
                <w:sz w:val="20"/>
              </w:rPr>
              <w:t>50%</w:t>
            </w:r>
          </w:p>
        </w:tc>
      </w:tr>
      <w:tr>
        <w:tc>
          <w:tcPr>
            <w:tcW w:type="dxa" w:w="3969"/>
            <w:shd w:val="clear" w:color="auto" w:fill="EEF2FF"/>
          </w:tcPr>
          <w:p>
            <w:r/>
            <w:r>
              <w:rPr>
                <w:rFonts w:ascii="Calibri" w:hAnsi="Calibri"/>
                <w:sz w:val="20"/>
              </w:rPr>
              <w:t>IT3020  Database Systems (Advanced)</w:t>
            </w:r>
          </w:p>
        </w:tc>
        <w:tc>
          <w:tcPr>
            <w:tcW w:type="dxa" w:w="1984"/>
            <w:shd w:val="clear" w:color="auto" w:fill="EEF2FF"/>
          </w:tcPr>
          <w:p>
            <w:r/>
            <w:r>
              <w:rPr>
                <w:rFonts w:ascii="Calibri" w:hAnsi="Calibri"/>
                <w:sz w:val="20"/>
              </w:rPr>
              <w:t>650</w:t>
            </w:r>
          </w:p>
        </w:tc>
        <w:tc>
          <w:tcPr>
            <w:tcW w:type="dxa" w:w="1417"/>
            <w:shd w:val="clear" w:color="auto" w:fill="EEF2FF"/>
          </w:tcPr>
          <w:p>
            <w:r/>
            <w:r>
              <w:rPr>
                <w:rFonts w:ascii="Calibri" w:hAnsi="Calibri"/>
                <w:sz w:val="20"/>
              </w:rPr>
              <w:t>289</w:t>
            </w:r>
          </w:p>
        </w:tc>
        <w:tc>
          <w:tcPr>
            <w:tcW w:type="dxa" w:w="1134"/>
            <w:shd w:val="clear" w:color="auto" w:fill="EEF2FF"/>
          </w:tcPr>
          <w:p>
            <w:r/>
            <w:r>
              <w:rPr>
                <w:rFonts w:ascii="Calibri" w:hAnsi="Calibri"/>
                <w:sz w:val="20"/>
              </w:rPr>
              <w:t>44%</w:t>
            </w:r>
          </w:p>
        </w:tc>
      </w:tr>
      <w:tr>
        <w:tc>
          <w:tcPr>
            <w:tcW w:type="dxa" w:w="3969"/>
            <w:shd w:val="clear" w:color="auto" w:fill="FFFFFF"/>
          </w:tcPr>
          <w:p>
            <w:r/>
            <w:r>
              <w:rPr>
                <w:rFonts w:ascii="Calibri" w:hAnsi="Calibri"/>
                <w:sz w:val="20"/>
              </w:rPr>
              <w:t>IT3030  Programming Applications</w:t>
            </w:r>
          </w:p>
        </w:tc>
        <w:tc>
          <w:tcPr>
            <w:tcW w:type="dxa" w:w="1984"/>
            <w:shd w:val="clear" w:color="auto" w:fill="FFFFFF"/>
          </w:tcPr>
          <w:p>
            <w:r/>
            <w:r>
              <w:rPr>
                <w:rFonts w:ascii="Calibri" w:hAnsi="Calibri"/>
                <w:sz w:val="20"/>
              </w:rPr>
              <w:t>755</w:t>
            </w:r>
          </w:p>
        </w:tc>
        <w:tc>
          <w:tcPr>
            <w:tcW w:type="dxa" w:w="1417"/>
            <w:shd w:val="clear" w:color="auto" w:fill="FFFFFF"/>
          </w:tcPr>
          <w:p>
            <w:r/>
            <w:r>
              <w:rPr>
                <w:rFonts w:ascii="Calibri" w:hAnsi="Calibri"/>
                <w:sz w:val="20"/>
              </w:rPr>
              <w:t>251</w:t>
            </w:r>
          </w:p>
        </w:tc>
        <w:tc>
          <w:tcPr>
            <w:tcW w:type="dxa" w:w="1134"/>
            <w:shd w:val="clear" w:color="auto" w:fill="FFFFFF"/>
          </w:tcPr>
          <w:p>
            <w:r/>
            <w:r>
              <w:rPr>
                <w:rFonts w:ascii="Calibri" w:hAnsi="Calibri"/>
                <w:sz w:val="20"/>
              </w:rPr>
              <w:t>33%</w:t>
            </w:r>
          </w:p>
        </w:tc>
      </w:tr>
      <w:tr>
        <w:tc>
          <w:tcPr>
            <w:tcW w:type="dxa" w:w="3969"/>
            <w:shd w:val="clear" w:color="auto" w:fill="EEF2FF"/>
          </w:tcPr>
          <w:p>
            <w:r/>
            <w:r>
              <w:rPr>
                <w:rFonts w:ascii="Calibri" w:hAnsi="Calibri"/>
                <w:sz w:val="20"/>
              </w:rPr>
              <w:t>IT4070  Professional World</w:t>
            </w:r>
          </w:p>
        </w:tc>
        <w:tc>
          <w:tcPr>
            <w:tcW w:type="dxa" w:w="1984"/>
            <w:shd w:val="clear" w:color="auto" w:fill="EEF2FF"/>
          </w:tcPr>
          <w:p>
            <w:r/>
            <w:r>
              <w:rPr>
                <w:rFonts w:ascii="Calibri" w:hAnsi="Calibri"/>
                <w:sz w:val="20"/>
              </w:rPr>
              <w:t>4,774</w:t>
            </w:r>
          </w:p>
        </w:tc>
        <w:tc>
          <w:tcPr>
            <w:tcW w:type="dxa" w:w="1417"/>
            <w:shd w:val="clear" w:color="auto" w:fill="EEF2FF"/>
          </w:tcPr>
          <w:p>
            <w:r/>
            <w:r>
              <w:rPr>
                <w:rFonts w:ascii="Calibri" w:hAnsi="Calibri"/>
                <w:sz w:val="20"/>
              </w:rPr>
              <w:t>531</w:t>
            </w:r>
          </w:p>
        </w:tc>
        <w:tc>
          <w:tcPr>
            <w:tcW w:type="dxa" w:w="1134"/>
            <w:shd w:val="clear" w:color="auto" w:fill="EEF2FF"/>
          </w:tcPr>
          <w:p>
            <w:r/>
            <w:r>
              <w:rPr>
                <w:rFonts w:ascii="Calibri" w:hAnsi="Calibri"/>
                <w:sz w:val="20"/>
              </w:rPr>
              <w:t>11%</w:t>
            </w:r>
          </w:p>
        </w:tc>
      </w:tr>
      <w:tr>
        <w:tc>
          <w:tcPr>
            <w:tcW w:type="dxa" w:w="3969"/>
            <w:shd w:val="clear" w:color="auto" w:fill="FFFFFF"/>
          </w:tcPr>
          <w:p>
            <w:r/>
            <w:r>
              <w:rPr>
                <w:rFonts w:ascii="Calibri" w:hAnsi="Calibri"/>
                <w:sz w:val="20"/>
              </w:rPr>
              <w:t>TOTAL</w:t>
            </w:r>
          </w:p>
        </w:tc>
        <w:tc>
          <w:tcPr>
            <w:tcW w:type="dxa" w:w="1984"/>
            <w:shd w:val="clear" w:color="auto" w:fill="FFFFFF"/>
          </w:tcPr>
          <w:p>
            <w:r/>
            <w:r>
              <w:rPr>
                <w:rFonts w:ascii="Calibri" w:hAnsi="Calibri"/>
                <w:sz w:val="20"/>
              </w:rPr>
              <w:t>8,050</w:t>
            </w:r>
          </w:p>
        </w:tc>
        <w:tc>
          <w:tcPr>
            <w:tcW w:type="dxa" w:w="1417"/>
            <w:shd w:val="clear" w:color="auto" w:fill="FFFFFF"/>
          </w:tcPr>
          <w:p>
            <w:r/>
            <w:r>
              <w:rPr>
                <w:rFonts w:ascii="Calibri" w:hAnsi="Calibri"/>
                <w:sz w:val="20"/>
              </w:rPr>
              <w:t>2,095</w:t>
            </w:r>
          </w:p>
        </w:tc>
        <w:tc>
          <w:tcPr>
            <w:tcW w:type="dxa" w:w="1134"/>
            <w:shd w:val="clear" w:color="auto" w:fill="FFFFFF"/>
          </w:tcPr>
          <w:p>
            <w:r/>
            <w:r>
              <w:rPr>
                <w:rFonts w:ascii="Calibri" w:hAnsi="Calibri"/>
                <w:sz w:val="20"/>
              </w:rPr>
              <w:t>26%</w:t>
            </w:r>
          </w:p>
        </w:tc>
      </w:tr>
    </w:tbl>
    <w:p/>
    <w:p>
      <w:pPr>
        <w:spacing w:before="200" w:after="40"/>
      </w:pPr>
      <w:r>
        <w:rPr>
          <w:rFonts w:ascii="Calibri" w:hAnsi="Calibri"/>
          <w:b/>
          <w:color w:val="6D28D9"/>
          <w:sz w:val="26"/>
        </w:rPr>
        <w:t>Step 6 — Dataset Balancing + Model Training</w:t>
      </w:r>
    </w:p>
    <w:p>
      <w:pPr>
        <w:spacing w:after="80"/>
      </w:pPr>
      <w:r>
        <w:rPr>
          <w:rFonts w:ascii="Calibri" w:hAnsi="Calibri"/>
          <w:sz w:val="22"/>
        </w:rPr>
        <w:t>IT4070 had 4,774 sentences — 59% of all data — biasing the model toward business-writing style. Fix: cap each file at 1,200 sentences before training.</w:t>
      </w:r>
    </w:p>
    <w:p>
      <w:pPr>
        <w:spacing w:after="80"/>
      </w:pPr>
      <w:r>
        <w:rPr>
          <w:rFonts w:ascii="Calibri" w:hAnsi="Calibri"/>
          <w:sz w:val="22"/>
        </w:rPr>
        <w:t>Balanced training set: 4,476 sentences  (1,700 important / 2,776 not important)</w:t>
      </w:r>
    </w:p>
    <w:p>
      <w:pPr>
        <w:spacing w:before="120" w:after="40"/>
      </w:pPr>
      <w:r>
        <w:rPr>
          <w:rFonts w:ascii="Calibri" w:hAnsi="Calibri"/>
          <w:b/>
          <w:color w:val="4F46E5"/>
          <w:sz w:val="22"/>
        </w:rPr>
        <w:t>TF-IDF Vectorizer Parameters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4F46E5"/>
          </w:tcPr>
          <w:p>
            <w:r/>
            <w:r>
              <w:rPr>
                <w:rFonts w:ascii="Calibri" w:hAnsi="Calibri"/>
                <w:b/>
                <w:color w:val="FFFFFF"/>
                <w:sz w:val="20"/>
              </w:rPr>
              <w:t>Parameter</w:t>
            </w:r>
          </w:p>
        </w:tc>
        <w:tc>
          <w:tcPr>
            <w:tcW w:type="dxa" w:w="1701"/>
            <w:shd w:val="clear" w:color="auto" w:fill="4F46E5"/>
          </w:tcPr>
          <w:p>
            <w:r/>
            <w:r>
              <w:rPr>
                <w:rFonts w:ascii="Calibri" w:hAnsi="Calibri"/>
                <w:b/>
                <w:color w:val="FFFFFF"/>
                <w:sz w:val="20"/>
              </w:rPr>
              <w:t>Value</w:t>
            </w:r>
          </w:p>
        </w:tc>
        <w:tc>
          <w:tcPr>
            <w:tcW w:type="dxa" w:w="4819"/>
            <w:shd w:val="clear" w:color="auto" w:fill="4F46E5"/>
          </w:tcPr>
          <w:p>
            <w:r/>
            <w:r>
              <w:rPr>
                <w:rFonts w:ascii="Calibri" w:hAnsi="Calibri"/>
                <w:b/>
                <w:color w:val="FFFFFF"/>
                <w:sz w:val="20"/>
              </w:rPr>
              <w:t>Reason</w:t>
            </w:r>
          </w:p>
        </w:tc>
      </w:tr>
      <w:tr>
        <w:tc>
          <w:tcPr>
            <w:tcW w:type="dxa" w:w="1984"/>
            <w:shd w:val="clear" w:color="auto" w:fill="FFFFFF"/>
          </w:tcPr>
          <w:p>
            <w:r/>
            <w:r>
              <w:rPr>
                <w:rFonts w:ascii="Calibri" w:hAnsi="Calibri"/>
                <w:sz w:val="20"/>
              </w:rPr>
              <w:t>max_features</w:t>
            </w:r>
          </w:p>
        </w:tc>
        <w:tc>
          <w:tcPr>
            <w:tcW w:type="dxa" w:w="1701"/>
            <w:shd w:val="clear" w:color="auto" w:fill="FFFFFF"/>
          </w:tcPr>
          <w:p>
            <w:r/>
            <w:r>
              <w:rPr>
                <w:rFonts w:ascii="Calibri" w:hAnsi="Calibri"/>
                <w:sz w:val="20"/>
              </w:rPr>
              <w:t>200</w:t>
            </w:r>
          </w:p>
        </w:tc>
        <w:tc>
          <w:tcPr>
            <w:tcW w:type="dxa" w:w="4819"/>
            <w:shd w:val="clear" w:color="auto" w:fill="FFFFFF"/>
          </w:tcPr>
          <w:p>
            <w:r/>
            <w:r>
              <w:rPr>
                <w:rFonts w:ascii="Calibri" w:hAnsi="Calibri"/>
                <w:sz w:val="20"/>
              </w:rPr>
              <w:t>Manageable vocabulary size</w:t>
            </w:r>
          </w:p>
        </w:tc>
      </w:tr>
      <w:tr>
        <w:tc>
          <w:tcPr>
            <w:tcW w:type="dxa" w:w="1984"/>
            <w:shd w:val="clear" w:color="auto" w:fill="EEF2FF"/>
          </w:tcPr>
          <w:p>
            <w:r/>
            <w:r>
              <w:rPr>
                <w:rFonts w:ascii="Calibri" w:hAnsi="Calibri"/>
                <w:sz w:val="20"/>
              </w:rPr>
              <w:t>min_df</w:t>
            </w:r>
          </w:p>
        </w:tc>
        <w:tc>
          <w:tcPr>
            <w:tcW w:type="dxa" w:w="1701"/>
            <w:shd w:val="clear" w:color="auto" w:fill="EEF2FF"/>
          </w:tcPr>
          <w:p>
            <w:r/>
            <w:r>
              <w:rPr>
                <w:rFonts w:ascii="Calibri" w:hAnsi="Calibri"/>
                <w:sz w:val="20"/>
              </w:rPr>
              <w:t>2</w:t>
            </w:r>
          </w:p>
        </w:tc>
        <w:tc>
          <w:tcPr>
            <w:tcW w:type="dxa" w:w="4819"/>
            <w:shd w:val="clear" w:color="auto" w:fill="EEF2FF"/>
          </w:tcPr>
          <w:p>
            <w:r/>
            <w:r>
              <w:rPr>
                <w:rFonts w:ascii="Calibri" w:hAnsi="Calibri"/>
                <w:sz w:val="20"/>
              </w:rPr>
              <w:t>Lowered from 3 to include rare CS terms</w:t>
            </w:r>
          </w:p>
        </w:tc>
      </w:tr>
      <w:tr>
        <w:tc>
          <w:tcPr>
            <w:tcW w:type="dxa" w:w="1984"/>
            <w:shd w:val="clear" w:color="auto" w:fill="FFFFFF"/>
          </w:tcPr>
          <w:p>
            <w:r/>
            <w:r>
              <w:rPr>
                <w:rFonts w:ascii="Calibri" w:hAnsi="Calibri"/>
                <w:sz w:val="20"/>
              </w:rPr>
              <w:t>max_df</w:t>
            </w:r>
          </w:p>
        </w:tc>
        <w:tc>
          <w:tcPr>
            <w:tcW w:type="dxa" w:w="1701"/>
            <w:shd w:val="clear" w:color="auto" w:fill="FFFFFF"/>
          </w:tcPr>
          <w:p>
            <w:r/>
            <w:r>
              <w:rPr>
                <w:rFonts w:ascii="Calibri" w:hAnsi="Calibri"/>
                <w:sz w:val="20"/>
              </w:rPr>
              <w:t>0.85</w:t>
            </w:r>
          </w:p>
        </w:tc>
        <w:tc>
          <w:tcPr>
            <w:tcW w:type="dxa" w:w="4819"/>
            <w:shd w:val="clear" w:color="auto" w:fill="FFFFFF"/>
          </w:tcPr>
          <w:p>
            <w:r/>
            <w:r>
              <w:rPr>
                <w:rFonts w:ascii="Calibri" w:hAnsi="Calibri"/>
                <w:sz w:val="20"/>
              </w:rPr>
              <w:t>Exclude words in &gt;85% of sentences (too common)</w:t>
            </w:r>
          </w:p>
        </w:tc>
      </w:tr>
      <w:tr>
        <w:tc>
          <w:tcPr>
            <w:tcW w:type="dxa" w:w="1984"/>
            <w:shd w:val="clear" w:color="auto" w:fill="EEF2FF"/>
          </w:tcPr>
          <w:p>
            <w:r/>
            <w:r>
              <w:rPr>
                <w:rFonts w:ascii="Calibri" w:hAnsi="Calibri"/>
                <w:sz w:val="20"/>
              </w:rPr>
              <w:t>ngram_range</w:t>
            </w:r>
          </w:p>
        </w:tc>
        <w:tc>
          <w:tcPr>
            <w:tcW w:type="dxa" w:w="1701"/>
            <w:shd w:val="clear" w:color="auto" w:fill="EEF2FF"/>
          </w:tcPr>
          <w:p>
            <w:r/>
            <w:r>
              <w:rPr>
                <w:rFonts w:ascii="Calibri" w:hAnsi="Calibri"/>
                <w:sz w:val="20"/>
              </w:rPr>
              <w:t>(1, 2)</w:t>
            </w:r>
          </w:p>
        </w:tc>
        <w:tc>
          <w:tcPr>
            <w:tcW w:type="dxa" w:w="4819"/>
            <w:shd w:val="clear" w:color="auto" w:fill="EEF2FF"/>
          </w:tcPr>
          <w:p>
            <w:r/>
            <w:r>
              <w:rPr>
                <w:rFonts w:ascii="Calibri" w:hAnsi="Calibri"/>
                <w:sz w:val="20"/>
              </w:rPr>
              <w:t>Capture bigrams: 'primary key', 'normal form'</w:t>
            </w:r>
          </w:p>
        </w:tc>
      </w:tr>
      <w:tr>
        <w:tc>
          <w:tcPr>
            <w:tcW w:type="dxa" w:w="1984"/>
            <w:shd w:val="clear" w:color="auto" w:fill="FFFFFF"/>
          </w:tcPr>
          <w:p>
            <w:r/>
            <w:r>
              <w:rPr>
                <w:rFonts w:ascii="Calibri" w:hAnsi="Calibri"/>
                <w:sz w:val="20"/>
              </w:rPr>
              <w:t>stop_words</w:t>
            </w:r>
          </w:p>
        </w:tc>
        <w:tc>
          <w:tcPr>
            <w:tcW w:type="dxa" w:w="1701"/>
            <w:shd w:val="clear" w:color="auto" w:fill="FFFFFF"/>
          </w:tcPr>
          <w:p>
            <w:r/>
            <w:r>
              <w:rPr>
                <w:rFonts w:ascii="Calibri" w:hAnsi="Calibri"/>
                <w:sz w:val="20"/>
              </w:rPr>
              <w:t>English + lecturer names</w:t>
            </w:r>
          </w:p>
        </w:tc>
        <w:tc>
          <w:tcPr>
            <w:tcW w:type="dxa" w:w="4819"/>
            <w:shd w:val="clear" w:color="auto" w:fill="FFFFFF"/>
          </w:tcPr>
          <w:p>
            <w:r/>
            <w:r>
              <w:rPr>
                <w:rFonts w:ascii="Calibri" w:hAnsi="Calibri"/>
                <w:sz w:val="20"/>
              </w:rPr>
              <w:t>Remove noise words</w:t>
            </w:r>
          </w:p>
        </w:tc>
      </w:tr>
    </w:tbl>
    <w:p/>
    <w:p>
      <w:pPr>
        <w:spacing w:before="120" w:after="40"/>
      </w:pPr>
      <w:r>
        <w:rPr>
          <w:rFonts w:ascii="Calibri" w:hAnsi="Calibri"/>
          <w:b/>
          <w:color w:val="4F46E5"/>
          <w:sz w:val="22"/>
        </w:rPr>
        <w:t>RandomForest Parameters</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4F46E5"/>
          </w:tcPr>
          <w:p>
            <w:r/>
            <w:r>
              <w:rPr>
                <w:rFonts w:ascii="Calibri" w:hAnsi="Calibri"/>
                <w:b/>
                <w:color w:val="FFFFFF"/>
                <w:sz w:val="20"/>
              </w:rPr>
              <w:t>Parameter</w:t>
            </w:r>
          </w:p>
        </w:tc>
        <w:tc>
          <w:tcPr>
            <w:tcW w:type="dxa" w:w="1701"/>
            <w:shd w:val="clear" w:color="auto" w:fill="4F46E5"/>
          </w:tcPr>
          <w:p>
            <w:r/>
            <w:r>
              <w:rPr>
                <w:rFonts w:ascii="Calibri" w:hAnsi="Calibri"/>
                <w:b/>
                <w:color w:val="FFFFFF"/>
                <w:sz w:val="20"/>
              </w:rPr>
              <w:t>Value</w:t>
            </w:r>
          </w:p>
        </w:tc>
        <w:tc>
          <w:tcPr>
            <w:tcW w:type="dxa" w:w="4535"/>
            <w:shd w:val="clear" w:color="auto" w:fill="4F46E5"/>
          </w:tcPr>
          <w:p>
            <w:r/>
            <w:r>
              <w:rPr>
                <w:rFonts w:ascii="Calibri" w:hAnsi="Calibri"/>
                <w:b/>
                <w:color w:val="FFFFFF"/>
                <w:sz w:val="20"/>
              </w:rPr>
              <w:t>Reason</w:t>
            </w:r>
          </w:p>
        </w:tc>
      </w:tr>
      <w:tr>
        <w:tc>
          <w:tcPr>
            <w:tcW w:type="dxa" w:w="2268"/>
            <w:shd w:val="clear" w:color="auto" w:fill="FFFFFF"/>
          </w:tcPr>
          <w:p>
            <w:r/>
            <w:r>
              <w:rPr>
                <w:rFonts w:ascii="Calibri" w:hAnsi="Calibri"/>
                <w:sz w:val="20"/>
              </w:rPr>
              <w:t>n_estimators</w:t>
            </w:r>
          </w:p>
        </w:tc>
        <w:tc>
          <w:tcPr>
            <w:tcW w:type="dxa" w:w="1701"/>
            <w:shd w:val="clear" w:color="auto" w:fill="FFFFFF"/>
          </w:tcPr>
          <w:p>
            <w:r/>
            <w:r>
              <w:rPr>
                <w:rFonts w:ascii="Calibri" w:hAnsi="Calibri"/>
                <w:sz w:val="20"/>
              </w:rPr>
              <w:t>200</w:t>
            </w:r>
          </w:p>
        </w:tc>
        <w:tc>
          <w:tcPr>
            <w:tcW w:type="dxa" w:w="4535"/>
            <w:shd w:val="clear" w:color="auto" w:fill="FFFFFF"/>
          </w:tcPr>
          <w:p>
            <w:r/>
            <w:r>
              <w:rPr>
                <w:rFonts w:ascii="Calibri" w:hAnsi="Calibri"/>
                <w:sz w:val="20"/>
              </w:rPr>
              <w:t>200 trees — stable ensemble</w:t>
            </w:r>
          </w:p>
        </w:tc>
      </w:tr>
      <w:tr>
        <w:tc>
          <w:tcPr>
            <w:tcW w:type="dxa" w:w="2268"/>
            <w:shd w:val="clear" w:color="auto" w:fill="EEF2FF"/>
          </w:tcPr>
          <w:p>
            <w:r/>
            <w:r>
              <w:rPr>
                <w:rFonts w:ascii="Calibri" w:hAnsi="Calibri"/>
                <w:sz w:val="20"/>
              </w:rPr>
              <w:t>max_depth</w:t>
            </w:r>
          </w:p>
        </w:tc>
        <w:tc>
          <w:tcPr>
            <w:tcW w:type="dxa" w:w="1701"/>
            <w:shd w:val="clear" w:color="auto" w:fill="EEF2FF"/>
          </w:tcPr>
          <w:p>
            <w:r/>
            <w:r>
              <w:rPr>
                <w:rFonts w:ascii="Calibri" w:hAnsi="Calibri"/>
                <w:sz w:val="20"/>
              </w:rPr>
              <w:t>15</w:t>
            </w:r>
          </w:p>
        </w:tc>
        <w:tc>
          <w:tcPr>
            <w:tcW w:type="dxa" w:w="4535"/>
            <w:shd w:val="clear" w:color="auto" w:fill="EEF2FF"/>
          </w:tcPr>
          <w:p>
            <w:r/>
            <w:r>
              <w:rPr>
                <w:rFonts w:ascii="Calibri" w:hAnsi="Calibri"/>
                <w:sz w:val="20"/>
              </w:rPr>
              <w:t>Limits overfitting</w:t>
            </w:r>
          </w:p>
        </w:tc>
      </w:tr>
      <w:tr>
        <w:tc>
          <w:tcPr>
            <w:tcW w:type="dxa" w:w="2268"/>
            <w:shd w:val="clear" w:color="auto" w:fill="FFFFFF"/>
          </w:tcPr>
          <w:p>
            <w:r/>
            <w:r>
              <w:rPr>
                <w:rFonts w:ascii="Calibri" w:hAnsi="Calibri"/>
                <w:sz w:val="20"/>
              </w:rPr>
              <w:t>min_samples_split</w:t>
            </w:r>
          </w:p>
        </w:tc>
        <w:tc>
          <w:tcPr>
            <w:tcW w:type="dxa" w:w="1701"/>
            <w:shd w:val="clear" w:color="auto" w:fill="FFFFFF"/>
          </w:tcPr>
          <w:p>
            <w:r/>
            <w:r>
              <w:rPr>
                <w:rFonts w:ascii="Calibri" w:hAnsi="Calibri"/>
                <w:sz w:val="20"/>
              </w:rPr>
              <w:t>5</w:t>
            </w:r>
          </w:p>
        </w:tc>
        <w:tc>
          <w:tcPr>
            <w:tcW w:type="dxa" w:w="4535"/>
            <w:shd w:val="clear" w:color="auto" w:fill="FFFFFF"/>
          </w:tcPr>
          <w:p>
            <w:r/>
            <w:r>
              <w:rPr>
                <w:rFonts w:ascii="Calibri" w:hAnsi="Calibri"/>
                <w:sz w:val="20"/>
              </w:rPr>
              <w:t>Node needs ≥5 samples to split</w:t>
            </w:r>
          </w:p>
        </w:tc>
      </w:tr>
      <w:tr>
        <w:tc>
          <w:tcPr>
            <w:tcW w:type="dxa" w:w="2268"/>
            <w:shd w:val="clear" w:color="auto" w:fill="EEF2FF"/>
          </w:tcPr>
          <w:p>
            <w:r/>
            <w:r>
              <w:rPr>
                <w:rFonts w:ascii="Calibri" w:hAnsi="Calibri"/>
                <w:sz w:val="20"/>
              </w:rPr>
              <w:t>min_samples_leaf</w:t>
            </w:r>
          </w:p>
        </w:tc>
        <w:tc>
          <w:tcPr>
            <w:tcW w:type="dxa" w:w="1701"/>
            <w:shd w:val="clear" w:color="auto" w:fill="EEF2FF"/>
          </w:tcPr>
          <w:p>
            <w:r/>
            <w:r>
              <w:rPr>
                <w:rFonts w:ascii="Calibri" w:hAnsi="Calibri"/>
                <w:sz w:val="20"/>
              </w:rPr>
              <w:t>2</w:t>
            </w:r>
          </w:p>
        </w:tc>
        <w:tc>
          <w:tcPr>
            <w:tcW w:type="dxa" w:w="4535"/>
            <w:shd w:val="clear" w:color="auto" w:fill="EEF2FF"/>
          </w:tcPr>
          <w:p>
            <w:r/>
            <w:r>
              <w:rPr>
                <w:rFonts w:ascii="Calibri" w:hAnsi="Calibri"/>
                <w:sz w:val="20"/>
              </w:rPr>
              <w:t>Each leaf needs ≥2 samples</w:t>
            </w:r>
          </w:p>
        </w:tc>
      </w:tr>
      <w:tr>
        <w:tc>
          <w:tcPr>
            <w:tcW w:type="dxa" w:w="2268"/>
            <w:shd w:val="clear" w:color="auto" w:fill="FFFFFF"/>
          </w:tcPr>
          <w:p>
            <w:r/>
            <w:r>
              <w:rPr>
                <w:rFonts w:ascii="Calibri" w:hAnsi="Calibri"/>
                <w:sz w:val="20"/>
              </w:rPr>
              <w:t>class_weight</w:t>
            </w:r>
          </w:p>
        </w:tc>
        <w:tc>
          <w:tcPr>
            <w:tcW w:type="dxa" w:w="1701"/>
            <w:shd w:val="clear" w:color="auto" w:fill="FFFFFF"/>
          </w:tcPr>
          <w:p>
            <w:r/>
            <w:r>
              <w:rPr>
                <w:rFonts w:ascii="Calibri" w:hAnsi="Calibri"/>
                <w:sz w:val="20"/>
              </w:rPr>
              <w:t>{0:1, 1:2}</w:t>
            </w:r>
          </w:p>
        </w:tc>
        <w:tc>
          <w:tcPr>
            <w:tcW w:type="dxa" w:w="4535"/>
            <w:shd w:val="clear" w:color="auto" w:fill="FFFFFF"/>
          </w:tcPr>
          <w:p>
            <w:r/>
            <w:r>
              <w:rPr>
                <w:rFonts w:ascii="Calibri" w:hAnsi="Calibri"/>
                <w:sz w:val="20"/>
              </w:rPr>
              <w:t>Penalise missing important sentences twice as much</w:t>
            </w:r>
          </w:p>
        </w:tc>
      </w:tr>
      <w:tr>
        <w:tc>
          <w:tcPr>
            <w:tcW w:type="dxa" w:w="2268"/>
            <w:shd w:val="clear" w:color="auto" w:fill="EEF2FF"/>
          </w:tcPr>
          <w:p>
            <w:r/>
            <w:r>
              <w:rPr>
                <w:rFonts w:ascii="Calibri" w:hAnsi="Calibri"/>
                <w:sz w:val="20"/>
              </w:rPr>
              <w:t>random_state</w:t>
            </w:r>
          </w:p>
        </w:tc>
        <w:tc>
          <w:tcPr>
            <w:tcW w:type="dxa" w:w="1701"/>
            <w:shd w:val="clear" w:color="auto" w:fill="EEF2FF"/>
          </w:tcPr>
          <w:p>
            <w:r/>
            <w:r>
              <w:rPr>
                <w:rFonts w:ascii="Calibri" w:hAnsi="Calibri"/>
                <w:sz w:val="20"/>
              </w:rPr>
              <w:t>42</w:t>
            </w:r>
          </w:p>
        </w:tc>
        <w:tc>
          <w:tcPr>
            <w:tcW w:type="dxa" w:w="4535"/>
            <w:shd w:val="clear" w:color="auto" w:fill="EEF2FF"/>
          </w:tcPr>
          <w:p>
            <w:r/>
            <w:r>
              <w:rPr>
                <w:rFonts w:ascii="Calibri" w:hAnsi="Calibri"/>
                <w:sz w:val="20"/>
              </w:rPr>
              <w:t>Reproducibility</w:t>
            </w:r>
          </w:p>
        </w:tc>
      </w:tr>
      <w:tr>
        <w:tc>
          <w:tcPr>
            <w:tcW w:type="dxa" w:w="2268"/>
            <w:shd w:val="clear" w:color="auto" w:fill="FFFFFF"/>
          </w:tcPr>
          <w:p>
            <w:r/>
            <w:r>
              <w:rPr>
                <w:rFonts w:ascii="Calibri" w:hAnsi="Calibri"/>
                <w:sz w:val="20"/>
              </w:rPr>
              <w:t>n_jobs</w:t>
            </w:r>
          </w:p>
        </w:tc>
        <w:tc>
          <w:tcPr>
            <w:tcW w:type="dxa" w:w="1701"/>
            <w:shd w:val="clear" w:color="auto" w:fill="FFFFFF"/>
          </w:tcPr>
          <w:p>
            <w:r/>
            <w:r>
              <w:rPr>
                <w:rFonts w:ascii="Calibri" w:hAnsi="Calibri"/>
                <w:sz w:val="20"/>
              </w:rPr>
              <w:t>-1</w:t>
            </w:r>
          </w:p>
        </w:tc>
        <w:tc>
          <w:tcPr>
            <w:tcW w:type="dxa" w:w="4535"/>
            <w:shd w:val="clear" w:color="auto" w:fill="FFFFFF"/>
          </w:tcPr>
          <w:p>
            <w:r/>
            <w:r>
              <w:rPr>
                <w:rFonts w:ascii="Calibri" w:hAnsi="Calibri"/>
                <w:sz w:val="20"/>
              </w:rPr>
              <w:t>Use all CPU cores</w:t>
            </w:r>
          </w:p>
        </w:tc>
      </w:tr>
    </w:tbl>
    <w:p/>
    <w:p>
      <w:pPr>
        <w:spacing w:before="200" w:after="40"/>
      </w:pPr>
      <w:r>
        <w:rPr>
          <w:rFonts w:ascii="Calibri" w:hAnsi="Calibri"/>
          <w:b/>
          <w:color w:val="6D28D9"/>
          <w:sz w:val="26"/>
        </w:rPr>
        <w:t>Step 7 — Human-Verifiable Test Cases</w:t>
      </w:r>
    </w:p>
    <w:p>
      <w:pPr>
        <w:spacing w:after="80"/>
      </w:pPr>
      <w:r>
        <w:rPr>
          <w:rFonts w:ascii="Calibri" w:hAnsi="Calibri"/>
          <w:sz w:val="22"/>
        </w:rPr>
        <w:t>20 hand-crafted sentences (10 important, 10 not important) tested against the trained model. Result: 19/20 correct (95%).</w:t>
      </w:r>
    </w:p>
    <w:p>
      <w:pPr>
        <w:spacing w:before="200" w:after="40"/>
      </w:pPr>
      <w:r>
        <w:rPr>
          <w:rFonts w:ascii="Calibri" w:hAnsi="Calibri"/>
          <w:b/>
          <w:color w:val="6D28D9"/>
          <w:sz w:val="26"/>
        </w:rPr>
        <w:t>Step 8 — Save &amp; Download</w:t>
      </w:r>
    </w:p>
    <w:p>
      <w:pPr>
        <w:spacing w:after="80"/>
      </w:pPr>
      <w:r>
        <w:rPr>
          <w:rFonts w:ascii="Calibri" w:hAnsi="Calibri"/>
          <w:sz w:val="22"/>
        </w:rPr>
        <w:t>Three files downloaded from Colab: universal_model.pkl, vectorizer.pkl, universal_metadata.json — placed in backend/ folder.</w:t>
      </w:r>
    </w:p>
    <w:p>
      <w:pPr>
        <w:spacing w:before="280" w:after="80"/>
        <w:pBdr>
          <w:bottom w:val="single" w:sz="6" w:space="1" w:color="4F46E5"/>
        </w:pBdr>
      </w:pPr>
      <w:r>
        <w:rPr>
          <w:rFonts w:ascii="Calibri" w:hAnsi="Calibri"/>
          <w:b/>
          <w:color w:val="4F46E5"/>
          <w:sz w:val="32"/>
        </w:rPr>
        <w:t>5.  Feature Engineering  (221 Total Features)</w:t>
      </w:r>
    </w:p>
    <w:p>
      <w:pPr>
        <w:spacing w:before="200" w:after="40"/>
      </w:pPr>
      <w:r>
        <w:rPr>
          <w:rFonts w:ascii="Calibri" w:hAnsi="Calibri"/>
          <w:b/>
          <w:color w:val="6D28D9"/>
          <w:sz w:val="26"/>
        </w:rPr>
        <w:t>Feature Vector Structure</w:t>
      </w:r>
    </w:p>
    <w:p>
      <w:pPr>
        <w:spacing w:after="80" w:before="80"/>
        <w:ind w:left="283"/>
        <w:shd w:val="clear" w:color="auto" w:fill="F1F5F9"/>
      </w:pPr>
      <w:r>
        <w:rPr>
          <w:rFonts w:ascii="Courier New" w:hAnsi="Courier New"/>
          <w:color w:val="1F2937"/>
          <w:sz w:val="18"/>
        </w:rPr>
        <w:t>Feature Vector  =  [ TF-IDF (200 dimensions) ]  +  [ Structural (21 dimensions) ]</w:t>
      </w:r>
    </w:p>
    <w:p>
      <w:pPr>
        <w:spacing w:before="200" w:after="40"/>
      </w:pPr>
      <w:r>
        <w:rPr>
          <w:rFonts w:ascii="Calibri" w:hAnsi="Calibri"/>
          <w:b/>
          <w:color w:val="6D28D9"/>
          <w:sz w:val="26"/>
        </w:rPr>
        <w:t>Structural Features — Full List with Importance</w:t>
      </w:r>
    </w:p>
    <w:tbl>
      <w:tblPr>
        <w:tblStyle w:val="TableGrid"/>
        <w:tblW w:type="auto" w:w="0"/>
        <w:tblLook w:firstColumn="1" w:firstRow="1" w:lastColumn="0" w:lastRow="0" w:noHBand="0" w:noVBand="1" w:val="04A0"/>
      </w:tblPr>
      <w:tblGrid>
        <w:gridCol w:w="2351"/>
        <w:gridCol w:w="2351"/>
        <w:gridCol w:w="2351"/>
        <w:gridCol w:w="2351"/>
      </w:tblGrid>
      <w:tr>
        <w:tc>
          <w:tcPr>
            <w:tcW w:type="dxa" w:w="454"/>
            <w:shd w:val="clear" w:color="auto" w:fill="4F46E5"/>
          </w:tcPr>
          <w:p>
            <w:r/>
            <w:r>
              <w:rPr>
                <w:rFonts w:ascii="Calibri" w:hAnsi="Calibri"/>
                <w:b/>
                <w:color w:val="FFFFFF"/>
                <w:sz w:val="20"/>
              </w:rPr>
              <w:t>#</w:t>
            </w:r>
          </w:p>
        </w:tc>
        <w:tc>
          <w:tcPr>
            <w:tcW w:type="dxa" w:w="1984"/>
            <w:shd w:val="clear" w:color="auto" w:fill="4F46E5"/>
          </w:tcPr>
          <w:p>
            <w:r/>
            <w:r>
              <w:rPr>
                <w:rFonts w:ascii="Calibri" w:hAnsi="Calibri"/>
                <w:b/>
                <w:color w:val="FFFFFF"/>
                <w:sz w:val="20"/>
              </w:rPr>
              <w:t>Feature Name</w:t>
            </w:r>
          </w:p>
        </w:tc>
        <w:tc>
          <w:tcPr>
            <w:tcW w:type="dxa" w:w="3685"/>
            <w:shd w:val="clear" w:color="auto" w:fill="4F46E5"/>
          </w:tcPr>
          <w:p>
            <w:r/>
            <w:r>
              <w:rPr>
                <w:rFonts w:ascii="Calibri" w:hAnsi="Calibri"/>
                <w:b/>
                <w:color w:val="FFFFFF"/>
                <w:sz w:val="20"/>
              </w:rPr>
              <w:t>Description</w:t>
            </w:r>
          </w:p>
        </w:tc>
        <w:tc>
          <w:tcPr>
            <w:tcW w:type="dxa" w:w="1247"/>
            <w:shd w:val="clear" w:color="auto" w:fill="4F46E5"/>
          </w:tcPr>
          <w:p>
            <w:r/>
            <w:r>
              <w:rPr>
                <w:rFonts w:ascii="Calibri" w:hAnsi="Calibri"/>
                <w:b/>
                <w:color w:val="FFFFFF"/>
                <w:sz w:val="20"/>
              </w:rPr>
              <w:t>Importance</w:t>
            </w:r>
          </w:p>
        </w:tc>
      </w:tr>
      <w:tr>
        <w:tc>
          <w:tcPr>
            <w:tcW w:type="dxa" w:w="454"/>
            <w:shd w:val="clear" w:color="auto" w:fill="FFFFFF"/>
          </w:tcPr>
          <w:p>
            <w:r/>
            <w:r>
              <w:rPr>
                <w:rFonts w:ascii="Calibri" w:hAnsi="Calibri"/>
                <w:sz w:val="20"/>
              </w:rPr>
              <w:t>0</w:t>
            </w:r>
          </w:p>
        </w:tc>
        <w:tc>
          <w:tcPr>
            <w:tcW w:type="dxa" w:w="1984"/>
            <w:shd w:val="clear" w:color="auto" w:fill="FFFFFF"/>
          </w:tcPr>
          <w:p>
            <w:r/>
            <w:r>
              <w:rPr>
                <w:rFonts w:ascii="Calibri" w:hAnsi="Calibri"/>
                <w:sz w:val="20"/>
              </w:rPr>
              <w:t>word_count</w:t>
            </w:r>
          </w:p>
        </w:tc>
        <w:tc>
          <w:tcPr>
            <w:tcW w:type="dxa" w:w="3685"/>
            <w:shd w:val="clear" w:color="auto" w:fill="FFFFFF"/>
          </w:tcPr>
          <w:p>
            <w:r/>
            <w:r>
              <w:rPr>
                <w:rFonts w:ascii="Calibri" w:hAnsi="Calibri"/>
                <w:sz w:val="20"/>
              </w:rPr>
              <w:t>Number of words in sentence</w:t>
            </w:r>
          </w:p>
        </w:tc>
        <w:tc>
          <w:tcPr>
            <w:tcW w:type="dxa" w:w="1247"/>
            <w:shd w:val="clear" w:color="auto" w:fill="FFFFFF"/>
          </w:tcPr>
          <w:p>
            <w:r/>
            <w:r>
              <w:rPr>
                <w:rFonts w:ascii="Calibri" w:hAnsi="Calibri"/>
                <w:sz w:val="20"/>
              </w:rPr>
              <w:t>8.3%</w:t>
            </w:r>
          </w:p>
        </w:tc>
      </w:tr>
      <w:tr>
        <w:tc>
          <w:tcPr>
            <w:tcW w:type="dxa" w:w="454"/>
            <w:shd w:val="clear" w:color="auto" w:fill="EEF2FF"/>
          </w:tcPr>
          <w:p>
            <w:r/>
            <w:r>
              <w:rPr>
                <w:rFonts w:ascii="Calibri" w:hAnsi="Calibri"/>
                <w:sz w:val="20"/>
              </w:rPr>
              <w:t>1</w:t>
            </w:r>
          </w:p>
        </w:tc>
        <w:tc>
          <w:tcPr>
            <w:tcW w:type="dxa" w:w="1984"/>
            <w:shd w:val="clear" w:color="auto" w:fill="EEF2FF"/>
          </w:tcPr>
          <w:p>
            <w:r/>
            <w:r>
              <w:rPr>
                <w:rFonts w:ascii="Calibri" w:hAnsi="Calibri"/>
                <w:sz w:val="20"/>
              </w:rPr>
              <w:t>avg_word_len</w:t>
            </w:r>
          </w:p>
        </w:tc>
        <w:tc>
          <w:tcPr>
            <w:tcW w:type="dxa" w:w="3685"/>
            <w:shd w:val="clear" w:color="auto" w:fill="EEF2FF"/>
          </w:tcPr>
          <w:p>
            <w:r/>
            <w:r>
              <w:rPr>
                <w:rFonts w:ascii="Calibri" w:hAnsi="Calibri"/>
                <w:sz w:val="20"/>
              </w:rPr>
              <w:t>Average character length of words</w:t>
            </w:r>
          </w:p>
        </w:tc>
        <w:tc>
          <w:tcPr>
            <w:tcW w:type="dxa" w:w="1247"/>
            <w:shd w:val="clear" w:color="auto" w:fill="EEF2FF"/>
          </w:tcPr>
          <w:p>
            <w:r/>
            <w:r>
              <w:rPr>
                <w:rFonts w:ascii="Calibri" w:hAnsi="Calibri"/>
                <w:sz w:val="20"/>
              </w:rPr>
              <w:t>1.2%</w:t>
            </w:r>
          </w:p>
        </w:tc>
      </w:tr>
      <w:tr>
        <w:tc>
          <w:tcPr>
            <w:tcW w:type="dxa" w:w="454"/>
            <w:shd w:val="clear" w:color="auto" w:fill="FFFFFF"/>
          </w:tcPr>
          <w:p>
            <w:r/>
            <w:r>
              <w:rPr>
                <w:rFonts w:ascii="Calibri" w:hAnsi="Calibri"/>
                <w:sz w:val="20"/>
              </w:rPr>
              <w:t>2</w:t>
            </w:r>
          </w:p>
        </w:tc>
        <w:tc>
          <w:tcPr>
            <w:tcW w:type="dxa" w:w="1984"/>
            <w:shd w:val="clear" w:color="auto" w:fill="FFFFFF"/>
          </w:tcPr>
          <w:p>
            <w:r/>
            <w:r>
              <w:rPr>
                <w:rFonts w:ascii="Calibri" w:hAnsi="Calibri"/>
                <w:sz w:val="20"/>
              </w:rPr>
              <w:t>capital_ratio</w:t>
            </w:r>
          </w:p>
        </w:tc>
        <w:tc>
          <w:tcPr>
            <w:tcW w:type="dxa" w:w="3685"/>
            <w:shd w:val="clear" w:color="auto" w:fill="FFFFFF"/>
          </w:tcPr>
          <w:p>
            <w:r/>
            <w:r>
              <w:rPr>
                <w:rFonts w:ascii="Calibri" w:hAnsi="Calibri"/>
                <w:sz w:val="20"/>
              </w:rPr>
              <w:t>Fraction of uppercase characters</w:t>
            </w:r>
          </w:p>
        </w:tc>
        <w:tc>
          <w:tcPr>
            <w:tcW w:type="dxa" w:w="1247"/>
            <w:shd w:val="clear" w:color="auto" w:fill="FFFFFF"/>
          </w:tcPr>
          <w:p>
            <w:r/>
            <w:r>
              <w:rPr>
                <w:rFonts w:ascii="Calibri" w:hAnsi="Calibri"/>
                <w:sz w:val="20"/>
              </w:rPr>
              <w:t>10.7%</w:t>
            </w:r>
          </w:p>
        </w:tc>
      </w:tr>
      <w:tr>
        <w:tc>
          <w:tcPr>
            <w:tcW w:type="dxa" w:w="454"/>
            <w:shd w:val="clear" w:color="auto" w:fill="EEF2FF"/>
          </w:tcPr>
          <w:p>
            <w:r/>
            <w:r>
              <w:rPr>
                <w:rFonts w:ascii="Calibri" w:hAnsi="Calibri"/>
                <w:sz w:val="20"/>
              </w:rPr>
              <w:t>3</w:t>
            </w:r>
          </w:p>
        </w:tc>
        <w:tc>
          <w:tcPr>
            <w:tcW w:type="dxa" w:w="1984"/>
            <w:shd w:val="clear" w:color="auto" w:fill="EEF2FF"/>
          </w:tcPr>
          <w:p>
            <w:r/>
            <w:r>
              <w:rPr>
                <w:rFonts w:ascii="Calibri" w:hAnsi="Calibri"/>
                <w:sz w:val="20"/>
              </w:rPr>
              <w:t>digit_ratio</w:t>
            </w:r>
          </w:p>
        </w:tc>
        <w:tc>
          <w:tcPr>
            <w:tcW w:type="dxa" w:w="3685"/>
            <w:shd w:val="clear" w:color="auto" w:fill="EEF2FF"/>
          </w:tcPr>
          <w:p>
            <w:r/>
            <w:r>
              <w:rPr>
                <w:rFonts w:ascii="Calibri" w:hAnsi="Calibri"/>
                <w:sz w:val="20"/>
              </w:rPr>
              <w:t>Fraction of digit characters</w:t>
            </w:r>
          </w:p>
        </w:tc>
        <w:tc>
          <w:tcPr>
            <w:tcW w:type="dxa" w:w="1247"/>
            <w:shd w:val="clear" w:color="auto" w:fill="EEF2FF"/>
          </w:tcPr>
          <w:p>
            <w:r/>
            <w:r>
              <w:rPr>
                <w:rFonts w:ascii="Calibri" w:hAnsi="Calibri"/>
                <w:sz w:val="20"/>
              </w:rPr>
              <w:t>1.7%</w:t>
            </w:r>
          </w:p>
        </w:tc>
      </w:tr>
      <w:tr>
        <w:tc>
          <w:tcPr>
            <w:tcW w:type="dxa" w:w="454"/>
            <w:shd w:val="clear" w:color="auto" w:fill="FFFFFF"/>
          </w:tcPr>
          <w:p>
            <w:r/>
            <w:r>
              <w:rPr>
                <w:rFonts w:ascii="Calibri" w:hAnsi="Calibri"/>
                <w:sz w:val="20"/>
              </w:rPr>
              <w:t>4</w:t>
            </w:r>
          </w:p>
        </w:tc>
        <w:tc>
          <w:tcPr>
            <w:tcW w:type="dxa" w:w="1984"/>
            <w:shd w:val="clear" w:color="auto" w:fill="FFFFFF"/>
          </w:tcPr>
          <w:p>
            <w:r/>
            <w:r>
              <w:rPr>
                <w:rFonts w:ascii="Calibri" w:hAnsi="Calibri"/>
                <w:sz w:val="20"/>
              </w:rPr>
              <w:t>punct_ratio</w:t>
            </w:r>
          </w:p>
        </w:tc>
        <w:tc>
          <w:tcPr>
            <w:tcW w:type="dxa" w:w="3685"/>
            <w:shd w:val="clear" w:color="auto" w:fill="FFFFFF"/>
          </w:tcPr>
          <w:p>
            <w:r/>
            <w:r>
              <w:rPr>
                <w:rFonts w:ascii="Calibri" w:hAnsi="Calibri"/>
                <w:sz w:val="20"/>
              </w:rPr>
              <w:t>Fraction of punctuation characters</w:t>
            </w:r>
          </w:p>
        </w:tc>
        <w:tc>
          <w:tcPr>
            <w:tcW w:type="dxa" w:w="1247"/>
            <w:shd w:val="clear" w:color="auto" w:fill="FFFFFF"/>
          </w:tcPr>
          <w:p>
            <w:r/>
            <w:r>
              <w:rPr>
                <w:rFonts w:ascii="Calibri" w:hAnsi="Calibri"/>
                <w:sz w:val="20"/>
              </w:rPr>
              <w:t>2.6%</w:t>
            </w:r>
          </w:p>
        </w:tc>
      </w:tr>
      <w:tr>
        <w:tc>
          <w:tcPr>
            <w:tcW w:type="dxa" w:w="454"/>
            <w:shd w:val="clear" w:color="auto" w:fill="EEF2FF"/>
          </w:tcPr>
          <w:p>
            <w:r/>
            <w:r>
              <w:rPr>
                <w:rFonts w:ascii="Calibri" w:hAnsi="Calibri"/>
                <w:sz w:val="20"/>
              </w:rPr>
              <w:t>5</w:t>
            </w:r>
          </w:p>
        </w:tc>
        <w:tc>
          <w:tcPr>
            <w:tcW w:type="dxa" w:w="1984"/>
            <w:shd w:val="clear" w:color="auto" w:fill="EEF2FF"/>
          </w:tcPr>
          <w:p>
            <w:r/>
            <w:r>
              <w:rPr>
                <w:rFonts w:ascii="Calibri" w:hAnsi="Calibri"/>
                <w:sz w:val="20"/>
              </w:rPr>
              <w:t>is_definition</w:t>
            </w:r>
          </w:p>
        </w:tc>
        <w:tc>
          <w:tcPr>
            <w:tcW w:type="dxa" w:w="3685"/>
            <w:shd w:val="clear" w:color="auto" w:fill="EEF2FF"/>
          </w:tcPr>
          <w:p>
            <w:r/>
            <w:r>
              <w:rPr>
                <w:rFonts w:ascii="Calibri" w:hAnsi="Calibri"/>
                <w:sz w:val="20"/>
              </w:rPr>
              <w:t>Matches explicit definition pattern</w:t>
            </w:r>
          </w:p>
        </w:tc>
        <w:tc>
          <w:tcPr>
            <w:tcW w:type="dxa" w:w="1247"/>
            <w:shd w:val="clear" w:color="auto" w:fill="EEF2FF"/>
          </w:tcPr>
          <w:p>
            <w:r/>
            <w:r>
              <w:rPr>
                <w:rFonts w:ascii="Calibri" w:hAnsi="Calibri"/>
                <w:sz w:val="20"/>
              </w:rPr>
              <w:t>3.0%</w:t>
            </w:r>
          </w:p>
        </w:tc>
      </w:tr>
      <w:tr>
        <w:tc>
          <w:tcPr>
            <w:tcW w:type="dxa" w:w="454"/>
            <w:shd w:val="clear" w:color="auto" w:fill="FFFFFF"/>
          </w:tcPr>
          <w:p>
            <w:r/>
            <w:r>
              <w:rPr>
                <w:rFonts w:ascii="Calibri" w:hAnsi="Calibri"/>
                <w:sz w:val="20"/>
              </w:rPr>
              <w:t>6</w:t>
            </w:r>
          </w:p>
        </w:tc>
        <w:tc>
          <w:tcPr>
            <w:tcW w:type="dxa" w:w="1984"/>
            <w:shd w:val="clear" w:color="auto" w:fill="FFFFFF"/>
          </w:tcPr>
          <w:p>
            <w:r/>
            <w:r>
              <w:rPr>
                <w:rFonts w:ascii="Calibri" w:hAnsi="Calibri"/>
                <w:sz w:val="20"/>
              </w:rPr>
              <w:t>has_acronym_def</w:t>
            </w:r>
          </w:p>
        </w:tc>
        <w:tc>
          <w:tcPr>
            <w:tcW w:type="dxa" w:w="3685"/>
            <w:shd w:val="clear" w:color="auto" w:fill="FFFFFF"/>
          </w:tcPr>
          <w:p>
            <w:r/>
            <w:r>
              <w:rPr>
                <w:rFonts w:ascii="Calibri" w:hAnsi="Calibri"/>
                <w:sz w:val="20"/>
              </w:rPr>
              <w:t>Has 'ACRONYM (Full Form)' pattern</w:t>
            </w:r>
          </w:p>
        </w:tc>
        <w:tc>
          <w:tcPr>
            <w:tcW w:type="dxa" w:w="1247"/>
            <w:shd w:val="clear" w:color="auto" w:fill="FFFFFF"/>
          </w:tcPr>
          <w:p>
            <w:r/>
            <w:r>
              <w:rPr>
                <w:rFonts w:ascii="Calibri" w:hAnsi="Calibri"/>
                <w:sz w:val="20"/>
              </w:rPr>
              <w:t>—</w:t>
            </w:r>
          </w:p>
        </w:tc>
      </w:tr>
      <w:tr>
        <w:tc>
          <w:tcPr>
            <w:tcW w:type="dxa" w:w="454"/>
            <w:shd w:val="clear" w:color="auto" w:fill="EEF2FF"/>
          </w:tcPr>
          <w:p>
            <w:r/>
            <w:r>
              <w:rPr>
                <w:rFonts w:ascii="Calibri" w:hAnsi="Calibri"/>
                <w:sz w:val="20"/>
              </w:rPr>
              <w:t>7</w:t>
            </w:r>
          </w:p>
        </w:tc>
        <w:tc>
          <w:tcPr>
            <w:tcW w:type="dxa" w:w="1984"/>
            <w:shd w:val="clear" w:color="auto" w:fill="EEF2FF"/>
          </w:tcPr>
          <w:p>
            <w:r/>
            <w:r>
              <w:rPr>
                <w:rFonts w:ascii="Calibri" w:hAnsi="Calibri"/>
                <w:sz w:val="20"/>
              </w:rPr>
              <w:t>is_composition</w:t>
            </w:r>
          </w:p>
        </w:tc>
        <w:tc>
          <w:tcPr>
            <w:tcW w:type="dxa" w:w="3685"/>
            <w:shd w:val="clear" w:color="auto" w:fill="EEF2FF"/>
          </w:tcPr>
          <w:p>
            <w:r/>
            <w:r>
              <w:rPr>
                <w:rFonts w:ascii="Calibri" w:hAnsi="Calibri"/>
                <w:sz w:val="20"/>
              </w:rPr>
              <w:t>Contains 'consists of / includes / comprises'</w:t>
            </w:r>
          </w:p>
        </w:tc>
        <w:tc>
          <w:tcPr>
            <w:tcW w:type="dxa" w:w="1247"/>
            <w:shd w:val="clear" w:color="auto" w:fill="EEF2FF"/>
          </w:tcPr>
          <w:p>
            <w:r/>
            <w:r>
              <w:rPr>
                <w:rFonts w:ascii="Calibri" w:hAnsi="Calibri"/>
                <w:sz w:val="20"/>
              </w:rPr>
              <w:t>—</w:t>
            </w:r>
          </w:p>
        </w:tc>
      </w:tr>
      <w:tr>
        <w:tc>
          <w:tcPr>
            <w:tcW w:type="dxa" w:w="454"/>
            <w:shd w:val="clear" w:color="auto" w:fill="FFFFFF"/>
          </w:tcPr>
          <w:p>
            <w:r/>
            <w:r>
              <w:rPr>
                <w:rFonts w:ascii="Calibri" w:hAnsi="Calibri"/>
                <w:sz w:val="20"/>
              </w:rPr>
              <w:t>8</w:t>
            </w:r>
          </w:p>
        </w:tc>
        <w:tc>
          <w:tcPr>
            <w:tcW w:type="dxa" w:w="1984"/>
            <w:shd w:val="clear" w:color="auto" w:fill="FFFFFF"/>
          </w:tcPr>
          <w:p>
            <w:r/>
            <w:r>
              <w:rPr>
                <w:rFonts w:ascii="Calibri" w:hAnsi="Calibri"/>
                <w:sz w:val="20"/>
              </w:rPr>
              <w:t>is_enumeration</w:t>
            </w:r>
          </w:p>
        </w:tc>
        <w:tc>
          <w:tcPr>
            <w:tcW w:type="dxa" w:w="3685"/>
            <w:shd w:val="clear" w:color="auto" w:fill="FFFFFF"/>
          </w:tcPr>
          <w:p>
            <w:r/>
            <w:r>
              <w:rPr>
                <w:rFonts w:ascii="Calibri" w:hAnsi="Calibri"/>
                <w:sz w:val="20"/>
              </w:rPr>
              <w:t>Contains 'There are N types/levels...'</w:t>
            </w:r>
          </w:p>
        </w:tc>
        <w:tc>
          <w:tcPr>
            <w:tcW w:type="dxa" w:w="1247"/>
            <w:shd w:val="clear" w:color="auto" w:fill="FFFFFF"/>
          </w:tcPr>
          <w:p>
            <w:r/>
            <w:r>
              <w:rPr>
                <w:rFonts w:ascii="Calibri" w:hAnsi="Calibri"/>
                <w:sz w:val="20"/>
              </w:rPr>
              <w:t>—</w:t>
            </w:r>
          </w:p>
        </w:tc>
      </w:tr>
      <w:tr>
        <w:tc>
          <w:tcPr>
            <w:tcW w:type="dxa" w:w="454"/>
            <w:shd w:val="clear" w:color="auto" w:fill="EEF2FF"/>
          </w:tcPr>
          <w:p>
            <w:r/>
            <w:r>
              <w:rPr>
                <w:rFonts w:ascii="Calibri" w:hAnsi="Calibri"/>
                <w:sz w:val="20"/>
              </w:rPr>
              <w:t>9</w:t>
            </w:r>
          </w:p>
        </w:tc>
        <w:tc>
          <w:tcPr>
            <w:tcW w:type="dxa" w:w="1984"/>
            <w:shd w:val="clear" w:color="auto" w:fill="EEF2FF"/>
          </w:tcPr>
          <w:p>
            <w:r/>
            <w:r>
              <w:rPr>
                <w:rFonts w:ascii="Calibri" w:hAnsi="Calibri"/>
                <w:sz w:val="20"/>
              </w:rPr>
              <w:t>is_conclusion</w:t>
            </w:r>
          </w:p>
        </w:tc>
        <w:tc>
          <w:tcPr>
            <w:tcW w:type="dxa" w:w="3685"/>
            <w:shd w:val="clear" w:color="auto" w:fill="EEF2FF"/>
          </w:tcPr>
          <w:p>
            <w:r/>
            <w:r>
              <w:rPr>
                <w:rFonts w:ascii="Calibri" w:hAnsi="Calibri"/>
                <w:sz w:val="20"/>
              </w:rPr>
              <w:t>Starts with 'Therefore / in summary...'</w:t>
            </w:r>
          </w:p>
        </w:tc>
        <w:tc>
          <w:tcPr>
            <w:tcW w:type="dxa" w:w="1247"/>
            <w:shd w:val="clear" w:color="auto" w:fill="EEF2FF"/>
          </w:tcPr>
          <w:p>
            <w:r/>
            <w:r>
              <w:rPr>
                <w:rFonts w:ascii="Calibri" w:hAnsi="Calibri"/>
                <w:sz w:val="20"/>
              </w:rPr>
              <w:t>—</w:t>
            </w:r>
          </w:p>
        </w:tc>
      </w:tr>
      <w:tr>
        <w:tc>
          <w:tcPr>
            <w:tcW w:type="dxa" w:w="454"/>
            <w:shd w:val="clear" w:color="auto" w:fill="FFFFFF"/>
          </w:tcPr>
          <w:p>
            <w:r/>
            <w:r>
              <w:rPr>
                <w:rFonts w:ascii="Calibri" w:hAnsi="Calibri"/>
                <w:sz w:val="20"/>
              </w:rPr>
              <w:t>10</w:t>
            </w:r>
          </w:p>
        </w:tc>
        <w:tc>
          <w:tcPr>
            <w:tcW w:type="dxa" w:w="1984"/>
            <w:shd w:val="clear" w:color="auto" w:fill="FFFFFF"/>
          </w:tcPr>
          <w:p>
            <w:r/>
            <w:r>
              <w:rPr>
                <w:rFonts w:ascii="Calibri" w:hAnsi="Calibri"/>
                <w:sz w:val="20"/>
              </w:rPr>
              <w:t>is_pros_cons</w:t>
            </w:r>
          </w:p>
        </w:tc>
        <w:tc>
          <w:tcPr>
            <w:tcW w:type="dxa" w:w="3685"/>
            <w:shd w:val="clear" w:color="auto" w:fill="FFFFFF"/>
          </w:tcPr>
          <w:p>
            <w:r/>
            <w:r>
              <w:rPr>
                <w:rFonts w:ascii="Calibri" w:hAnsi="Calibri"/>
                <w:sz w:val="20"/>
              </w:rPr>
              <w:t>Contains 'advantage / disadvantage'</w:t>
            </w:r>
          </w:p>
        </w:tc>
        <w:tc>
          <w:tcPr>
            <w:tcW w:type="dxa" w:w="1247"/>
            <w:shd w:val="clear" w:color="auto" w:fill="FFFFFF"/>
          </w:tcPr>
          <w:p>
            <w:r/>
            <w:r>
              <w:rPr>
                <w:rFonts w:ascii="Calibri" w:hAnsi="Calibri"/>
                <w:sz w:val="20"/>
              </w:rPr>
              <w:t>—</w:t>
            </w:r>
          </w:p>
        </w:tc>
      </w:tr>
      <w:tr>
        <w:tc>
          <w:tcPr>
            <w:tcW w:type="dxa" w:w="454"/>
            <w:shd w:val="clear" w:color="auto" w:fill="EEF2FF"/>
          </w:tcPr>
          <w:p>
            <w:r/>
            <w:r>
              <w:rPr>
                <w:rFonts w:ascii="Calibri" w:hAnsi="Calibri"/>
                <w:sz w:val="20"/>
              </w:rPr>
              <w:t>11</w:t>
            </w:r>
          </w:p>
        </w:tc>
        <w:tc>
          <w:tcPr>
            <w:tcW w:type="dxa" w:w="1984"/>
            <w:shd w:val="clear" w:color="auto" w:fill="EEF2FF"/>
          </w:tcPr>
          <w:p>
            <w:r/>
            <w:r>
              <w:rPr>
                <w:rFonts w:ascii="Calibri" w:hAnsi="Calibri"/>
                <w:sz w:val="20"/>
              </w:rPr>
              <w:t>is_causal</w:t>
            </w:r>
          </w:p>
        </w:tc>
        <w:tc>
          <w:tcPr>
            <w:tcW w:type="dxa" w:w="3685"/>
            <w:shd w:val="clear" w:color="auto" w:fill="EEF2FF"/>
          </w:tcPr>
          <w:p>
            <w:r/>
            <w:r>
              <w:rPr>
                <w:rFonts w:ascii="Calibri" w:hAnsi="Calibri"/>
                <w:sz w:val="20"/>
              </w:rPr>
              <w:t>Contains 'because / due to / so that'</w:t>
            </w:r>
          </w:p>
        </w:tc>
        <w:tc>
          <w:tcPr>
            <w:tcW w:type="dxa" w:w="1247"/>
            <w:shd w:val="clear" w:color="auto" w:fill="EEF2FF"/>
          </w:tcPr>
          <w:p>
            <w:r/>
            <w:r>
              <w:rPr>
                <w:rFonts w:ascii="Calibri" w:hAnsi="Calibri"/>
                <w:sz w:val="20"/>
              </w:rPr>
              <w:t>—</w:t>
            </w:r>
          </w:p>
        </w:tc>
      </w:tr>
      <w:tr>
        <w:tc>
          <w:tcPr>
            <w:tcW w:type="dxa" w:w="454"/>
            <w:shd w:val="clear" w:color="auto" w:fill="FFFFFF"/>
          </w:tcPr>
          <w:p>
            <w:r/>
            <w:r>
              <w:rPr>
                <w:rFonts w:ascii="Calibri" w:hAnsi="Calibri"/>
                <w:sz w:val="20"/>
              </w:rPr>
              <w:t>12</w:t>
            </w:r>
          </w:p>
        </w:tc>
        <w:tc>
          <w:tcPr>
            <w:tcW w:type="dxa" w:w="1984"/>
            <w:shd w:val="clear" w:color="auto" w:fill="FFFFFF"/>
          </w:tcPr>
          <w:p>
            <w:r/>
            <w:r>
              <w:rPr>
                <w:rFonts w:ascii="Calibri" w:hAnsi="Calibri"/>
                <w:sz w:val="20"/>
              </w:rPr>
              <w:t>is_example</w:t>
            </w:r>
          </w:p>
        </w:tc>
        <w:tc>
          <w:tcPr>
            <w:tcW w:type="dxa" w:w="3685"/>
            <w:shd w:val="clear" w:color="auto" w:fill="FFFFFF"/>
          </w:tcPr>
          <w:p>
            <w:r/>
            <w:r>
              <w:rPr>
                <w:rFonts w:ascii="Calibri" w:hAnsi="Calibri"/>
                <w:sz w:val="20"/>
              </w:rPr>
              <w:t>Contains 'for example / e.g. / such as'</w:t>
            </w:r>
          </w:p>
        </w:tc>
        <w:tc>
          <w:tcPr>
            <w:tcW w:type="dxa" w:w="1247"/>
            <w:shd w:val="clear" w:color="auto" w:fill="FFFFFF"/>
          </w:tcPr>
          <w:p>
            <w:r/>
            <w:r>
              <w:rPr>
                <w:rFonts w:ascii="Calibri" w:hAnsi="Calibri"/>
                <w:sz w:val="20"/>
              </w:rPr>
              <w:t>—</w:t>
            </w:r>
          </w:p>
        </w:tc>
      </w:tr>
      <w:tr>
        <w:tc>
          <w:tcPr>
            <w:tcW w:type="dxa" w:w="454"/>
            <w:shd w:val="clear" w:color="auto" w:fill="EEF2FF"/>
          </w:tcPr>
          <w:p>
            <w:r/>
            <w:r>
              <w:rPr>
                <w:rFonts w:ascii="Calibri" w:hAnsi="Calibri"/>
                <w:sz w:val="20"/>
              </w:rPr>
              <w:t>13</w:t>
            </w:r>
          </w:p>
        </w:tc>
        <w:tc>
          <w:tcPr>
            <w:tcW w:type="dxa" w:w="1984"/>
            <w:shd w:val="clear" w:color="auto" w:fill="EEF2FF"/>
          </w:tcPr>
          <w:p>
            <w:r/>
            <w:r>
              <w:rPr>
                <w:rFonts w:ascii="Calibri" w:hAnsi="Calibri"/>
                <w:sz w:val="20"/>
              </w:rPr>
              <w:t>is_comparison</w:t>
            </w:r>
          </w:p>
        </w:tc>
        <w:tc>
          <w:tcPr>
            <w:tcW w:type="dxa" w:w="3685"/>
            <w:shd w:val="clear" w:color="auto" w:fill="EEF2FF"/>
          </w:tcPr>
          <w:p>
            <w:r/>
            <w:r>
              <w:rPr>
                <w:rFonts w:ascii="Calibri" w:hAnsi="Calibri"/>
                <w:sz w:val="20"/>
              </w:rPr>
              <w:t>Contains 'difference between / compared to'</w:t>
            </w:r>
          </w:p>
        </w:tc>
        <w:tc>
          <w:tcPr>
            <w:tcW w:type="dxa" w:w="1247"/>
            <w:shd w:val="clear" w:color="auto" w:fill="EEF2FF"/>
          </w:tcPr>
          <w:p>
            <w:r/>
            <w:r>
              <w:rPr>
                <w:rFonts w:ascii="Calibri" w:hAnsi="Calibri"/>
                <w:sz w:val="20"/>
              </w:rPr>
              <w:t>—</w:t>
            </w:r>
          </w:p>
        </w:tc>
      </w:tr>
      <w:tr>
        <w:tc>
          <w:tcPr>
            <w:tcW w:type="dxa" w:w="454"/>
            <w:shd w:val="clear" w:color="auto" w:fill="FFFFFF"/>
          </w:tcPr>
          <w:p>
            <w:r/>
            <w:r>
              <w:rPr>
                <w:rFonts w:ascii="Calibri" w:hAnsi="Calibri"/>
                <w:sz w:val="20"/>
              </w:rPr>
              <w:t>14</w:t>
            </w:r>
          </w:p>
        </w:tc>
        <w:tc>
          <w:tcPr>
            <w:tcW w:type="dxa" w:w="1984"/>
            <w:shd w:val="clear" w:color="auto" w:fill="FFFFFF"/>
          </w:tcPr>
          <w:p>
            <w:r/>
            <w:r>
              <w:rPr>
                <w:rFonts w:ascii="Calibri" w:hAnsi="Calibri"/>
                <w:sz w:val="20"/>
              </w:rPr>
              <w:t>is_functional</w:t>
            </w:r>
          </w:p>
        </w:tc>
        <w:tc>
          <w:tcPr>
            <w:tcW w:type="dxa" w:w="3685"/>
            <w:shd w:val="clear" w:color="auto" w:fill="FFFFFF"/>
          </w:tcPr>
          <w:p>
            <w:r/>
            <w:r>
              <w:rPr>
                <w:rFonts w:ascii="Calibri" w:hAnsi="Calibri"/>
                <w:sz w:val="20"/>
              </w:rPr>
              <w:t>Functional verb + technical noun present</w:t>
            </w:r>
          </w:p>
        </w:tc>
        <w:tc>
          <w:tcPr>
            <w:tcW w:type="dxa" w:w="1247"/>
            <w:shd w:val="clear" w:color="auto" w:fill="FFFFFF"/>
          </w:tcPr>
          <w:p>
            <w:r/>
            <w:r>
              <w:rPr>
                <w:rFonts w:ascii="Calibri" w:hAnsi="Calibri"/>
                <w:sz w:val="20"/>
              </w:rPr>
              <w:t>—</w:t>
            </w:r>
          </w:p>
        </w:tc>
      </w:tr>
      <w:tr>
        <w:tc>
          <w:tcPr>
            <w:tcW w:type="dxa" w:w="454"/>
            <w:shd w:val="clear" w:color="auto" w:fill="EEF2FF"/>
          </w:tcPr>
          <w:p>
            <w:r/>
            <w:r>
              <w:rPr>
                <w:rFonts w:ascii="Calibri" w:hAnsi="Calibri"/>
                <w:sz w:val="20"/>
              </w:rPr>
              <w:t>15</w:t>
            </w:r>
          </w:p>
        </w:tc>
        <w:tc>
          <w:tcPr>
            <w:tcW w:type="dxa" w:w="1984"/>
            <w:shd w:val="clear" w:color="auto" w:fill="EEF2FF"/>
          </w:tcPr>
          <w:p>
            <w:r/>
            <w:r>
              <w:rPr>
                <w:rFonts w:ascii="Calibri" w:hAnsi="Calibri"/>
                <w:sz w:val="20"/>
              </w:rPr>
              <w:t>acronym_count</w:t>
            </w:r>
          </w:p>
        </w:tc>
        <w:tc>
          <w:tcPr>
            <w:tcW w:type="dxa" w:w="3685"/>
            <w:shd w:val="clear" w:color="auto" w:fill="EEF2FF"/>
          </w:tcPr>
          <w:p>
            <w:r/>
            <w:r>
              <w:rPr>
                <w:rFonts w:ascii="Calibri" w:hAnsi="Calibri"/>
                <w:sz w:val="20"/>
              </w:rPr>
              <w:t>Count of ALL-CAPS words (≥2 letters)</w:t>
            </w:r>
          </w:p>
        </w:tc>
        <w:tc>
          <w:tcPr>
            <w:tcW w:type="dxa" w:w="1247"/>
            <w:shd w:val="clear" w:color="auto" w:fill="EEF2FF"/>
          </w:tcPr>
          <w:p>
            <w:r/>
            <w:r>
              <w:rPr>
                <w:rFonts w:ascii="Calibri" w:hAnsi="Calibri"/>
                <w:sz w:val="20"/>
              </w:rPr>
              <w:t>24.9%</w:t>
            </w:r>
          </w:p>
        </w:tc>
      </w:tr>
      <w:tr>
        <w:tc>
          <w:tcPr>
            <w:tcW w:type="dxa" w:w="454"/>
            <w:shd w:val="clear" w:color="auto" w:fill="FFFFFF"/>
          </w:tcPr>
          <w:p>
            <w:r/>
            <w:r>
              <w:rPr>
                <w:rFonts w:ascii="Calibri" w:hAnsi="Calibri"/>
                <w:sz w:val="20"/>
              </w:rPr>
              <w:t>16</w:t>
            </w:r>
          </w:p>
        </w:tc>
        <w:tc>
          <w:tcPr>
            <w:tcW w:type="dxa" w:w="1984"/>
            <w:shd w:val="clear" w:color="auto" w:fill="FFFFFF"/>
          </w:tcPr>
          <w:p>
            <w:r/>
            <w:r>
              <w:rPr>
                <w:rFonts w:ascii="Calibri" w:hAnsi="Calibri"/>
                <w:sz w:val="20"/>
              </w:rPr>
              <w:t>tech_term_count</w:t>
            </w:r>
          </w:p>
        </w:tc>
        <w:tc>
          <w:tcPr>
            <w:tcW w:type="dxa" w:w="3685"/>
            <w:shd w:val="clear" w:color="auto" w:fill="FFFFFF"/>
          </w:tcPr>
          <w:p>
            <w:r/>
            <w:r>
              <w:rPr>
                <w:rFonts w:ascii="Calibri" w:hAnsi="Calibri"/>
                <w:sz w:val="20"/>
              </w:rPr>
              <w:t>Count of CS/IT technical vocabulary hits</w:t>
            </w:r>
          </w:p>
        </w:tc>
        <w:tc>
          <w:tcPr>
            <w:tcW w:type="dxa" w:w="1247"/>
            <w:shd w:val="clear" w:color="auto" w:fill="FFFFFF"/>
          </w:tcPr>
          <w:p>
            <w:r/>
            <w:r>
              <w:rPr>
                <w:rFonts w:ascii="Calibri" w:hAnsi="Calibri"/>
                <w:sz w:val="20"/>
              </w:rPr>
              <w:t>17.3%</w:t>
            </w:r>
          </w:p>
        </w:tc>
      </w:tr>
      <w:tr>
        <w:tc>
          <w:tcPr>
            <w:tcW w:type="dxa" w:w="454"/>
            <w:shd w:val="clear" w:color="auto" w:fill="EEF2FF"/>
          </w:tcPr>
          <w:p>
            <w:r/>
            <w:r>
              <w:rPr>
                <w:rFonts w:ascii="Calibri" w:hAnsi="Calibri"/>
                <w:sz w:val="20"/>
              </w:rPr>
              <w:t>17</w:t>
            </w:r>
          </w:p>
        </w:tc>
        <w:tc>
          <w:tcPr>
            <w:tcW w:type="dxa" w:w="1984"/>
            <w:shd w:val="clear" w:color="auto" w:fill="EEF2FF"/>
          </w:tcPr>
          <w:p>
            <w:r/>
            <w:r>
              <w:rPr>
                <w:rFonts w:ascii="Calibri" w:hAnsi="Calibri"/>
                <w:sz w:val="20"/>
              </w:rPr>
              <w:t>position_ratio</w:t>
            </w:r>
          </w:p>
        </w:tc>
        <w:tc>
          <w:tcPr>
            <w:tcW w:type="dxa" w:w="3685"/>
            <w:shd w:val="clear" w:color="auto" w:fill="EEF2FF"/>
          </w:tcPr>
          <w:p>
            <w:r/>
            <w:r>
              <w:rPr>
                <w:rFonts w:ascii="Calibri" w:hAnsi="Calibri"/>
                <w:sz w:val="20"/>
              </w:rPr>
              <w:t>Sentence position (0=start, 1=end)</w:t>
            </w:r>
          </w:p>
        </w:tc>
        <w:tc>
          <w:tcPr>
            <w:tcW w:type="dxa" w:w="1247"/>
            <w:shd w:val="clear" w:color="auto" w:fill="EEF2FF"/>
          </w:tcPr>
          <w:p>
            <w:r/>
            <w:r>
              <w:rPr>
                <w:rFonts w:ascii="Calibri" w:hAnsi="Calibri"/>
                <w:sz w:val="20"/>
              </w:rPr>
              <w:t>1.2%</w:t>
            </w:r>
          </w:p>
        </w:tc>
      </w:tr>
      <w:tr>
        <w:tc>
          <w:tcPr>
            <w:tcW w:type="dxa" w:w="454"/>
            <w:shd w:val="clear" w:color="auto" w:fill="FFFFFF"/>
          </w:tcPr>
          <w:p>
            <w:r/>
            <w:r>
              <w:rPr>
                <w:rFonts w:ascii="Calibri" w:hAnsi="Calibri"/>
                <w:sz w:val="20"/>
              </w:rPr>
              <w:t>18</w:t>
            </w:r>
          </w:p>
        </w:tc>
        <w:tc>
          <w:tcPr>
            <w:tcW w:type="dxa" w:w="1984"/>
            <w:shd w:val="clear" w:color="auto" w:fill="FFFFFF"/>
          </w:tcPr>
          <w:p>
            <w:r/>
            <w:r>
              <w:rPr>
                <w:rFonts w:ascii="Calibri" w:hAnsi="Calibri"/>
                <w:sz w:val="20"/>
              </w:rPr>
              <w:t>has_email</w:t>
            </w:r>
          </w:p>
        </w:tc>
        <w:tc>
          <w:tcPr>
            <w:tcW w:type="dxa" w:w="3685"/>
            <w:shd w:val="clear" w:color="auto" w:fill="FFFFFF"/>
          </w:tcPr>
          <w:p>
            <w:r/>
            <w:r>
              <w:rPr>
                <w:rFonts w:ascii="Calibri" w:hAnsi="Calibri"/>
                <w:sz w:val="20"/>
              </w:rPr>
              <w:t>Sentence contains an email address</w:t>
            </w:r>
          </w:p>
        </w:tc>
        <w:tc>
          <w:tcPr>
            <w:tcW w:type="dxa" w:w="1247"/>
            <w:shd w:val="clear" w:color="auto" w:fill="FFFFFF"/>
          </w:tcPr>
          <w:p>
            <w:r/>
            <w:r>
              <w:rPr>
                <w:rFonts w:ascii="Calibri" w:hAnsi="Calibri"/>
                <w:sz w:val="20"/>
              </w:rPr>
              <w:t>—</w:t>
            </w:r>
          </w:p>
        </w:tc>
      </w:tr>
      <w:tr>
        <w:tc>
          <w:tcPr>
            <w:tcW w:type="dxa" w:w="454"/>
            <w:shd w:val="clear" w:color="auto" w:fill="EEF2FF"/>
          </w:tcPr>
          <w:p>
            <w:r/>
            <w:r>
              <w:rPr>
                <w:rFonts w:ascii="Calibri" w:hAnsi="Calibri"/>
                <w:sz w:val="20"/>
              </w:rPr>
              <w:t>19</w:t>
            </w:r>
          </w:p>
        </w:tc>
        <w:tc>
          <w:tcPr>
            <w:tcW w:type="dxa" w:w="1984"/>
            <w:shd w:val="clear" w:color="auto" w:fill="EEF2FF"/>
          </w:tcPr>
          <w:p>
            <w:r/>
            <w:r>
              <w:rPr>
                <w:rFonts w:ascii="Calibri" w:hAnsi="Calibri"/>
                <w:sz w:val="20"/>
              </w:rPr>
              <w:t>is_boilerplate</w:t>
            </w:r>
          </w:p>
        </w:tc>
        <w:tc>
          <w:tcPr>
            <w:tcW w:type="dxa" w:w="3685"/>
            <w:shd w:val="clear" w:color="auto" w:fill="EEF2FF"/>
          </w:tcPr>
          <w:p>
            <w:r/>
            <w:r>
              <w:rPr>
                <w:rFonts w:ascii="Calibri" w:hAnsi="Calibri"/>
                <w:sz w:val="20"/>
              </w:rPr>
              <w:t>Contains copyright / page number</w:t>
            </w:r>
          </w:p>
        </w:tc>
        <w:tc>
          <w:tcPr>
            <w:tcW w:type="dxa" w:w="1247"/>
            <w:shd w:val="clear" w:color="auto" w:fill="EEF2FF"/>
          </w:tcPr>
          <w:p>
            <w:r/>
            <w:r>
              <w:rPr>
                <w:rFonts w:ascii="Calibri" w:hAnsi="Calibri"/>
                <w:sz w:val="20"/>
              </w:rPr>
              <w:t>—</w:t>
            </w:r>
          </w:p>
        </w:tc>
      </w:tr>
      <w:tr>
        <w:tc>
          <w:tcPr>
            <w:tcW w:type="dxa" w:w="454"/>
            <w:shd w:val="clear" w:color="auto" w:fill="FFFFFF"/>
          </w:tcPr>
          <w:p>
            <w:r/>
            <w:r>
              <w:rPr>
                <w:rFonts w:ascii="Calibri" w:hAnsi="Calibri"/>
                <w:sz w:val="20"/>
              </w:rPr>
              <w:t>20</w:t>
            </w:r>
          </w:p>
        </w:tc>
        <w:tc>
          <w:tcPr>
            <w:tcW w:type="dxa" w:w="1984"/>
            <w:shd w:val="clear" w:color="auto" w:fill="FFFFFF"/>
          </w:tcPr>
          <w:p>
            <w:r/>
            <w:r>
              <w:rPr>
                <w:rFonts w:ascii="Calibri" w:hAnsi="Calibri"/>
                <w:sz w:val="20"/>
              </w:rPr>
              <w:t>is_reference</w:t>
            </w:r>
          </w:p>
        </w:tc>
        <w:tc>
          <w:tcPr>
            <w:tcW w:type="dxa" w:w="3685"/>
            <w:shd w:val="clear" w:color="auto" w:fill="FFFFFF"/>
          </w:tcPr>
          <w:p>
            <w:r/>
            <w:r>
              <w:rPr>
                <w:rFonts w:ascii="Calibri" w:hAnsi="Calibri"/>
                <w:sz w:val="20"/>
              </w:rPr>
              <w:t>Starts with 'See / refer to / read...'</w:t>
            </w:r>
          </w:p>
        </w:tc>
        <w:tc>
          <w:tcPr>
            <w:tcW w:type="dxa" w:w="1247"/>
            <w:shd w:val="clear" w:color="auto" w:fill="FFFFFF"/>
          </w:tcPr>
          <w:p>
            <w:r/>
            <w:r>
              <w:rPr>
                <w:rFonts w:ascii="Calibri" w:hAnsi="Calibri"/>
                <w:sz w:val="20"/>
              </w:rPr>
              <w:t>—</w:t>
            </w:r>
          </w:p>
        </w:tc>
      </w:tr>
    </w:tbl>
    <w:p/>
    <w:p>
      <w:pPr>
        <w:spacing w:before="200" w:after="40"/>
      </w:pPr>
      <w:r>
        <w:rPr>
          <w:rFonts w:ascii="Calibri" w:hAnsi="Calibri"/>
          <w:b/>
          <w:color w:val="6D28D9"/>
          <w:sz w:val="26"/>
        </w:rPr>
        <w:t>Key Insight — Why Structural Features Dominate</w:t>
      </w:r>
    </w:p>
    <w:p>
      <w:pPr>
        <w:spacing w:after="80"/>
      </w:pPr>
      <w:r>
        <w:rPr>
          <w:rFonts w:ascii="Calibri" w:hAnsi="Calibri"/>
          <w:sz w:val="22"/>
        </w:rPr>
        <w:t>Structural features contribute 76.6% of total model importance vs. TF-IDF at 23.4%. This means the model reads sentence structure, not just specific vocabulary. A definition sentence ('X is defined as...') scores high regardless of whether 'X' is 'database', 'semaphore', or a concept from a module never seen in training.</w:t>
      </w:r>
    </w:p>
    <w:p>
      <w:pPr>
        <w:spacing w:after="80"/>
      </w:pPr>
      <w:r>
        <w:rPr>
          <w:rFonts w:ascii="Calibri" w:hAnsi="Calibri"/>
          <w:sz w:val="22"/>
        </w:rPr>
        <w:t>This structural bias is what enables the model to generalise to new, unseen SLIIT modules.</w:t>
      </w:r>
    </w:p>
    <w:p>
      <w:pPr>
        <w:spacing w:before="280" w:after="80"/>
        <w:pBdr>
          <w:bottom w:val="single" w:sz="6" w:space="1" w:color="4F46E5"/>
        </w:pBdr>
      </w:pPr>
      <w:r>
        <w:rPr>
          <w:rFonts w:ascii="Calibri" w:hAnsi="Calibri"/>
          <w:b/>
          <w:color w:val="4F46E5"/>
          <w:sz w:val="32"/>
        </w:rPr>
        <w:t>6.  Model Details &amp; Performance</w:t>
      </w:r>
    </w:p>
    <w:p>
      <w:pPr>
        <w:spacing w:before="200" w:after="40"/>
      </w:pPr>
      <w:r>
        <w:rPr>
          <w:rFonts w:ascii="Calibri" w:hAnsi="Calibri"/>
          <w:b/>
          <w:color w:val="6D28D9"/>
          <w:sz w:val="26"/>
        </w:rPr>
        <w:t>Why RandomForest — Not Deep Learning / BERT</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4F46E5"/>
          </w:tcPr>
          <w:p>
            <w:r/>
            <w:r>
              <w:rPr>
                <w:rFonts w:ascii="Calibri" w:hAnsi="Calibri"/>
                <w:b/>
                <w:color w:val="FFFFFF"/>
                <w:sz w:val="20"/>
              </w:rPr>
              <w:t>Criterion</w:t>
            </w:r>
          </w:p>
        </w:tc>
        <w:tc>
          <w:tcPr>
            <w:tcW w:type="dxa" w:w="2835"/>
            <w:shd w:val="clear" w:color="auto" w:fill="4F46E5"/>
          </w:tcPr>
          <w:p>
            <w:r/>
            <w:r>
              <w:rPr>
                <w:rFonts w:ascii="Calibri" w:hAnsi="Calibri"/>
                <w:b/>
                <w:color w:val="FFFFFF"/>
                <w:sz w:val="20"/>
              </w:rPr>
              <w:t>RandomForest</w:t>
            </w:r>
          </w:p>
        </w:tc>
        <w:tc>
          <w:tcPr>
            <w:tcW w:type="dxa" w:w="3402"/>
            <w:shd w:val="clear" w:color="auto" w:fill="4F46E5"/>
          </w:tcPr>
          <w:p>
            <w:r/>
            <w:r>
              <w:rPr>
                <w:rFonts w:ascii="Calibri" w:hAnsi="Calibri"/>
                <w:b/>
                <w:color w:val="FFFFFF"/>
                <w:sz w:val="20"/>
              </w:rPr>
              <w:t>BERT / Neural Net</w:t>
            </w:r>
          </w:p>
        </w:tc>
      </w:tr>
      <w:tr>
        <w:tc>
          <w:tcPr>
            <w:tcW w:type="dxa" w:w="2268"/>
            <w:shd w:val="clear" w:color="auto" w:fill="FFFFFF"/>
          </w:tcPr>
          <w:p>
            <w:r/>
            <w:r>
              <w:rPr>
                <w:rFonts w:ascii="Calibri" w:hAnsi="Calibri"/>
                <w:sz w:val="20"/>
              </w:rPr>
              <w:t>Training data needed</w:t>
            </w:r>
          </w:p>
        </w:tc>
        <w:tc>
          <w:tcPr>
            <w:tcW w:type="dxa" w:w="2835"/>
            <w:shd w:val="clear" w:color="auto" w:fill="FFFFFF"/>
          </w:tcPr>
          <w:p>
            <w:r/>
            <w:r>
              <w:rPr>
                <w:rFonts w:ascii="Calibri" w:hAnsi="Calibri"/>
                <w:sz w:val="20"/>
              </w:rPr>
              <w:t>4,000+ sentences</w:t>
            </w:r>
          </w:p>
        </w:tc>
        <w:tc>
          <w:tcPr>
            <w:tcW w:type="dxa" w:w="3402"/>
            <w:shd w:val="clear" w:color="auto" w:fill="FFFFFF"/>
          </w:tcPr>
          <w:p>
            <w:r/>
            <w:r>
              <w:rPr>
                <w:rFonts w:ascii="Calibri" w:hAnsi="Calibri"/>
                <w:sz w:val="20"/>
              </w:rPr>
              <w:t>100,000+ sentences</w:t>
            </w:r>
          </w:p>
        </w:tc>
      </w:tr>
      <w:tr>
        <w:tc>
          <w:tcPr>
            <w:tcW w:type="dxa" w:w="2268"/>
            <w:shd w:val="clear" w:color="auto" w:fill="EEF2FF"/>
          </w:tcPr>
          <w:p>
            <w:r/>
            <w:r>
              <w:rPr>
                <w:rFonts w:ascii="Calibri" w:hAnsi="Calibri"/>
                <w:sz w:val="20"/>
              </w:rPr>
              <w:t>GPU required</w:t>
            </w:r>
          </w:p>
        </w:tc>
        <w:tc>
          <w:tcPr>
            <w:tcW w:type="dxa" w:w="2835"/>
            <w:shd w:val="clear" w:color="auto" w:fill="EEF2FF"/>
          </w:tcPr>
          <w:p>
            <w:r/>
            <w:r>
              <w:rPr>
                <w:rFonts w:ascii="Calibri" w:hAnsi="Calibri"/>
                <w:sz w:val="20"/>
              </w:rPr>
              <w:t>No</w:t>
            </w:r>
          </w:p>
        </w:tc>
        <w:tc>
          <w:tcPr>
            <w:tcW w:type="dxa" w:w="3402"/>
            <w:shd w:val="clear" w:color="auto" w:fill="EEF2FF"/>
          </w:tcPr>
          <w:p>
            <w:r/>
            <w:r>
              <w:rPr>
                <w:rFonts w:ascii="Calibri" w:hAnsi="Calibri"/>
                <w:sz w:val="20"/>
              </w:rPr>
              <w:t>Yes (for training)</w:t>
            </w:r>
          </w:p>
        </w:tc>
      </w:tr>
      <w:tr>
        <w:tc>
          <w:tcPr>
            <w:tcW w:type="dxa" w:w="2268"/>
            <w:shd w:val="clear" w:color="auto" w:fill="FFFFFF"/>
          </w:tcPr>
          <w:p>
            <w:r/>
            <w:r>
              <w:rPr>
                <w:rFonts w:ascii="Calibri" w:hAnsi="Calibri"/>
                <w:sz w:val="20"/>
              </w:rPr>
              <w:t>Inference speed</w:t>
            </w:r>
          </w:p>
        </w:tc>
        <w:tc>
          <w:tcPr>
            <w:tcW w:type="dxa" w:w="2835"/>
            <w:shd w:val="clear" w:color="auto" w:fill="FFFFFF"/>
          </w:tcPr>
          <w:p>
            <w:r/>
            <w:r>
              <w:rPr>
                <w:rFonts w:ascii="Calibri" w:hAnsi="Calibri"/>
                <w:sz w:val="20"/>
              </w:rPr>
              <w:t>~10 ms</w:t>
            </w:r>
          </w:p>
        </w:tc>
        <w:tc>
          <w:tcPr>
            <w:tcW w:type="dxa" w:w="3402"/>
            <w:shd w:val="clear" w:color="auto" w:fill="FFFFFF"/>
          </w:tcPr>
          <w:p>
            <w:r/>
            <w:r>
              <w:rPr>
                <w:rFonts w:ascii="Calibri" w:hAnsi="Calibri"/>
                <w:sz w:val="20"/>
              </w:rPr>
              <w:t>~500 ms+</w:t>
            </w:r>
          </w:p>
        </w:tc>
      </w:tr>
      <w:tr>
        <w:tc>
          <w:tcPr>
            <w:tcW w:type="dxa" w:w="2268"/>
            <w:shd w:val="clear" w:color="auto" w:fill="EEF2FF"/>
          </w:tcPr>
          <w:p>
            <w:r/>
            <w:r>
              <w:rPr>
                <w:rFonts w:ascii="Calibri" w:hAnsi="Calibri"/>
                <w:sz w:val="20"/>
              </w:rPr>
              <w:t>Interpretability</w:t>
            </w:r>
          </w:p>
        </w:tc>
        <w:tc>
          <w:tcPr>
            <w:tcW w:type="dxa" w:w="2835"/>
            <w:shd w:val="clear" w:color="auto" w:fill="EEF2FF"/>
          </w:tcPr>
          <w:p>
            <w:r/>
            <w:r>
              <w:rPr>
                <w:rFonts w:ascii="Calibri" w:hAnsi="Calibri"/>
                <w:sz w:val="20"/>
              </w:rPr>
              <w:t>Feature importances visible</w:t>
            </w:r>
          </w:p>
        </w:tc>
        <w:tc>
          <w:tcPr>
            <w:tcW w:type="dxa" w:w="3402"/>
            <w:shd w:val="clear" w:color="auto" w:fill="EEF2FF"/>
          </w:tcPr>
          <w:p>
            <w:r/>
            <w:r>
              <w:rPr>
                <w:rFonts w:ascii="Calibri" w:hAnsi="Calibri"/>
                <w:sz w:val="20"/>
              </w:rPr>
              <w:t>Black box</w:t>
            </w:r>
          </w:p>
        </w:tc>
      </w:tr>
      <w:tr>
        <w:tc>
          <w:tcPr>
            <w:tcW w:type="dxa" w:w="2268"/>
            <w:shd w:val="clear" w:color="auto" w:fill="FFFFFF"/>
          </w:tcPr>
          <w:p>
            <w:r/>
            <w:r>
              <w:rPr>
                <w:rFonts w:ascii="Calibri" w:hAnsi="Calibri"/>
                <w:sz w:val="20"/>
              </w:rPr>
              <w:t>Deployment</w:t>
            </w:r>
          </w:p>
        </w:tc>
        <w:tc>
          <w:tcPr>
            <w:tcW w:type="dxa" w:w="2835"/>
            <w:shd w:val="clear" w:color="auto" w:fill="FFFFFF"/>
          </w:tcPr>
          <w:p>
            <w:r/>
            <w:r>
              <w:rPr>
                <w:rFonts w:ascii="Calibri" w:hAnsi="Calibri"/>
                <w:sz w:val="20"/>
              </w:rPr>
              <w:t>Single 3 MB .pkl file</w:t>
            </w:r>
          </w:p>
        </w:tc>
        <w:tc>
          <w:tcPr>
            <w:tcW w:type="dxa" w:w="3402"/>
            <w:shd w:val="clear" w:color="auto" w:fill="FFFFFF"/>
          </w:tcPr>
          <w:p>
            <w:r/>
            <w:r>
              <w:rPr>
                <w:rFonts w:ascii="Calibri" w:hAnsi="Calibri"/>
                <w:sz w:val="20"/>
              </w:rPr>
              <w:t>Model server required</w:t>
            </w:r>
          </w:p>
        </w:tc>
      </w:tr>
      <w:tr>
        <w:tc>
          <w:tcPr>
            <w:tcW w:type="dxa" w:w="2268"/>
            <w:shd w:val="clear" w:color="auto" w:fill="EEF2FF"/>
          </w:tcPr>
          <w:p>
            <w:r/>
            <w:r>
              <w:rPr>
                <w:rFonts w:ascii="Calibri" w:hAnsi="Calibri"/>
                <w:sz w:val="20"/>
              </w:rPr>
              <w:t>Overfitting risk</w:t>
            </w:r>
          </w:p>
        </w:tc>
        <w:tc>
          <w:tcPr>
            <w:tcW w:type="dxa" w:w="2835"/>
            <w:shd w:val="clear" w:color="auto" w:fill="EEF2FF"/>
          </w:tcPr>
          <w:p>
            <w:r/>
            <w:r>
              <w:rPr>
                <w:rFonts w:ascii="Calibri" w:hAnsi="Calibri"/>
                <w:sz w:val="20"/>
              </w:rPr>
              <w:t>Low (ensemble)</w:t>
            </w:r>
          </w:p>
        </w:tc>
        <w:tc>
          <w:tcPr>
            <w:tcW w:type="dxa" w:w="3402"/>
            <w:shd w:val="clear" w:color="auto" w:fill="EEF2FF"/>
          </w:tcPr>
          <w:p>
            <w:r/>
            <w:r>
              <w:rPr>
                <w:rFonts w:ascii="Calibri" w:hAnsi="Calibri"/>
                <w:sz w:val="20"/>
              </w:rPr>
              <w:t>High with small data</w:t>
            </w:r>
          </w:p>
        </w:tc>
      </w:tr>
    </w:tbl>
    <w:p/>
    <w:p>
      <w:pPr>
        <w:spacing w:before="200" w:after="40"/>
      </w:pPr>
      <w:r>
        <w:rPr>
          <w:rFonts w:ascii="Calibri" w:hAnsi="Calibri"/>
          <w:b/>
          <w:color w:val="6D28D9"/>
          <w:sz w:val="26"/>
        </w:rPr>
        <w:t>Final Model Performance (v3)</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4F46E5"/>
          </w:tcPr>
          <w:p>
            <w:r/>
            <w:r>
              <w:rPr>
                <w:rFonts w:ascii="Calibri" w:hAnsi="Calibri"/>
                <w:b/>
                <w:color w:val="FFFFFF"/>
                <w:sz w:val="20"/>
              </w:rPr>
              <w:t>Metric</w:t>
            </w:r>
          </w:p>
        </w:tc>
        <w:tc>
          <w:tcPr>
            <w:tcW w:type="dxa" w:w="1984"/>
            <w:shd w:val="clear" w:color="auto" w:fill="4F46E5"/>
          </w:tcPr>
          <w:p>
            <w:r/>
            <w:r>
              <w:rPr>
                <w:rFonts w:ascii="Calibri" w:hAnsi="Calibri"/>
                <w:b/>
                <w:color w:val="FFFFFF"/>
                <w:sz w:val="20"/>
              </w:rPr>
              <w:t>Score</w:t>
            </w:r>
          </w:p>
        </w:tc>
        <w:tc>
          <w:tcPr>
            <w:tcW w:type="dxa" w:w="4252"/>
            <w:shd w:val="clear" w:color="auto" w:fill="4F46E5"/>
          </w:tcPr>
          <w:p>
            <w:r/>
            <w:r>
              <w:rPr>
                <w:rFonts w:ascii="Calibri" w:hAnsi="Calibri"/>
                <w:b/>
                <w:color w:val="FFFFFF"/>
                <w:sz w:val="20"/>
              </w:rPr>
              <w:t>Interpretation</w:t>
            </w:r>
          </w:p>
        </w:tc>
      </w:tr>
      <w:tr>
        <w:tc>
          <w:tcPr>
            <w:tcW w:type="dxa" w:w="2268"/>
            <w:shd w:val="clear" w:color="auto" w:fill="FFFFFF"/>
          </w:tcPr>
          <w:p>
            <w:r/>
            <w:r>
              <w:rPr>
                <w:rFonts w:ascii="Calibri" w:hAnsi="Calibri"/>
                <w:sz w:val="20"/>
              </w:rPr>
              <w:t>Accuracy</w:t>
            </w:r>
          </w:p>
        </w:tc>
        <w:tc>
          <w:tcPr>
            <w:tcW w:type="dxa" w:w="1984"/>
            <w:shd w:val="clear" w:color="auto" w:fill="FFFFFF"/>
          </w:tcPr>
          <w:p>
            <w:r/>
            <w:r>
              <w:rPr>
                <w:rFonts w:ascii="Calibri" w:hAnsi="Calibri"/>
                <w:sz w:val="20"/>
              </w:rPr>
              <w:t>92.0%</w:t>
            </w:r>
          </w:p>
        </w:tc>
        <w:tc>
          <w:tcPr>
            <w:tcW w:type="dxa" w:w="4252"/>
            <w:shd w:val="clear" w:color="auto" w:fill="FFFFFF"/>
          </w:tcPr>
          <w:p>
            <w:r/>
            <w:r>
              <w:rPr>
                <w:rFonts w:ascii="Calibri" w:hAnsi="Calibri"/>
                <w:sz w:val="20"/>
              </w:rPr>
              <w:t>824 of 896 test sentences correct</w:t>
            </w:r>
          </w:p>
        </w:tc>
      </w:tr>
      <w:tr>
        <w:tc>
          <w:tcPr>
            <w:tcW w:type="dxa" w:w="2268"/>
            <w:shd w:val="clear" w:color="auto" w:fill="EEF2FF"/>
          </w:tcPr>
          <w:p>
            <w:r/>
            <w:r>
              <w:rPr>
                <w:rFonts w:ascii="Calibri" w:hAnsi="Calibri"/>
                <w:sz w:val="20"/>
              </w:rPr>
              <w:t>Precision</w:t>
            </w:r>
          </w:p>
        </w:tc>
        <w:tc>
          <w:tcPr>
            <w:tcW w:type="dxa" w:w="1984"/>
            <w:shd w:val="clear" w:color="auto" w:fill="EEF2FF"/>
          </w:tcPr>
          <w:p>
            <w:r/>
            <w:r>
              <w:rPr>
                <w:rFonts w:ascii="Calibri" w:hAnsi="Calibri"/>
                <w:sz w:val="20"/>
              </w:rPr>
              <w:t>86.0%</w:t>
            </w:r>
          </w:p>
        </w:tc>
        <w:tc>
          <w:tcPr>
            <w:tcW w:type="dxa" w:w="4252"/>
            <w:shd w:val="clear" w:color="auto" w:fill="EEF2FF"/>
          </w:tcPr>
          <w:p>
            <w:r/>
            <w:r>
              <w:rPr>
                <w:rFonts w:ascii="Calibri" w:hAnsi="Calibri"/>
                <w:sz w:val="20"/>
              </w:rPr>
              <w:t>86% of predicted 'important' are truly important</w:t>
            </w:r>
          </w:p>
        </w:tc>
      </w:tr>
      <w:tr>
        <w:tc>
          <w:tcPr>
            <w:tcW w:type="dxa" w:w="2268"/>
            <w:shd w:val="clear" w:color="auto" w:fill="FFFFFF"/>
          </w:tcPr>
          <w:p>
            <w:r/>
            <w:r>
              <w:rPr>
                <w:rFonts w:ascii="Calibri" w:hAnsi="Calibri"/>
                <w:sz w:val="20"/>
              </w:rPr>
              <w:t>Recall</w:t>
            </w:r>
          </w:p>
        </w:tc>
        <w:tc>
          <w:tcPr>
            <w:tcW w:type="dxa" w:w="1984"/>
            <w:shd w:val="clear" w:color="auto" w:fill="FFFFFF"/>
          </w:tcPr>
          <w:p>
            <w:r/>
            <w:r>
              <w:rPr>
                <w:rFonts w:ascii="Calibri" w:hAnsi="Calibri"/>
                <w:sz w:val="20"/>
              </w:rPr>
              <w:t>94.1%</w:t>
            </w:r>
          </w:p>
        </w:tc>
        <w:tc>
          <w:tcPr>
            <w:tcW w:type="dxa" w:w="4252"/>
            <w:shd w:val="clear" w:color="auto" w:fill="FFFFFF"/>
          </w:tcPr>
          <w:p>
            <w:r/>
            <w:r>
              <w:rPr>
                <w:rFonts w:ascii="Calibri" w:hAnsi="Calibri"/>
                <w:sz w:val="20"/>
              </w:rPr>
              <w:t>Catches 94.1% of all genuinely important sentences</w:t>
            </w:r>
          </w:p>
        </w:tc>
      </w:tr>
      <w:tr>
        <w:tc>
          <w:tcPr>
            <w:tcW w:type="dxa" w:w="2268"/>
            <w:shd w:val="clear" w:color="auto" w:fill="EEF2FF"/>
          </w:tcPr>
          <w:p>
            <w:r/>
            <w:r>
              <w:rPr>
                <w:rFonts w:ascii="Calibri" w:hAnsi="Calibri"/>
                <w:sz w:val="20"/>
              </w:rPr>
              <w:t>F1 Score</w:t>
            </w:r>
          </w:p>
        </w:tc>
        <w:tc>
          <w:tcPr>
            <w:tcW w:type="dxa" w:w="1984"/>
            <w:shd w:val="clear" w:color="auto" w:fill="EEF2FF"/>
          </w:tcPr>
          <w:p>
            <w:r/>
            <w:r>
              <w:rPr>
                <w:rFonts w:ascii="Calibri" w:hAnsi="Calibri"/>
                <w:sz w:val="20"/>
              </w:rPr>
              <w:t>89.9%</w:t>
            </w:r>
          </w:p>
        </w:tc>
        <w:tc>
          <w:tcPr>
            <w:tcW w:type="dxa" w:w="4252"/>
            <w:shd w:val="clear" w:color="auto" w:fill="EEF2FF"/>
          </w:tcPr>
          <w:p>
            <w:r/>
            <w:r>
              <w:rPr>
                <w:rFonts w:ascii="Calibri" w:hAnsi="Calibri"/>
                <w:sz w:val="20"/>
              </w:rPr>
              <w:t>Harmonic mean of precision and recall</w:t>
            </w:r>
          </w:p>
        </w:tc>
      </w:tr>
      <w:tr>
        <w:tc>
          <w:tcPr>
            <w:tcW w:type="dxa" w:w="2268"/>
            <w:shd w:val="clear" w:color="auto" w:fill="FFFFFF"/>
          </w:tcPr>
          <w:p>
            <w:r/>
            <w:r>
              <w:rPr>
                <w:rFonts w:ascii="Calibri" w:hAnsi="Calibri"/>
                <w:sz w:val="20"/>
              </w:rPr>
              <w:t>CV F1 (5-fold)</w:t>
            </w:r>
          </w:p>
        </w:tc>
        <w:tc>
          <w:tcPr>
            <w:tcW w:type="dxa" w:w="1984"/>
            <w:shd w:val="clear" w:color="auto" w:fill="FFFFFF"/>
          </w:tcPr>
          <w:p>
            <w:r/>
            <w:r>
              <w:rPr>
                <w:rFonts w:ascii="Calibri" w:hAnsi="Calibri"/>
                <w:sz w:val="20"/>
              </w:rPr>
              <w:t>85.0% ± 5.2%</w:t>
            </w:r>
          </w:p>
        </w:tc>
        <w:tc>
          <w:tcPr>
            <w:tcW w:type="dxa" w:w="4252"/>
            <w:shd w:val="clear" w:color="auto" w:fill="FFFFFF"/>
          </w:tcPr>
          <w:p>
            <w:r/>
            <w:r>
              <w:rPr>
                <w:rFonts w:ascii="Calibri" w:hAnsi="Calibri"/>
                <w:sz w:val="20"/>
              </w:rPr>
              <w:t>Stable — model generalises, not just memorising</w:t>
            </w:r>
          </w:p>
        </w:tc>
      </w:tr>
      <w:tr>
        <w:tc>
          <w:tcPr>
            <w:tcW w:type="dxa" w:w="2268"/>
            <w:shd w:val="clear" w:color="auto" w:fill="EEF2FF"/>
          </w:tcPr>
          <w:p>
            <w:r/>
            <w:r>
              <w:rPr>
                <w:rFonts w:ascii="Calibri" w:hAnsi="Calibri"/>
                <w:sz w:val="20"/>
              </w:rPr>
              <w:t>Optimal Threshold</w:t>
            </w:r>
          </w:p>
        </w:tc>
        <w:tc>
          <w:tcPr>
            <w:tcW w:type="dxa" w:w="1984"/>
            <w:shd w:val="clear" w:color="auto" w:fill="EEF2FF"/>
          </w:tcPr>
          <w:p>
            <w:r/>
            <w:r>
              <w:rPr>
                <w:rFonts w:ascii="Calibri" w:hAnsi="Calibri"/>
                <w:sz w:val="20"/>
              </w:rPr>
              <w:t>0.497</w:t>
            </w:r>
          </w:p>
        </w:tc>
        <w:tc>
          <w:tcPr>
            <w:tcW w:type="dxa" w:w="4252"/>
            <w:shd w:val="clear" w:color="auto" w:fill="EEF2FF"/>
          </w:tcPr>
          <w:p>
            <w:r/>
            <w:r>
              <w:rPr>
                <w:rFonts w:ascii="Calibri" w:hAnsi="Calibri"/>
                <w:sz w:val="20"/>
              </w:rPr>
              <w:t>Tuned via ROC curve (near default 0.5)</w:t>
            </w:r>
          </w:p>
        </w:tc>
      </w:tr>
      <w:tr>
        <w:tc>
          <w:tcPr>
            <w:tcW w:type="dxa" w:w="2268"/>
            <w:shd w:val="clear" w:color="auto" w:fill="FFFFFF"/>
          </w:tcPr>
          <w:p>
            <w:r/>
            <w:r>
              <w:rPr>
                <w:rFonts w:ascii="Calibri" w:hAnsi="Calibri"/>
                <w:sz w:val="20"/>
              </w:rPr>
              <w:t>Human Test Cases</w:t>
            </w:r>
          </w:p>
        </w:tc>
        <w:tc>
          <w:tcPr>
            <w:tcW w:type="dxa" w:w="1984"/>
            <w:shd w:val="clear" w:color="auto" w:fill="FFFFFF"/>
          </w:tcPr>
          <w:p>
            <w:r/>
            <w:r>
              <w:rPr>
                <w:rFonts w:ascii="Calibri" w:hAnsi="Calibri"/>
                <w:sz w:val="20"/>
              </w:rPr>
              <w:t>19 / 20 (95%)</w:t>
            </w:r>
          </w:p>
        </w:tc>
        <w:tc>
          <w:tcPr>
            <w:tcW w:type="dxa" w:w="4252"/>
            <w:shd w:val="clear" w:color="auto" w:fill="FFFFFF"/>
          </w:tcPr>
          <w:p>
            <w:r/>
            <w:r>
              <w:rPr>
                <w:rFonts w:ascii="Calibri" w:hAnsi="Calibri"/>
                <w:sz w:val="20"/>
              </w:rPr>
              <w:t>Hand-crafted known-answer sentences</w:t>
            </w:r>
          </w:p>
        </w:tc>
      </w:tr>
    </w:tbl>
    <w:p/>
    <w:p>
      <w:pPr>
        <w:spacing w:before="200" w:after="40"/>
      </w:pPr>
      <w:r>
        <w:rPr>
          <w:rFonts w:ascii="Calibri" w:hAnsi="Calibri"/>
          <w:b/>
          <w:color w:val="6D28D9"/>
          <w:sz w:val="26"/>
        </w:rPr>
        <w:t>Confusion Matrix  (896 test sentences)</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4F46E5"/>
          </w:tcPr>
          <w:p>
            <w:r/>
            <w:r>
              <w:rPr>
                <w:rFonts w:ascii="Calibri" w:hAnsi="Calibri"/>
                <w:b/>
                <w:color w:val="FFFFFF"/>
                <w:sz w:val="20"/>
              </w:rPr>
            </w:r>
          </w:p>
        </w:tc>
        <w:tc>
          <w:tcPr>
            <w:tcW w:type="dxa" w:w="2835"/>
            <w:shd w:val="clear" w:color="auto" w:fill="4F46E5"/>
          </w:tcPr>
          <w:p>
            <w:r/>
            <w:r>
              <w:rPr>
                <w:rFonts w:ascii="Calibri" w:hAnsi="Calibri"/>
                <w:b/>
                <w:color w:val="FFFFFF"/>
                <w:sz w:val="20"/>
              </w:rPr>
              <w:t>Predicted: NOT Important</w:t>
            </w:r>
          </w:p>
        </w:tc>
        <w:tc>
          <w:tcPr>
            <w:tcW w:type="dxa" w:w="3118"/>
            <w:shd w:val="clear" w:color="auto" w:fill="4F46E5"/>
          </w:tcPr>
          <w:p>
            <w:r/>
            <w:r>
              <w:rPr>
                <w:rFonts w:ascii="Calibri" w:hAnsi="Calibri"/>
                <w:b/>
                <w:color w:val="FFFFFF"/>
                <w:sz w:val="20"/>
              </w:rPr>
              <w:t>Predicted: IMPORTANT</w:t>
            </w:r>
          </w:p>
        </w:tc>
      </w:tr>
      <w:tr>
        <w:tc>
          <w:tcPr>
            <w:tcW w:type="dxa" w:w="2551"/>
            <w:shd w:val="clear" w:color="auto" w:fill="FFFFFF"/>
          </w:tcPr>
          <w:p>
            <w:r/>
            <w:r>
              <w:rPr>
                <w:rFonts w:ascii="Calibri" w:hAnsi="Calibri"/>
                <w:sz w:val="20"/>
              </w:rPr>
              <w:t>Actual: NOT Important</w:t>
            </w:r>
          </w:p>
        </w:tc>
        <w:tc>
          <w:tcPr>
            <w:tcW w:type="dxa" w:w="2835"/>
            <w:shd w:val="clear" w:color="auto" w:fill="FFFFFF"/>
          </w:tcPr>
          <w:p>
            <w:r/>
            <w:r>
              <w:rPr>
                <w:rFonts w:ascii="Calibri" w:hAnsi="Calibri"/>
                <w:sz w:val="20"/>
              </w:rPr>
              <w:t>504  (True Negative)</w:t>
            </w:r>
          </w:p>
        </w:tc>
        <w:tc>
          <w:tcPr>
            <w:tcW w:type="dxa" w:w="3118"/>
            <w:shd w:val="clear" w:color="auto" w:fill="FFFFFF"/>
          </w:tcPr>
          <w:p>
            <w:r/>
            <w:r>
              <w:rPr>
                <w:rFonts w:ascii="Calibri" w:hAnsi="Calibri"/>
                <w:sz w:val="20"/>
              </w:rPr>
              <w:t>52   (False Positive)</w:t>
            </w:r>
          </w:p>
        </w:tc>
      </w:tr>
      <w:tr>
        <w:tc>
          <w:tcPr>
            <w:tcW w:type="dxa" w:w="2551"/>
            <w:shd w:val="clear" w:color="auto" w:fill="EEF2FF"/>
          </w:tcPr>
          <w:p>
            <w:r/>
            <w:r>
              <w:rPr>
                <w:rFonts w:ascii="Calibri" w:hAnsi="Calibri"/>
                <w:sz w:val="20"/>
              </w:rPr>
              <w:t>Actual: IMPORTANT</w:t>
            </w:r>
          </w:p>
        </w:tc>
        <w:tc>
          <w:tcPr>
            <w:tcW w:type="dxa" w:w="2835"/>
            <w:shd w:val="clear" w:color="auto" w:fill="EEF2FF"/>
          </w:tcPr>
          <w:p>
            <w:r/>
            <w:r>
              <w:rPr>
                <w:rFonts w:ascii="Calibri" w:hAnsi="Calibri"/>
                <w:sz w:val="20"/>
              </w:rPr>
              <w:t>20   (False Negative)</w:t>
            </w:r>
          </w:p>
        </w:tc>
        <w:tc>
          <w:tcPr>
            <w:tcW w:type="dxa" w:w="3118"/>
            <w:shd w:val="clear" w:color="auto" w:fill="EEF2FF"/>
          </w:tcPr>
          <w:p>
            <w:r/>
            <w:r>
              <w:rPr>
                <w:rFonts w:ascii="Calibri" w:hAnsi="Calibri"/>
                <w:sz w:val="20"/>
              </w:rPr>
              <w:t>320  (True Positive)</w:t>
            </w:r>
          </w:p>
        </w:tc>
      </w:tr>
    </w:tbl>
    <w:p/>
    <w:p>
      <w:pPr>
        <w:spacing w:after="80"/>
      </w:pPr>
      <w:r>
        <w:rPr>
          <w:rFonts w:ascii="Calibri" w:hAnsi="Calibri"/>
          <w:sz w:val="22"/>
        </w:rPr>
        <w:t>High recall (94.1%) is prioritised over precision — better to include a slightly less important sentence than to miss a key concept.</w:t>
      </w:r>
    </w:p>
    <w:p>
      <w:pPr>
        <w:spacing w:before="200" w:after="40"/>
      </w:pPr>
      <w:r>
        <w:rPr>
          <w:rFonts w:ascii="Calibri" w:hAnsi="Calibri"/>
          <w:b/>
          <w:color w:val="6D28D9"/>
          <w:sz w:val="26"/>
        </w:rPr>
        <w:t>Model Version History</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4F46E5"/>
          </w:tcPr>
          <w:p>
            <w:r/>
            <w:r>
              <w:rPr>
                <w:rFonts w:ascii="Calibri" w:hAnsi="Calibri"/>
                <w:b/>
                <w:color w:val="FFFFFF"/>
                <w:sz w:val="20"/>
              </w:rPr>
              <w:t>Version</w:t>
            </w:r>
          </w:p>
        </w:tc>
        <w:tc>
          <w:tcPr>
            <w:tcW w:type="dxa" w:w="4252"/>
            <w:shd w:val="clear" w:color="auto" w:fill="4F46E5"/>
          </w:tcPr>
          <w:p>
            <w:r/>
            <w:r>
              <w:rPr>
                <w:rFonts w:ascii="Calibri" w:hAnsi="Calibri"/>
                <w:b/>
                <w:color w:val="FFFFFF"/>
                <w:sz w:val="20"/>
              </w:rPr>
              <w:t>Key Issue</w:t>
            </w:r>
          </w:p>
        </w:tc>
        <w:tc>
          <w:tcPr>
            <w:tcW w:type="dxa" w:w="1701"/>
            <w:shd w:val="clear" w:color="auto" w:fill="4F46E5"/>
          </w:tcPr>
          <w:p>
            <w:r/>
            <w:r>
              <w:rPr>
                <w:rFonts w:ascii="Calibri" w:hAnsi="Calibri"/>
                <w:b/>
                <w:color w:val="FFFFFF"/>
                <w:sz w:val="20"/>
              </w:rPr>
              <w:t>Test Accuracy</w:t>
            </w:r>
          </w:p>
        </w:tc>
        <w:tc>
          <w:tcPr>
            <w:tcW w:type="dxa" w:w="850"/>
            <w:shd w:val="clear" w:color="auto" w:fill="4F46E5"/>
          </w:tcPr>
          <w:p>
            <w:r/>
            <w:r>
              <w:rPr>
                <w:rFonts w:ascii="Calibri" w:hAnsi="Calibri"/>
                <w:b/>
                <w:color w:val="FFFFFF"/>
                <w:sz w:val="20"/>
              </w:rPr>
              <w:t>F1</w:t>
            </w:r>
          </w:p>
        </w:tc>
      </w:tr>
      <w:tr>
        <w:tc>
          <w:tcPr>
            <w:tcW w:type="dxa" w:w="1701"/>
            <w:shd w:val="clear" w:color="auto" w:fill="FFFFFF"/>
          </w:tcPr>
          <w:p>
            <w:r/>
            <w:r>
              <w:rPr>
                <w:rFonts w:ascii="Calibri" w:hAnsi="Calibri"/>
                <w:sz w:val="20"/>
              </w:rPr>
              <w:t>v1 (original)</w:t>
            </w:r>
          </w:p>
        </w:tc>
        <w:tc>
          <w:tcPr>
            <w:tcW w:type="dxa" w:w="4252"/>
            <w:shd w:val="clear" w:color="auto" w:fill="FFFFFF"/>
          </w:tcPr>
          <w:p>
            <w:r/>
            <w:r>
              <w:rPr>
                <w:rFonts w:ascii="Calibri" w:hAnsi="Calibri"/>
                <w:sz w:val="20"/>
              </w:rPr>
              <w:t>arXiv dataset, all labels = 1, fake transfer learning</w:t>
            </w:r>
          </w:p>
        </w:tc>
        <w:tc>
          <w:tcPr>
            <w:tcW w:type="dxa" w:w="1701"/>
            <w:shd w:val="clear" w:color="auto" w:fill="FFFFFF"/>
          </w:tcPr>
          <w:p>
            <w:r/>
            <w:r>
              <w:rPr>
                <w:rFonts w:ascii="Calibri" w:hAnsi="Calibri"/>
                <w:sz w:val="20"/>
              </w:rPr>
              <w:t>~40%</w:t>
            </w:r>
          </w:p>
        </w:tc>
        <w:tc>
          <w:tcPr>
            <w:tcW w:type="dxa" w:w="850"/>
            <w:shd w:val="clear" w:color="auto" w:fill="FFFFFF"/>
          </w:tcPr>
          <w:p>
            <w:r/>
            <w:r>
              <w:rPr>
                <w:rFonts w:ascii="Calibri" w:hAnsi="Calibri"/>
                <w:sz w:val="20"/>
              </w:rPr>
              <w:t>~0.20</w:t>
            </w:r>
          </w:p>
        </w:tc>
      </w:tr>
      <w:tr>
        <w:tc>
          <w:tcPr>
            <w:tcW w:type="dxa" w:w="1701"/>
            <w:shd w:val="clear" w:color="auto" w:fill="EEF2FF"/>
          </w:tcPr>
          <w:p>
            <w:r/>
            <w:r>
              <w:rPr>
                <w:rFonts w:ascii="Calibri" w:hAnsi="Calibri"/>
                <w:sz w:val="20"/>
              </w:rPr>
              <w:t>v2 (first retrain)</w:t>
            </w:r>
          </w:p>
        </w:tc>
        <w:tc>
          <w:tcPr>
            <w:tcW w:type="dxa" w:w="4252"/>
            <w:shd w:val="clear" w:color="auto" w:fill="EEF2FF"/>
          </w:tcPr>
          <w:p>
            <w:r/>
            <w:r>
              <w:rPr>
                <w:rFonts w:ascii="Calibri" w:hAnsi="Calibri"/>
                <w:sz w:val="20"/>
              </w:rPr>
              <w:t>Feature mismatch fixed, SLIIT data, basic labeling</w:t>
            </w:r>
          </w:p>
        </w:tc>
        <w:tc>
          <w:tcPr>
            <w:tcW w:type="dxa" w:w="1701"/>
            <w:shd w:val="clear" w:color="auto" w:fill="EEF2FF"/>
          </w:tcPr>
          <w:p>
            <w:r/>
            <w:r>
              <w:rPr>
                <w:rFonts w:ascii="Calibri" w:hAnsi="Calibri"/>
                <w:sz w:val="20"/>
              </w:rPr>
              <w:t>80%</w:t>
            </w:r>
          </w:p>
        </w:tc>
        <w:tc>
          <w:tcPr>
            <w:tcW w:type="dxa" w:w="850"/>
            <w:shd w:val="clear" w:color="auto" w:fill="EEF2FF"/>
          </w:tcPr>
          <w:p>
            <w:r/>
            <w:r>
              <w:rPr>
                <w:rFonts w:ascii="Calibri" w:hAnsi="Calibri"/>
                <w:sz w:val="20"/>
              </w:rPr>
              <w:t>0.841</w:t>
            </w:r>
          </w:p>
        </w:tc>
      </w:tr>
      <w:tr>
        <w:tc>
          <w:tcPr>
            <w:tcW w:type="dxa" w:w="1701"/>
            <w:shd w:val="clear" w:color="auto" w:fill="FFFFFF"/>
          </w:tcPr>
          <w:p>
            <w:r/>
            <w:r>
              <w:rPr>
                <w:rFonts w:ascii="Calibri" w:hAnsi="Calibri"/>
                <w:sz w:val="20"/>
              </w:rPr>
              <w:t>v3 (final)</w:t>
            </w:r>
          </w:p>
        </w:tc>
        <w:tc>
          <w:tcPr>
            <w:tcW w:type="dxa" w:w="4252"/>
            <w:shd w:val="clear" w:color="auto" w:fill="FFFFFF"/>
          </w:tcPr>
          <w:p>
            <w:r/>
            <w:r>
              <w:rPr>
                <w:rFonts w:ascii="Calibri" w:hAnsi="Calibri"/>
                <w:sz w:val="20"/>
              </w:rPr>
              <w:t>Balanced dataset, expanded features, improved labeling</w:t>
            </w:r>
          </w:p>
        </w:tc>
        <w:tc>
          <w:tcPr>
            <w:tcW w:type="dxa" w:w="1701"/>
            <w:shd w:val="clear" w:color="auto" w:fill="FFFFFF"/>
          </w:tcPr>
          <w:p>
            <w:r/>
            <w:r>
              <w:rPr>
                <w:rFonts w:ascii="Calibri" w:hAnsi="Calibri"/>
                <w:sz w:val="20"/>
              </w:rPr>
              <w:t>95%</w:t>
            </w:r>
          </w:p>
        </w:tc>
        <w:tc>
          <w:tcPr>
            <w:tcW w:type="dxa" w:w="850"/>
            <w:shd w:val="clear" w:color="auto" w:fill="FFFFFF"/>
          </w:tcPr>
          <w:p>
            <w:r/>
            <w:r>
              <w:rPr>
                <w:rFonts w:ascii="Calibri" w:hAnsi="Calibri"/>
                <w:sz w:val="20"/>
              </w:rPr>
              <w:t>0.899</w:t>
            </w:r>
          </w:p>
        </w:tc>
      </w:tr>
    </w:tbl>
    <w:p/>
    <w:p>
      <w:pPr>
        <w:spacing w:before="280" w:after="80"/>
        <w:pBdr>
          <w:bottom w:val="single" w:sz="6" w:space="1" w:color="4F46E5"/>
        </w:pBdr>
      </w:pPr>
      <w:r>
        <w:rPr>
          <w:rFonts w:ascii="Calibri" w:hAnsi="Calibri"/>
          <w:b/>
          <w:color w:val="4F46E5"/>
          <w:sz w:val="32"/>
        </w:rPr>
        <w:t>7.  Key Problems Solved</w:t>
      </w:r>
    </w:p>
    <w:p>
      <w:pPr>
        <w:spacing w:before="200" w:after="40"/>
      </w:pPr>
      <w:r>
        <w:rPr>
          <w:rFonts w:ascii="Calibri" w:hAnsi="Calibri"/>
          <w:b/>
          <w:color w:val="6D28D9"/>
          <w:sz w:val="26"/>
        </w:rPr>
        <w:t>Problem 1: Feature Dimension Mismatch  (Critical Bug)</w:t>
      </w:r>
    </w:p>
    <w:p>
      <w:pPr>
        <w:spacing w:after="60"/>
      </w:pPr>
      <w:r>
        <w:rPr>
          <w:rFonts w:ascii="Calibri" w:hAnsi="Calibri"/>
          <w:b/>
          <w:color w:val="DC2626"/>
          <w:sz w:val="22"/>
        </w:rPr>
        <w:t xml:space="preserve">Issue:  </w:t>
      </w:r>
      <w:r>
        <w:rPr>
          <w:rFonts w:ascii="Calibri" w:hAnsi="Calibri"/>
          <w:sz w:val="22"/>
        </w:rPr>
        <w:t>Inference code used a 14-dimensional placeholder feature vector. The model was trained on 221-dimensional features. Every prediction was meaningless — no exception, just silently wrong outputs.</w:t>
      </w:r>
    </w:p>
    <w:p>
      <w:pPr>
        <w:spacing w:after="120"/>
      </w:pPr>
      <w:r>
        <w:rPr>
          <w:rFonts w:ascii="Calibri" w:hAnsi="Calibri"/>
          <w:b/>
          <w:color w:val="059669"/>
          <w:sz w:val="22"/>
        </w:rPr>
        <w:t xml:space="preserve">Fix:  </w:t>
      </w:r>
      <w:r>
        <w:rPr>
          <w:rFonts w:ascii="Calibri" w:hAnsi="Calibri"/>
          <w:sz w:val="22"/>
        </w:rPr>
        <w:t>Replaced placeholder with actual VECTORIZER.transform(sentences).toarray() + extract_structural_features(). Both functions now produce identical 221-dim vectors.</w:t>
      </w:r>
    </w:p>
    <w:p>
      <w:pPr>
        <w:spacing w:before="200" w:after="40"/>
      </w:pPr>
      <w:r>
        <w:rPr>
          <w:rFonts w:ascii="Calibri" w:hAnsi="Calibri"/>
          <w:b/>
          <w:color w:val="6D28D9"/>
          <w:sz w:val="26"/>
        </w:rPr>
        <w:t>Problem 2: Wrong Training Dataset  (arXiv)</w:t>
      </w:r>
    </w:p>
    <w:p>
      <w:pPr>
        <w:spacing w:after="60"/>
      </w:pPr>
      <w:r>
        <w:rPr>
          <w:rFonts w:ascii="Calibri" w:hAnsi="Calibri"/>
          <w:b/>
          <w:color w:val="DC2626"/>
          <w:sz w:val="22"/>
        </w:rPr>
        <w:t xml:space="preserve">Issue:  </w:t>
      </w:r>
      <w:r>
        <w:rPr>
          <w:rFonts w:ascii="Calibri" w:hAnsi="Calibri"/>
          <w:sz w:val="22"/>
        </w:rPr>
        <w:t>Original training used 5 GB arXiv academic abstracts from Kaggle. Every sentence was labelled importance = 1 — zero negative examples. The model learned nothing; it became a constant 'important' predictor.</w:t>
      </w:r>
    </w:p>
    <w:p>
      <w:pPr>
        <w:spacing w:after="120"/>
      </w:pPr>
      <w:r>
        <w:rPr>
          <w:rFonts w:ascii="Calibri" w:hAnsi="Calibri"/>
          <w:b/>
          <w:color w:val="059669"/>
          <w:sz w:val="22"/>
        </w:rPr>
        <w:t xml:space="preserve">Fix:  </w:t>
      </w:r>
      <w:r>
        <w:rPr>
          <w:rFonts w:ascii="Calibri" w:hAnsi="Calibri"/>
          <w:sz w:val="22"/>
        </w:rPr>
        <w:t>Removed arXiv entirely. Trained exclusively on 6 real SLIIT lecture PDFs with proper positive and negative labeling.</w:t>
      </w:r>
    </w:p>
    <w:p>
      <w:pPr>
        <w:spacing w:before="200" w:after="40"/>
      </w:pPr>
      <w:r>
        <w:rPr>
          <w:rFonts w:ascii="Calibri" w:hAnsi="Calibri"/>
          <w:b/>
          <w:color w:val="6D28D9"/>
          <w:sz w:val="26"/>
        </w:rPr>
        <w:t>Problem 3: Fake Transfer Learning</w:t>
      </w:r>
    </w:p>
    <w:p>
      <w:pPr>
        <w:spacing w:after="60"/>
      </w:pPr>
      <w:r>
        <w:rPr>
          <w:rFonts w:ascii="Calibri" w:hAnsi="Calibri"/>
          <w:b/>
          <w:color w:val="DC2626"/>
          <w:sz w:val="22"/>
        </w:rPr>
        <w:t xml:space="preserve">Issue:  </w:t>
      </w:r>
      <w:r>
        <w:rPr>
          <w:rFonts w:ascii="Calibri" w:hAnsi="Calibri"/>
          <w:sz w:val="22"/>
        </w:rPr>
        <w:t>Code ran model.n_estimators += 50 then model.fit() claiming 'fine-tuning'. RandomForest.fit() retrains from scratch on every call — the increment did nothing. The entire training data was lost each time.</w:t>
      </w:r>
    </w:p>
    <w:p>
      <w:pPr>
        <w:spacing w:after="120"/>
      </w:pPr>
      <w:r>
        <w:rPr>
          <w:rFonts w:ascii="Calibri" w:hAnsi="Calibri"/>
          <w:b/>
          <w:color w:val="059669"/>
          <w:sz w:val="22"/>
        </w:rPr>
        <w:t xml:space="preserve">Fix:  </w:t>
      </w:r>
      <w:r>
        <w:rPr>
          <w:rFonts w:ascii="Calibri" w:hAnsi="Calibri"/>
          <w:sz w:val="22"/>
        </w:rPr>
        <w:t>Removed incremental training concept. Single clean model.fit() on the full balanced dataset.</w:t>
      </w:r>
    </w:p>
    <w:p>
      <w:pPr>
        <w:spacing w:before="200" w:after="40"/>
      </w:pPr>
      <w:r>
        <w:rPr>
          <w:rFonts w:ascii="Calibri" w:hAnsi="Calibri"/>
          <w:b/>
          <w:color w:val="6D28D9"/>
          <w:sz w:val="26"/>
        </w:rPr>
        <w:t>Problem 4: Module ID Never Matched</w:t>
      </w:r>
    </w:p>
    <w:p>
      <w:pPr>
        <w:spacing w:after="60"/>
      </w:pPr>
      <w:r>
        <w:rPr>
          <w:rFonts w:ascii="Calibri" w:hAnsi="Calibri"/>
          <w:b/>
          <w:color w:val="DC2626"/>
          <w:sz w:val="22"/>
        </w:rPr>
        <w:t xml:space="preserve">Issue:  </w:t>
      </w:r>
      <w:r>
        <w:rPr>
          <w:rFonts w:ascii="Calibri" w:hAnsi="Calibri"/>
          <w:sz w:val="22"/>
        </w:rPr>
        <w:t>Frontend sent 'IT2040'. Config file only had 'SE3070', 'SE2040', 'IT1060'. No module ever matched — the API returned HTTP 400 on every request.</w:t>
      </w:r>
    </w:p>
    <w:p>
      <w:pPr>
        <w:spacing w:after="120"/>
      </w:pPr>
      <w:r>
        <w:rPr>
          <w:rFonts w:ascii="Calibri" w:hAnsi="Calibri"/>
          <w:b/>
          <w:color w:val="059669"/>
          <w:sz w:val="22"/>
        </w:rPr>
        <w:t xml:space="preserve">Fix:  </w:t>
      </w:r>
      <w:r>
        <w:rPr>
          <w:rFonts w:ascii="Calibri" w:hAnsi="Calibri"/>
          <w:sz w:val="22"/>
        </w:rPr>
        <w:t>Rebuilt module_config.json with correct IDs: IT2040, IT2060, IT3010, IT3020, IT3030, IT4070. Added fallback form field parsing.</w:t>
      </w:r>
    </w:p>
    <w:p>
      <w:pPr>
        <w:spacing w:before="200" w:after="40"/>
      </w:pPr>
      <w:r>
        <w:rPr>
          <w:rFonts w:ascii="Calibri" w:hAnsi="Calibri"/>
          <w:b/>
          <w:color w:val="6D28D9"/>
          <w:sz w:val="26"/>
        </w:rPr>
        <w:t>Problem 5: IT4070 Dataset Dominance</w:t>
      </w:r>
    </w:p>
    <w:p>
      <w:pPr>
        <w:spacing w:after="60"/>
      </w:pPr>
      <w:r>
        <w:rPr>
          <w:rFonts w:ascii="Calibri" w:hAnsi="Calibri"/>
          <w:b/>
          <w:color w:val="DC2626"/>
          <w:sz w:val="22"/>
        </w:rPr>
        <w:t xml:space="preserve">Issue:  </w:t>
      </w:r>
      <w:r>
        <w:rPr>
          <w:rFonts w:ascii="Calibri" w:hAnsi="Calibri"/>
          <w:sz w:val="22"/>
        </w:rPr>
        <w:t>Professional World PDF had 4,774 sentences — 59% of all training data. Model learned business-writing style (cover letters, presentations, report writing) as 'important'.</w:t>
      </w:r>
    </w:p>
    <w:p>
      <w:pPr>
        <w:spacing w:after="120"/>
      </w:pPr>
      <w:r>
        <w:rPr>
          <w:rFonts w:ascii="Calibri" w:hAnsi="Calibri"/>
          <w:b/>
          <w:color w:val="059669"/>
          <w:sz w:val="22"/>
        </w:rPr>
        <w:t xml:space="preserve">Fix:  </w:t>
      </w:r>
      <w:r>
        <w:rPr>
          <w:rFonts w:ascii="Calibri" w:hAnsi="Calibri"/>
          <w:sz w:val="22"/>
        </w:rPr>
        <w:t>Added _BUSINESS_WRITING_RE regex (500 IT4070 sentences hard-rejected). Capped each file at 1,200 sentences (CAP_PER_FILE). Added soft-scoring penalty for management vocabulary.</w:t>
      </w:r>
    </w:p>
    <w:p>
      <w:pPr>
        <w:spacing w:before="200" w:after="40"/>
      </w:pPr>
      <w:r>
        <w:rPr>
          <w:rFonts w:ascii="Calibri" w:hAnsi="Calibri"/>
          <w:b/>
          <w:color w:val="6D28D9"/>
          <w:sz w:val="26"/>
        </w:rPr>
        <w:t>Problem 6: Labeling Patterns Too Broad</w:t>
      </w:r>
    </w:p>
    <w:p>
      <w:pPr>
        <w:spacing w:after="60"/>
      </w:pPr>
      <w:r>
        <w:rPr>
          <w:rFonts w:ascii="Calibri" w:hAnsi="Calibri"/>
          <w:b/>
          <w:color w:val="DC2626"/>
          <w:sz w:val="22"/>
        </w:rPr>
        <w:t xml:space="preserve">Issue:  </w:t>
      </w:r>
      <w:r>
        <w:rPr>
          <w:rFonts w:ascii="Calibri" w:hAnsi="Calibri"/>
          <w:sz w:val="22"/>
        </w:rPr>
        <w:t>definition_dash matched 'Gandhi – Be the change...' (quote attribution). functional_desc matched 'A cover letter allows you to express your personality' (no tech noun check). formula_rule matched English grammar rules. definition matched pronoun subjects ('He is a well-known researcher').</w:t>
      </w:r>
    </w:p>
    <w:p>
      <w:pPr>
        <w:spacing w:after="120"/>
      </w:pPr>
      <w:r>
        <w:rPr>
          <w:rFonts w:ascii="Calibri" w:hAnsi="Calibri"/>
          <w:b/>
          <w:color w:val="059669"/>
          <w:sz w:val="22"/>
        </w:rPr>
        <w:t xml:space="preserve">Fix:  </w:t>
      </w:r>
      <w:r>
        <w:rPr>
          <w:rFonts w:ascii="Calibri" w:hAnsi="Calibri"/>
          <w:sz w:val="22"/>
        </w:rPr>
        <w:t>Tightened all four patterns with additional guards: dash definition requires acronym or tech-phrase before dash + tech term after; functional_desc requires _FUNC_TECH match; formula_rule excludes grammar terms; definition excludes pronoun-starting sentences.</w:t>
      </w:r>
    </w:p>
    <w:p>
      <w:pPr>
        <w:spacing w:before="200" w:after="40"/>
      </w:pPr>
      <w:r>
        <w:rPr>
          <w:rFonts w:ascii="Calibri" w:hAnsi="Calibri"/>
          <w:b/>
          <w:color w:val="6D28D9"/>
          <w:sz w:val="26"/>
        </w:rPr>
        <w:t>Problem 7: Critical CS Terms Absent from Vocabulary</w:t>
      </w:r>
    </w:p>
    <w:p>
      <w:pPr>
        <w:spacing w:after="60"/>
      </w:pPr>
      <w:r>
        <w:rPr>
          <w:rFonts w:ascii="Calibri" w:hAnsi="Calibri"/>
          <w:b/>
          <w:color w:val="DC2626"/>
          <w:sz w:val="22"/>
        </w:rPr>
        <w:t xml:space="preserve">Issue:  </w:t>
      </w:r>
      <w:r>
        <w:rPr>
          <w:rFonts w:ascii="Calibri" w:hAnsi="Calibri"/>
          <w:sz w:val="22"/>
        </w:rPr>
        <w:t>With min_df=3, terms like ACID, deadlock, primary key, normalization, semaphore never appeared in the 200-term TF-IDF vocabulary — the model was blind to these concepts.</w:t>
      </w:r>
    </w:p>
    <w:p>
      <w:pPr>
        <w:spacing w:after="120"/>
      </w:pPr>
      <w:r>
        <w:rPr>
          <w:rFonts w:ascii="Calibri" w:hAnsi="Calibri"/>
          <w:b/>
          <w:color w:val="059669"/>
          <w:sz w:val="22"/>
        </w:rPr>
        <w:t xml:space="preserve">Fix:  </w:t>
      </w:r>
      <w:r>
        <w:rPr>
          <w:rFonts w:ascii="Calibri" w:hAnsi="Calibri"/>
          <w:sz w:val="22"/>
        </w:rPr>
        <w:t>Lowered min_df to 2. Expanded _FUNC_TECH structural regex to include 30+ critical CS terms. These now contribute via tech_term_count feature (17.3% importance).</w:t>
      </w:r>
    </w:p>
    <w:p>
      <w:pPr>
        <w:spacing w:before="200" w:after="40"/>
      </w:pPr>
      <w:r>
        <w:rPr>
          <w:rFonts w:ascii="Calibri" w:hAnsi="Calibri"/>
          <w:b/>
          <w:color w:val="6D28D9"/>
          <w:sz w:val="26"/>
        </w:rPr>
        <w:t>Problem 8: Slide Table-of-Contents in Flashcards</w:t>
      </w:r>
    </w:p>
    <w:p>
      <w:pPr>
        <w:spacing w:after="60"/>
      </w:pPr>
      <w:r>
        <w:rPr>
          <w:rFonts w:ascii="Calibri" w:hAnsi="Calibri"/>
          <w:b/>
          <w:color w:val="DC2626"/>
          <w:sz w:val="22"/>
        </w:rPr>
        <w:t xml:space="preserve">Issue:  </w:t>
      </w:r>
      <w:r>
        <w:rPr>
          <w:rFonts w:ascii="Calibri" w:hAnsi="Calibri"/>
          <w:sz w:val="22"/>
        </w:rPr>
        <w:t>PDF pages with outline/ToC content ('Storage Structure Booting Up Process Multiprocessor System Interrupts handling...') were extracted as one long run-on sentence and appeared as a flashcard answer.</w:t>
      </w:r>
    </w:p>
    <w:p>
      <w:pPr>
        <w:spacing w:after="120"/>
      </w:pPr>
      <w:r>
        <w:rPr>
          <w:rFonts w:ascii="Calibri" w:hAnsi="Calibri"/>
          <w:b/>
          <w:color w:val="059669"/>
          <w:sz w:val="22"/>
        </w:rPr>
        <w:t xml:space="preserve">Fix:  </w:t>
      </w:r>
      <w:r>
        <w:rPr>
          <w:rFonts w:ascii="Calibri" w:hAnsi="Calibri"/>
          <w:sz w:val="22"/>
        </w:rPr>
        <w:t>Three-layer filter: (1) Module-code header pre-clean strips 'IT2060 –...' lines before tokenisation. (2) Title-case ratio detector rejects sentences with &gt;55% Title-Case words and no sentence verb. (3) Word count limit lowered from 120 to 80 words.</w:t>
      </w:r>
    </w:p>
    <w:p>
      <w:pPr>
        <w:spacing w:before="200" w:after="40"/>
      </w:pPr>
      <w:r>
        <w:rPr>
          <w:rFonts w:ascii="Calibri" w:hAnsi="Calibri"/>
          <w:b/>
          <w:color w:val="6D28D9"/>
          <w:sz w:val="26"/>
        </w:rPr>
        <w:t>Problem 9: Model Files Not Loading</w:t>
      </w:r>
    </w:p>
    <w:p>
      <w:pPr>
        <w:spacing w:after="60"/>
      </w:pPr>
      <w:r>
        <w:rPr>
          <w:rFonts w:ascii="Calibri" w:hAnsi="Calibri"/>
          <w:b/>
          <w:color w:val="DC2626"/>
          <w:sz w:val="22"/>
        </w:rPr>
        <w:t xml:space="preserve">Issue:  </w:t>
      </w:r>
      <w:r>
        <w:rPr>
          <w:rFonts w:ascii="Calibri" w:hAnsi="Calibri"/>
          <w:sz w:val="22"/>
        </w:rPr>
        <w:t>Browsers renamed downloaded files as 'universal_model (4).pkl', '(5).pkl'. Backend looks for 'universal_model.pkl' — model never loaded, fallback mode used silently.</w:t>
      </w:r>
    </w:p>
    <w:p>
      <w:pPr>
        <w:spacing w:after="120"/>
      </w:pPr>
      <w:r>
        <w:rPr>
          <w:rFonts w:ascii="Calibri" w:hAnsi="Calibri"/>
          <w:b/>
          <w:color w:val="059669"/>
          <w:sz w:val="22"/>
        </w:rPr>
        <w:t xml:space="preserve">Fix:  </w:t>
      </w:r>
      <w:r>
        <w:rPr>
          <w:rFonts w:ascii="Calibri" w:hAnsi="Calibri"/>
          <w:sz w:val="22"/>
        </w:rPr>
        <w:t>Renamed files after each Colab download: mv 'universal_model (5).pkl' universal_model.pkl.</w:t>
      </w:r>
    </w:p>
    <w:p>
      <w:pPr>
        <w:spacing w:before="280" w:after="80"/>
        <w:pBdr>
          <w:bottom w:val="single" w:sz="6" w:space="1" w:color="4F46E5"/>
        </w:pBdr>
      </w:pPr>
      <w:r>
        <w:rPr>
          <w:rFonts w:ascii="Calibri" w:hAnsi="Calibri"/>
          <w:b/>
          <w:color w:val="4F46E5"/>
          <w:sz w:val="32"/>
        </w:rPr>
        <w:t>8.  Limitations &amp; Future Work</w:t>
      </w:r>
    </w:p>
    <w:p>
      <w:pPr>
        <w:spacing w:before="200" w:after="40"/>
      </w:pPr>
      <w:r>
        <w:rPr>
          <w:rFonts w:ascii="Calibri" w:hAnsi="Calibri"/>
          <w:b/>
          <w:color w:val="6D28D9"/>
          <w:sz w:val="26"/>
        </w:rPr>
        <w:t>Current Limitations</w:t>
      </w:r>
    </w:p>
    <w:p>
      <w:pPr>
        <w:pStyle w:val="ListBullet"/>
        <w:spacing w:after="40"/>
        <w:ind w:left="283"/>
      </w:pPr>
      <w:r>
        <w:rPr>
          <w:rFonts w:ascii="Calibri" w:hAnsi="Calibri"/>
          <w:sz w:val="22"/>
        </w:rPr>
      </w:r>
      <w:r>
        <w:rPr>
          <w:rFonts w:ascii="Calibri" w:hAnsi="Calibri"/>
          <w:b/>
          <w:sz w:val="22"/>
        </w:rPr>
        <w:t>TF-IDF vocabulary gaps</w:t>
      </w:r>
      <w:r>
        <w:rPr>
          <w:rFonts w:ascii="Calibri" w:hAnsi="Calibri"/>
          <w:sz w:val="22"/>
        </w:rPr>
        <w:t xml:space="preserve"> — ACID, deadlock, primary key are not in the 200-term vocabulary (too rare across 6 PDFs). Compensated by structural tech_term_count feature but not ideal.</w:t>
      </w:r>
    </w:p>
    <w:p>
      <w:pPr>
        <w:pStyle w:val="ListBullet"/>
        <w:spacing w:after="40"/>
        <w:ind w:left="283"/>
      </w:pPr>
      <w:r>
        <w:rPr>
          <w:rFonts w:ascii="Calibri" w:hAnsi="Calibri"/>
          <w:sz w:val="22"/>
        </w:rPr>
      </w:r>
      <w:r>
        <w:rPr>
          <w:rFonts w:ascii="Calibri" w:hAnsi="Calibri"/>
          <w:b/>
          <w:sz w:val="22"/>
        </w:rPr>
        <w:t>Single remaining test failure</w:t>
      </w:r>
      <w:r>
        <w:rPr>
          <w:rFonts w:ascii="Calibri" w:hAnsi="Calibri"/>
          <w:sz w:val="22"/>
        </w:rPr>
        <w:t xml:space="preserve"> — 'Deadlock occurs when...' gets ML score 0.31. Rescued by keyword blending (IT2060 module), but would miss in modules without keywords.</w:t>
      </w:r>
    </w:p>
    <w:p>
      <w:pPr>
        <w:pStyle w:val="ListBullet"/>
        <w:spacing w:after="40"/>
        <w:ind w:left="283"/>
      </w:pPr>
      <w:r>
        <w:rPr>
          <w:rFonts w:ascii="Calibri" w:hAnsi="Calibri"/>
          <w:sz w:val="22"/>
        </w:rPr>
      </w:r>
      <w:r>
        <w:rPr>
          <w:rFonts w:ascii="Calibri" w:hAnsi="Calibri"/>
          <w:b/>
          <w:sz w:val="22"/>
        </w:rPr>
        <w:t>No image/diagram extraction</w:t>
      </w:r>
      <w:r>
        <w:rPr>
          <w:rFonts w:ascii="Calibri" w:hAnsi="Calibri"/>
          <w:sz w:val="22"/>
        </w:rPr>
        <w:t xml:space="preserve"> — equations, ER diagrams, flowcharts embedded as images are not processed.</w:t>
      </w:r>
    </w:p>
    <w:p>
      <w:pPr>
        <w:pStyle w:val="ListBullet"/>
        <w:spacing w:after="40"/>
        <w:ind w:left="283"/>
      </w:pPr>
      <w:r>
        <w:rPr>
          <w:rFonts w:ascii="Calibri" w:hAnsi="Calibri"/>
          <w:sz w:val="22"/>
        </w:rPr>
      </w:r>
      <w:r>
        <w:rPr>
          <w:rFonts w:ascii="Calibri" w:hAnsi="Calibri"/>
          <w:b/>
          <w:sz w:val="22"/>
        </w:rPr>
        <w:t>Flashcard question quality</w:t>
      </w:r>
      <w:r>
        <w:rPr>
          <w:rFonts w:ascii="Calibri" w:hAnsi="Calibri"/>
          <w:sz w:val="22"/>
        </w:rPr>
        <w:t xml:space="preserve"> — pattern-generated questions are shallow (What is X?). No deep semantic understanding.</w:t>
      </w:r>
    </w:p>
    <w:p>
      <w:pPr>
        <w:pStyle w:val="ListBullet"/>
        <w:spacing w:after="40"/>
        <w:ind w:left="283"/>
      </w:pPr>
      <w:r>
        <w:rPr>
          <w:rFonts w:ascii="Calibri" w:hAnsi="Calibri"/>
          <w:sz w:val="22"/>
        </w:rPr>
      </w:r>
      <w:r>
        <w:rPr>
          <w:rFonts w:ascii="Calibri" w:hAnsi="Calibri"/>
          <w:b/>
          <w:sz w:val="22"/>
        </w:rPr>
        <w:t>English only</w:t>
      </w:r>
      <w:r>
        <w:rPr>
          <w:rFonts w:ascii="Calibri" w:hAnsi="Calibri"/>
          <w:sz w:val="22"/>
        </w:rPr>
        <w:t xml:space="preserve"> — no Sinhala or Tamil lecture support.</w:t>
      </w:r>
    </w:p>
    <w:p>
      <w:pPr>
        <w:pStyle w:val="ListBullet"/>
        <w:spacing w:after="40"/>
        <w:ind w:left="283"/>
      </w:pPr>
      <w:r>
        <w:rPr>
          <w:rFonts w:ascii="Calibri" w:hAnsi="Calibri"/>
          <w:sz w:val="22"/>
        </w:rPr>
      </w:r>
      <w:r>
        <w:rPr>
          <w:rFonts w:ascii="Calibri" w:hAnsi="Calibri"/>
          <w:b/>
          <w:sz w:val="22"/>
        </w:rPr>
        <w:t>Static module list</w:t>
      </w:r>
      <w:r>
        <w:rPr>
          <w:rFonts w:ascii="Calibri" w:hAnsi="Calibri"/>
          <w:sz w:val="22"/>
        </w:rPr>
        <w:t xml:space="preserve"> — module_config.json requires manual updates for new modules.</w:t>
      </w:r>
    </w:p>
    <w:p>
      <w:pPr>
        <w:spacing w:before="200" w:after="40"/>
      </w:pPr>
      <w:r>
        <w:rPr>
          <w:rFonts w:ascii="Calibri" w:hAnsi="Calibri"/>
          <w:b/>
          <w:color w:val="6D28D9"/>
          <w:sz w:val="26"/>
        </w:rPr>
        <w:t>Future Work</w:t>
      </w:r>
    </w:p>
    <w:p>
      <w:pPr>
        <w:pStyle w:val="ListBullet"/>
        <w:spacing w:after="40"/>
        <w:ind w:left="283"/>
      </w:pPr>
      <w:r>
        <w:rPr>
          <w:rFonts w:ascii="Calibri" w:hAnsi="Calibri"/>
          <w:sz w:val="22"/>
        </w:rPr>
        <w:t>Add more SLIIT PDFs from additional modules to enrich the TF-IDF vocabulary</w:t>
      </w:r>
    </w:p>
    <w:p>
      <w:pPr>
        <w:pStyle w:val="ListBullet"/>
        <w:spacing w:after="40"/>
        <w:ind w:left="283"/>
      </w:pPr>
      <w:r>
        <w:rPr>
          <w:rFonts w:ascii="Calibri" w:hAnsi="Calibri"/>
          <w:sz w:val="22"/>
        </w:rPr>
        <w:t>LLM-based flashcard generation (Claude/GPT) for deeper, more meaningful questions</w:t>
      </w:r>
    </w:p>
    <w:p>
      <w:pPr>
        <w:pStyle w:val="ListBullet"/>
        <w:spacing w:after="40"/>
        <w:ind w:left="283"/>
      </w:pPr>
      <w:r>
        <w:rPr>
          <w:rFonts w:ascii="Calibri" w:hAnsi="Calibri"/>
          <w:sz w:val="22"/>
        </w:rPr>
        <w:t>OCR integration for slide images and embedded diagrams</w:t>
      </w:r>
    </w:p>
    <w:p>
      <w:pPr>
        <w:pStyle w:val="ListBullet"/>
        <w:spacing w:after="40"/>
        <w:ind w:left="283"/>
      </w:pPr>
      <w:r>
        <w:rPr>
          <w:rFonts w:ascii="Calibri" w:hAnsi="Calibri"/>
          <w:sz w:val="22"/>
        </w:rPr>
        <w:t>Student feedback loop — ratings refine the model over time</w:t>
      </w:r>
    </w:p>
    <w:p>
      <w:pPr>
        <w:pStyle w:val="ListBullet"/>
        <w:spacing w:after="40"/>
        <w:ind w:left="283"/>
      </w:pPr>
      <w:r>
        <w:rPr>
          <w:rFonts w:ascii="Calibri" w:hAnsi="Calibri"/>
          <w:sz w:val="22"/>
        </w:rPr>
        <w:t>PPTX speaker notes extraction — richer content than slide text alone</w:t>
      </w:r>
    </w:p>
    <w:p>
      <w:pPr>
        <w:pStyle w:val="ListBullet"/>
        <w:spacing w:after="40"/>
        <w:ind w:left="283"/>
      </w:pPr>
      <w:r>
        <w:rPr>
          <w:rFonts w:ascii="Calibri" w:hAnsi="Calibri"/>
          <w:sz w:val="22"/>
        </w:rPr>
        <w:t>Replace TF-IDF with sentence-transformers for better semantic generalisation</w:t>
      </w:r>
    </w:p>
    <w:p>
      <w:r>
        <w:br w:type="page"/>
      </w:r>
    </w:p>
    <w:p>
      <w:pPr>
        <w:spacing w:before="280" w:after="80"/>
        <w:pBdr>
          <w:bottom w:val="single" w:sz="6" w:space="1" w:color="4F46E5"/>
        </w:pBdr>
      </w:pPr>
      <w:r>
        <w:rPr>
          <w:rFonts w:ascii="Calibri" w:hAnsi="Calibri"/>
          <w:b/>
          <w:color w:val="4F46E5"/>
          <w:sz w:val="32"/>
        </w:rPr>
        <w:t>9.  Viva Q&amp;A — All Possible Questions</w:t>
      </w:r>
    </w:p>
    <w:p>
      <w:pPr>
        <w:spacing w:before="200" w:after="40"/>
      </w:pPr>
      <w:r>
        <w:rPr>
          <w:rFonts w:ascii="Calibri" w:hAnsi="Calibri"/>
          <w:b/>
          <w:color w:val="6D28D9"/>
          <w:sz w:val="26"/>
        </w:rPr>
        <w:t>A.  Conceptual / Project Understanding</w:t>
      </w:r>
    </w:p>
    <w:p>
      <w:pPr>
        <w:spacing w:before="160" w:after="40"/>
        <w:ind w:left="170"/>
      </w:pPr>
      <w:r>
        <w:rPr>
          <w:rFonts w:ascii="Calibri" w:hAnsi="Calibri"/>
          <w:b/>
          <w:color w:val="4F46E5"/>
          <w:sz w:val="22"/>
        </w:rPr>
        <w:t>Q1.  What is the main objective of Component 3?</w:t>
      </w:r>
    </w:p>
    <w:p>
      <w:pPr>
        <w:spacing w:after="120"/>
        <w:ind w:left="340"/>
      </w:pPr>
      <w:r>
        <w:rPr>
          <w:rFonts w:ascii="Calibri" w:hAnsi="Calibri"/>
          <w:sz w:val="22"/>
        </w:rPr>
        <w:t>To automatically extract the most important sentences from SLIIT lecture PDFs and generate flashcards, reducing student study time and improving content retention through AI-driven summarisation.</w:t>
      </w:r>
    </w:p>
    <w:p>
      <w:pPr>
        <w:spacing w:before="160" w:after="40"/>
        <w:ind w:left="170"/>
      </w:pPr>
      <w:r>
        <w:rPr>
          <w:rFonts w:ascii="Calibri" w:hAnsi="Calibri"/>
          <w:b/>
          <w:color w:val="4F46E5"/>
          <w:sz w:val="22"/>
        </w:rPr>
        <w:t>Q2.  Why ML instead of a simple keyword search?</w:t>
      </w:r>
    </w:p>
    <w:p>
      <w:pPr>
        <w:spacing w:after="120"/>
        <w:ind w:left="340"/>
      </w:pPr>
      <w:r>
        <w:rPr>
          <w:rFonts w:ascii="Calibri" w:hAnsi="Calibri"/>
          <w:sz w:val="22"/>
        </w:rPr>
        <w:t xml:space="preserve">Keyword search only finds sentences containing pre-defined words — it misses sentences important because of their </w:t>
      </w:r>
      <w:r>
        <w:rPr>
          <w:rFonts w:ascii="Calibri" w:hAnsi="Calibri"/>
          <w:b/>
          <w:sz w:val="22"/>
        </w:rPr>
        <w:t>structure</w:t>
      </w:r>
      <w:r>
        <w:rPr>
          <w:rFonts w:ascii="Calibri" w:hAnsi="Calibri"/>
          <w:sz w:val="22"/>
        </w:rPr>
        <w:t xml:space="preserve"> (e.g., 'There are three types of joins'). A trained ML model learns patterns from real lecture content, detecting definitions, enumerations, causal explanations, and conceptual summaries regardless of specific vocabulary.</w:t>
      </w:r>
    </w:p>
    <w:p>
      <w:pPr>
        <w:spacing w:before="160" w:after="40"/>
        <w:ind w:left="170"/>
      </w:pPr>
      <w:r>
        <w:rPr>
          <w:rFonts w:ascii="Calibri" w:hAnsi="Calibri"/>
          <w:b/>
          <w:color w:val="4F46E5"/>
          <w:sz w:val="22"/>
        </w:rPr>
        <w:t>Q3.  Why train your own model instead of using ChatGPT or an existing LLM API?</w:t>
      </w:r>
    </w:p>
    <w:p>
      <w:pPr>
        <w:spacing w:after="120"/>
        <w:ind w:left="340"/>
      </w:pPr>
      <w:r>
        <w:rPr>
          <w:rFonts w:ascii="Calibri" w:hAnsi="Calibri"/>
          <w:sz w:val="22"/>
        </w:rPr>
      </w:r>
      <w:r>
        <w:rPr>
          <w:rFonts w:ascii="Calibri" w:hAnsi="Calibri"/>
          <w:b/>
          <w:sz w:val="22"/>
        </w:rPr>
        <w:t>Cost</w:t>
      </w:r>
      <w:r>
        <w:rPr>
          <w:rFonts w:ascii="Calibri" w:hAnsi="Calibri"/>
          <w:sz w:val="22"/>
        </w:rPr>
        <w:t xml:space="preserve"> — LLM APIs charge per token; processing 100+ page PDFs for many students would be expensive at scale.</w:t>
        <w:br/>
      </w:r>
      <w:r>
        <w:rPr>
          <w:rFonts w:ascii="Calibri" w:hAnsi="Calibri"/>
          <w:b/>
          <w:sz w:val="22"/>
        </w:rPr>
        <w:t>Privacy</w:t>
      </w:r>
      <w:r>
        <w:rPr>
          <w:rFonts w:ascii="Calibri" w:hAnsi="Calibri"/>
          <w:sz w:val="22"/>
        </w:rPr>
        <w:t xml:space="preserve"> — student lecture content should not leave the institution's servers.</w:t>
        <w:br/>
      </w:r>
      <w:r>
        <w:rPr>
          <w:rFonts w:ascii="Calibri" w:hAnsi="Calibri"/>
          <w:b/>
          <w:sz w:val="22"/>
        </w:rPr>
        <w:t>Specificity</w:t>
      </w:r>
      <w:r>
        <w:rPr>
          <w:rFonts w:ascii="Calibri" w:hAnsi="Calibri"/>
          <w:sz w:val="22"/>
        </w:rPr>
        <w:t xml:space="preserve"> — a model trained on SLIIT lectures understands SLIIT-specific formatting better than a general-purpose LLM.</w:t>
        <w:br/>
      </w:r>
      <w:r>
        <w:rPr>
          <w:rFonts w:ascii="Calibri" w:hAnsi="Calibri"/>
          <w:b/>
          <w:sz w:val="22"/>
        </w:rPr>
        <w:t>Offline</w:t>
      </w:r>
      <w:r>
        <w:rPr>
          <w:rFonts w:ascii="Calibri" w:hAnsi="Calibri"/>
          <w:sz w:val="22"/>
        </w:rPr>
        <w:t xml:space="preserve"> — our model runs locally with no internet dependency.</w:t>
      </w:r>
    </w:p>
    <w:p>
      <w:pPr>
        <w:spacing w:before="160" w:after="40"/>
        <w:ind w:left="170"/>
      </w:pPr>
      <w:r>
        <w:rPr>
          <w:rFonts w:ascii="Calibri" w:hAnsi="Calibri"/>
          <w:b/>
          <w:color w:val="4F46E5"/>
          <w:sz w:val="22"/>
        </w:rPr>
        <w:t>Q4.  How does the system generalise to new modules not seen during training?</w:t>
      </w:r>
    </w:p>
    <w:p>
      <w:pPr>
        <w:spacing w:after="120"/>
        <w:ind w:left="340"/>
      </w:pPr>
      <w:r>
        <w:rPr>
          <w:rFonts w:ascii="Calibri" w:hAnsi="Calibri"/>
          <w:sz w:val="22"/>
        </w:rPr>
        <w:t xml:space="preserve">By relying 76.6% on </w:t>
      </w:r>
      <w:r>
        <w:rPr>
          <w:rFonts w:ascii="Calibri" w:hAnsi="Calibri"/>
          <w:b/>
          <w:sz w:val="22"/>
        </w:rPr>
        <w:t>structural features</w:t>
      </w:r>
      <w:r>
        <w:rPr>
          <w:rFonts w:ascii="Calibri" w:hAnsi="Calibri"/>
          <w:sz w:val="22"/>
        </w:rPr>
        <w:t xml:space="preserve"> — the model detects sentence patterns (definitions, enumerations, conclusions) that appear in every academic lecture regardless of topic. Only 23.4% of the model's decision comes from specific vocabulary. A new module's sentences are assessed by their grammatical structure, not whether the words appeared in training data.</w:t>
      </w:r>
    </w:p>
    <w:p>
      <w:pPr>
        <w:spacing w:before="160" w:after="40"/>
        <w:ind w:left="170"/>
      </w:pPr>
      <w:r>
        <w:rPr>
          <w:rFonts w:ascii="Calibri" w:hAnsi="Calibri"/>
          <w:b/>
          <w:color w:val="4F46E5"/>
          <w:sz w:val="22"/>
        </w:rPr>
        <w:t>Q5.  What is blended scoring and why is it used?</w:t>
      </w:r>
    </w:p>
    <w:p>
      <w:pPr>
        <w:spacing w:after="120"/>
        <w:ind w:left="340"/>
      </w:pPr>
      <w:r>
        <w:rPr>
          <w:rFonts w:ascii="Calibri" w:hAnsi="Calibri"/>
          <w:sz w:val="22"/>
        </w:rPr>
        <w:t xml:space="preserve">Final Score = </w:t>
      </w:r>
      <w:r>
        <w:rPr>
          <w:rFonts w:ascii="Calibri" w:hAnsi="Calibri"/>
          <w:b/>
          <w:sz w:val="22"/>
        </w:rPr>
        <w:t>65% ML score + 25% keyword score + 10% position score</w:t>
      </w:r>
      <w:r>
        <w:rPr>
          <w:rFonts w:ascii="Calibri" w:hAnsi="Calibri"/>
          <w:sz w:val="22"/>
        </w:rPr>
        <w:t>. Blending compensates for model weaknesses. Example: 'Deadlock occurs when processes wait...' gets ML score 0.31 (below threshold alone) but keyword score 0.60 for the OS module, pushing blended score to 0.40 — correctly selected in the summary.</w:t>
      </w:r>
    </w:p>
    <w:p>
      <w:pPr>
        <w:spacing w:before="200" w:after="40"/>
      </w:pPr>
      <w:r>
        <w:rPr>
          <w:rFonts w:ascii="Calibri" w:hAnsi="Calibri"/>
          <w:b/>
          <w:color w:val="6D28D9"/>
          <w:sz w:val="26"/>
        </w:rPr>
        <w:t>B.  Machine Learning</w:t>
      </w:r>
    </w:p>
    <w:p>
      <w:pPr>
        <w:spacing w:before="160" w:after="40"/>
        <w:ind w:left="170"/>
      </w:pPr>
      <w:r>
        <w:rPr>
          <w:rFonts w:ascii="Calibri" w:hAnsi="Calibri"/>
          <w:b/>
          <w:color w:val="4F46E5"/>
          <w:sz w:val="22"/>
        </w:rPr>
        <w:t>Q6.  Why RandomForest and not a neural network or BERT?</w:t>
      </w:r>
    </w:p>
    <w:p>
      <w:pPr>
        <w:spacing w:after="120"/>
        <w:ind w:left="340"/>
      </w:pPr>
      <w:r>
        <w:rPr>
          <w:rFonts w:ascii="Calibri" w:hAnsi="Calibri"/>
          <w:sz w:val="22"/>
        </w:rPr>
        <w:t>With only 4,476 training sentences, a neural network would severely overfit. BERT fine-tuning requires 10,000+ labelled examples. RandomForest: needs no GPU, handles mixed feature types, provides interpretable feature importances, and achieves 92% accuracy at this data scale.</w:t>
      </w:r>
    </w:p>
    <w:p>
      <w:pPr>
        <w:spacing w:before="160" w:after="40"/>
        <w:ind w:left="170"/>
      </w:pPr>
      <w:r>
        <w:rPr>
          <w:rFonts w:ascii="Calibri" w:hAnsi="Calibri"/>
          <w:b/>
          <w:color w:val="4F46E5"/>
          <w:sz w:val="22"/>
        </w:rPr>
        <w:t>Q7.  What are the 221 features and how are they computed?</w:t>
      </w:r>
    </w:p>
    <w:p>
      <w:pPr>
        <w:spacing w:after="120"/>
        <w:ind w:left="340"/>
      </w:pPr>
      <w:r>
        <w:rPr>
          <w:rFonts w:ascii="Calibri" w:hAnsi="Calibri"/>
          <w:sz w:val="22"/>
        </w:rPr>
        <w:t>200 TF-IDF features (word/bigram frequency-IDF scores from lecture vocabulary) + 21 structural features (word count, capital ratio, digit ratio, definition patterns, enumeration patterns, technical term count, acronym count, sentence position, email/boilerplate flags). See Section 5.</w:t>
      </w:r>
    </w:p>
    <w:p>
      <w:pPr>
        <w:spacing w:before="160" w:after="40"/>
        <w:ind w:left="170"/>
      </w:pPr>
      <w:r>
        <w:rPr>
          <w:rFonts w:ascii="Calibri" w:hAnsi="Calibri"/>
          <w:b/>
          <w:color w:val="4F46E5"/>
          <w:sz w:val="22"/>
        </w:rPr>
        <w:t>Q8.  What is TF-IDF and how does it work?</w:t>
      </w:r>
    </w:p>
    <w:p>
      <w:pPr>
        <w:spacing w:after="120"/>
        <w:ind w:left="340"/>
      </w:pPr>
      <w:r>
        <w:rPr>
          <w:rFonts w:ascii="Calibri" w:hAnsi="Calibri"/>
          <w:sz w:val="22"/>
        </w:rPr>
        <w:t xml:space="preserve">TF-IDF = Term Frequency × Inverse Document Frequency. </w:t>
      </w:r>
      <w:r>
        <w:rPr>
          <w:rFonts w:ascii="Calibri" w:hAnsi="Calibri"/>
          <w:b/>
          <w:sz w:val="22"/>
        </w:rPr>
        <w:t>TF</w:t>
      </w:r>
      <w:r>
        <w:rPr>
          <w:rFonts w:ascii="Calibri" w:hAnsi="Calibri"/>
          <w:sz w:val="22"/>
        </w:rPr>
        <w:t xml:space="preserve">: how often a term appears in this sentence. </w:t>
      </w:r>
      <w:r>
        <w:rPr>
          <w:rFonts w:ascii="Calibri" w:hAnsi="Calibri"/>
          <w:b/>
          <w:sz w:val="22"/>
        </w:rPr>
        <w:t>IDF</w:t>
      </w:r>
      <w:r>
        <w:rPr>
          <w:rFonts w:ascii="Calibri" w:hAnsi="Calibri"/>
          <w:sz w:val="22"/>
        </w:rPr>
        <w:t>: log(total_sentences / sentences_containing_term) — rare terms get higher weight. Example: 'database' appears in 40% of sentences → low IDF. 'normalization' appears in 3% → high IDF. A sentence about normalization scores higher for that term.</w:t>
      </w:r>
    </w:p>
    <w:p>
      <w:pPr>
        <w:spacing w:before="160" w:after="40"/>
        <w:ind w:left="170"/>
      </w:pPr>
      <w:r>
        <w:rPr>
          <w:rFonts w:ascii="Calibri" w:hAnsi="Calibri"/>
          <w:b/>
          <w:color w:val="4F46E5"/>
          <w:sz w:val="22"/>
        </w:rPr>
        <w:t>Q9.  What is class imbalance and how did you handle it?</w:t>
      </w:r>
    </w:p>
    <w:p>
      <w:pPr>
        <w:spacing w:after="120"/>
        <w:ind w:left="340"/>
      </w:pPr>
      <w:r>
        <w:rPr>
          <w:rFonts w:ascii="Calibri" w:hAnsi="Calibri"/>
          <w:sz w:val="22"/>
        </w:rPr>
        <w:t>26% of sentences are important, 74% are not. A naive model could predict everything as 'not important' and get 74% accuracy while being useless. We handled this with: (1) class_weight = {0:1, 1:2} — penalises missing important sentences twice as much; (2) optimising for F1 and recall rather than accuracy; (3) optimal threshold tuning via ROC curve.</w:t>
      </w:r>
    </w:p>
    <w:p>
      <w:pPr>
        <w:spacing w:before="160" w:after="40"/>
        <w:ind w:left="170"/>
      </w:pPr>
      <w:r>
        <w:rPr>
          <w:rFonts w:ascii="Calibri" w:hAnsi="Calibri"/>
          <w:b/>
          <w:color w:val="4F46E5"/>
          <w:sz w:val="22"/>
        </w:rPr>
        <w:t>Q10.  What is the difference between precision and recall in this context?</w:t>
      </w:r>
    </w:p>
    <w:p>
      <w:pPr>
        <w:spacing w:after="120"/>
        <w:ind w:left="340"/>
      </w:pPr>
      <w:r>
        <w:rPr>
          <w:rFonts w:ascii="Calibri" w:hAnsi="Calibri"/>
          <w:sz w:val="22"/>
        </w:rPr>
      </w:r>
      <w:r>
        <w:rPr>
          <w:rFonts w:ascii="Calibri" w:hAnsi="Calibri"/>
          <w:b/>
          <w:sz w:val="22"/>
        </w:rPr>
        <w:t>Precision (86%)</w:t>
      </w:r>
      <w:r>
        <w:rPr>
          <w:rFonts w:ascii="Calibri" w:hAnsi="Calibri"/>
          <w:sz w:val="22"/>
        </w:rPr>
        <w:t>: when the model predicts 'important', it is correct 86% of the time. Low precision = irrelevant sentences in the summary.</w:t>
        <w:br/>
      </w:r>
      <w:r>
        <w:rPr>
          <w:rFonts w:ascii="Calibri" w:hAnsi="Calibri"/>
          <w:b/>
          <w:sz w:val="22"/>
        </w:rPr>
        <w:t>Recall (94.1%)</w:t>
      </w:r>
      <w:r>
        <w:rPr>
          <w:rFonts w:ascii="Calibri" w:hAnsi="Calibri"/>
          <w:sz w:val="22"/>
        </w:rPr>
        <w:t>: the model finds 94.1% of all genuinely important sentences. Low recall = key concepts missing from the summary.</w:t>
        <w:br/>
        <w:t xml:space="preserve">For a summariser, </w:t>
      </w:r>
      <w:r>
        <w:rPr>
          <w:rFonts w:ascii="Calibri" w:hAnsi="Calibri"/>
          <w:b/>
          <w:sz w:val="22"/>
        </w:rPr>
        <w:t>high recall is more critical</w:t>
      </w:r>
      <w:r>
        <w:rPr>
          <w:rFonts w:ascii="Calibri" w:hAnsi="Calibri"/>
          <w:sz w:val="22"/>
        </w:rPr>
        <w:t xml:space="preserve"> — missing a key concept is worse than including a slightly less important sentence.</w:t>
      </w:r>
    </w:p>
    <w:p>
      <w:pPr>
        <w:spacing w:before="160" w:after="40"/>
        <w:ind w:left="170"/>
      </w:pPr>
      <w:r>
        <w:rPr>
          <w:rFonts w:ascii="Calibri" w:hAnsi="Calibri"/>
          <w:b/>
          <w:color w:val="4F46E5"/>
          <w:sz w:val="22"/>
        </w:rPr>
        <w:t>Q11.  What does 5-fold cross-validation mean and what does your result show?</w:t>
      </w:r>
    </w:p>
    <w:p>
      <w:pPr>
        <w:spacing w:after="120"/>
        <w:ind w:left="340"/>
      </w:pPr>
      <w:r>
        <w:rPr>
          <w:rFonts w:ascii="Calibri" w:hAnsi="Calibri"/>
          <w:sz w:val="22"/>
        </w:rPr>
        <w:t>The dataset is split into 5 equal parts. The model trains on 4 parts and tests on 1, repeated 5 times. CV F1 = 85.0% ± 5.2%. This is close to the test F1 (89.9%), confirming the model generalises beyond the training split — it is not memorising training data.</w:t>
      </w:r>
    </w:p>
    <w:p>
      <w:pPr>
        <w:spacing w:before="160" w:after="40"/>
        <w:ind w:left="170"/>
      </w:pPr>
      <w:r>
        <w:rPr>
          <w:rFonts w:ascii="Calibri" w:hAnsi="Calibri"/>
          <w:b/>
          <w:color w:val="4F46E5"/>
          <w:sz w:val="22"/>
        </w:rPr>
        <w:t>Q12.  Why is acronym_count the top feature at 24.9% importance?</w:t>
      </w:r>
    </w:p>
    <w:p>
      <w:pPr>
        <w:spacing w:after="120"/>
        <w:ind w:left="340"/>
      </w:pPr>
      <w:r>
        <w:rPr>
          <w:rFonts w:ascii="Calibri" w:hAnsi="Calibri"/>
          <w:sz w:val="22"/>
        </w:rPr>
        <w:t>CS/IT lecture content is densely packed with acronyms: SQL, TCP, ACID, BCNF, OS, DBMS, FIFO. Sentences containing multiple acronyms are almost always explaining technical concepts. Non-important sentences (headers, transitions, filler) rarely contain technical acronyms. The model correctly learned this as the strongest discriminating signal.</w:t>
      </w:r>
    </w:p>
    <w:p>
      <w:pPr>
        <w:spacing w:before="160" w:after="40"/>
        <w:ind w:left="170"/>
      </w:pPr>
      <w:r>
        <w:rPr>
          <w:rFonts w:ascii="Calibri" w:hAnsi="Calibri"/>
          <w:b/>
          <w:color w:val="4F46E5"/>
          <w:sz w:val="22"/>
        </w:rPr>
        <w:t>Q13.  What is overfitting and how did you prevent it?</w:t>
      </w:r>
    </w:p>
    <w:p>
      <w:pPr>
        <w:spacing w:after="120"/>
        <w:ind w:left="340"/>
      </w:pPr>
      <w:r>
        <w:rPr>
          <w:rFonts w:ascii="Calibri" w:hAnsi="Calibri"/>
          <w:sz w:val="22"/>
        </w:rPr>
        <w:t>Overfitting = model memorises training data but fails on new data. Prevention: max_depth=15 limits tree complexity; min_samples_split=5 and min_samples_leaf=2 prevent over-splitting; 200-tree ensemble averaging reduces variance; 5-fold CV result (85%) close to test result (89.9%) confirms no significant overfitting.</w:t>
      </w:r>
    </w:p>
    <w:p>
      <w:pPr>
        <w:spacing w:before="160" w:after="40"/>
        <w:ind w:left="170"/>
      </w:pPr>
      <w:r>
        <w:rPr>
          <w:rFonts w:ascii="Calibri" w:hAnsi="Calibri"/>
          <w:b/>
          <w:color w:val="4F46E5"/>
          <w:sz w:val="22"/>
        </w:rPr>
        <w:t>Q14.  What is the optimal threshold and why is it different from 0.5?</w:t>
      </w:r>
    </w:p>
    <w:p>
      <w:pPr>
        <w:spacing w:after="120"/>
        <w:ind w:left="340"/>
      </w:pPr>
      <w:r>
        <w:rPr>
          <w:rFonts w:ascii="Calibri" w:hAnsi="Calibri"/>
          <w:sz w:val="22"/>
        </w:rPr>
        <w:t>We use the ROC curve to find the threshold that maximises F1 on the validation set. Our threshold = 0.497 — essentially 0.5, confirming that the class weights during training already produced well-calibrated probability outputs.</w:t>
      </w:r>
    </w:p>
    <w:p>
      <w:pPr>
        <w:spacing w:before="160" w:after="40"/>
        <w:ind w:left="170"/>
      </w:pPr>
      <w:r>
        <w:rPr>
          <w:rFonts w:ascii="Calibri" w:hAnsi="Calibri"/>
          <w:b/>
          <w:color w:val="4F46E5"/>
          <w:sz w:val="22"/>
        </w:rPr>
        <w:t>Q15.  What would happen with more training PDFs?</w:t>
      </w:r>
    </w:p>
    <w:p>
      <w:pPr>
        <w:spacing w:after="120"/>
        <w:ind w:left="340"/>
      </w:pPr>
      <w:r>
        <w:rPr>
          <w:rFonts w:ascii="Calibri" w:hAnsi="Calibri"/>
          <w:sz w:val="22"/>
        </w:rPr>
        <w:t>The TF-IDF vocabulary would enrich, capturing more domain-specific terms. Critical terms currently absent (ACID, deadlock, primary key) would appear in ≥2 sentences and be included. The model would generalise better to new modules. Structural features would remain stable.</w:t>
      </w:r>
    </w:p>
    <w:p>
      <w:pPr>
        <w:spacing w:before="200" w:after="40"/>
      </w:pPr>
      <w:r>
        <w:rPr>
          <w:rFonts w:ascii="Calibri" w:hAnsi="Calibri"/>
          <w:b/>
          <w:color w:val="6D28D9"/>
          <w:sz w:val="26"/>
        </w:rPr>
        <w:t>C.  Data &amp; Training</w:t>
      </w:r>
    </w:p>
    <w:p>
      <w:pPr>
        <w:spacing w:before="160" w:after="40"/>
        <w:ind w:left="170"/>
      </w:pPr>
      <w:r>
        <w:rPr>
          <w:rFonts w:ascii="Calibri" w:hAnsi="Calibri"/>
          <w:b/>
          <w:color w:val="4F46E5"/>
          <w:sz w:val="22"/>
        </w:rPr>
        <w:t>Q16.  Why use only SLIIT lecture PDFs for training?</w:t>
      </w:r>
    </w:p>
    <w:p>
      <w:pPr>
        <w:spacing w:after="120"/>
        <w:ind w:left="340"/>
      </w:pPr>
      <w:r>
        <w:rPr>
          <w:rFonts w:ascii="Calibri" w:hAnsi="Calibri"/>
          <w:sz w:val="22"/>
        </w:rPr>
        <w:t>Domain specificity. Training on SLIIT content means the model learns SLIIT-specific formatting — module codes in headers, semester structure, LO-aligned content. General-purpose academic datasets (arXiv, Wikipedia) teach patterns for research papers, which are structurally different from lecture slides.</w:t>
      </w:r>
    </w:p>
    <w:p>
      <w:pPr>
        <w:spacing w:before="160" w:after="40"/>
        <w:ind w:left="170"/>
      </w:pPr>
      <w:r>
        <w:rPr>
          <w:rFonts w:ascii="Calibri" w:hAnsi="Calibri"/>
          <w:b/>
          <w:color w:val="4F46E5"/>
          <w:sz w:val="22"/>
        </w:rPr>
        <w:t>Q17.  What was wrong with the original arXiv dataset approach?</w:t>
      </w:r>
    </w:p>
    <w:p>
      <w:pPr>
        <w:spacing w:after="120"/>
        <w:ind w:left="340"/>
      </w:pPr>
      <w:r>
        <w:rPr>
          <w:rFonts w:ascii="Calibri" w:hAnsi="Calibri"/>
          <w:sz w:val="22"/>
        </w:rPr>
        <w:t xml:space="preserve">Two fundamental problems: (1) </w:t>
      </w:r>
      <w:r>
        <w:rPr>
          <w:rFonts w:ascii="Calibri" w:hAnsi="Calibri"/>
          <w:b/>
          <w:sz w:val="22"/>
        </w:rPr>
        <w:t>Wrong domain</w:t>
      </w:r>
      <w:r>
        <w:rPr>
          <w:rFonts w:ascii="Calibri" w:hAnsi="Calibri"/>
          <w:sz w:val="22"/>
        </w:rPr>
        <w:t xml:space="preserve"> — arXiv abstracts are research summaries, not lecture slides; sentence structure and importance signals are completely different. (2) </w:t>
      </w:r>
      <w:r>
        <w:rPr>
          <w:rFonts w:ascii="Calibri" w:hAnsi="Calibri"/>
          <w:b/>
          <w:sz w:val="22"/>
        </w:rPr>
        <w:t>Single-class labeling</w:t>
      </w:r>
      <w:r>
        <w:rPr>
          <w:rFonts w:ascii="Calibri" w:hAnsi="Calibri"/>
          <w:sz w:val="22"/>
        </w:rPr>
        <w:t xml:space="preserve"> — every arXiv sentence labelled importance=1; zero negative examples; model had nothing to learn from and became a constant predictor.</w:t>
      </w:r>
    </w:p>
    <w:p>
      <w:pPr>
        <w:spacing w:before="160" w:after="40"/>
        <w:ind w:left="170"/>
      </w:pPr>
      <w:r>
        <w:rPr>
          <w:rFonts w:ascii="Calibri" w:hAnsi="Calibri"/>
          <w:b/>
          <w:color w:val="4F46E5"/>
          <w:sz w:val="22"/>
        </w:rPr>
        <w:t>Q18.  How did you label sentences without manual human annotation?</w:t>
      </w:r>
    </w:p>
    <w:p>
      <w:pPr>
        <w:spacing w:after="120"/>
        <w:ind w:left="340"/>
      </w:pPr>
      <w:r>
        <w:rPr>
          <w:rFonts w:ascii="Calibri" w:hAnsi="Calibri"/>
          <w:sz w:val="22"/>
        </w:rPr>
      </w:r>
      <w:r>
        <w:rPr>
          <w:rFonts w:ascii="Calibri" w:hAnsi="Calibri"/>
          <w:b/>
          <w:sz w:val="22"/>
        </w:rPr>
        <w:t>Structural pattern matching</w:t>
      </w:r>
      <w:r>
        <w:rPr>
          <w:rFonts w:ascii="Calibri" w:hAnsi="Calibri"/>
          <w:sz w:val="22"/>
        </w:rPr>
        <w:t xml:space="preserve"> — 22 rules based on linguistic and syntactic features of important sentences. Definitions follow predictable patterns. Enumerations follow predictable patterns. Slide headers have high ALL-CAPS ratio. This is called heuristic labeling or weak supervision — imperfect but consistent labels generated automatically. The RandomForest then learns richer generalisations from these labels.</w:t>
      </w:r>
    </w:p>
    <w:p>
      <w:pPr>
        <w:spacing w:before="160" w:after="40"/>
        <w:ind w:left="170"/>
      </w:pPr>
      <w:r>
        <w:rPr>
          <w:rFonts w:ascii="Calibri" w:hAnsi="Calibri"/>
          <w:b/>
          <w:color w:val="4F46E5"/>
          <w:sz w:val="22"/>
        </w:rPr>
        <w:t>Q19.  What is the risk of heuristic labeling?</w:t>
      </w:r>
    </w:p>
    <w:p>
      <w:pPr>
        <w:spacing w:after="120"/>
        <w:ind w:left="340"/>
      </w:pPr>
      <w:r>
        <w:rPr>
          <w:rFonts w:ascii="Calibri" w:hAnsi="Calibri"/>
          <w:sz w:val="22"/>
        </w:rPr>
        <w:t>Label noise — some sentences receive incorrect labels. For example, 'Note that this is a very short meeting' might match a definition pattern; a genuinely important technical sentence might score below the soft threshold and get label 0. Mitigation: the model learns from thousands of examples, so isolated errors average out. High-confidence labels (≥0.85 confidence) identified 2,097 reliable training examples.</w:t>
      </w:r>
    </w:p>
    <w:p>
      <w:pPr>
        <w:spacing w:before="160" w:after="40"/>
        <w:ind w:left="170"/>
      </w:pPr>
      <w:r>
        <w:rPr>
          <w:rFonts w:ascii="Calibri" w:hAnsi="Calibri"/>
          <w:b/>
          <w:color w:val="4F46E5"/>
          <w:sz w:val="22"/>
        </w:rPr>
        <w:t>Q20.  Why did IT4070 cause bias and how was it fixed?</w:t>
      </w:r>
    </w:p>
    <w:p>
      <w:pPr>
        <w:spacing w:after="120"/>
        <w:ind w:left="340"/>
      </w:pPr>
      <w:r>
        <w:rPr>
          <w:rFonts w:ascii="Calibri" w:hAnsi="Calibri"/>
          <w:sz w:val="22"/>
        </w:rPr>
        <w:t>IT4070 (Professional World) had 4,774 sentences — 59% of training data. Its content (letters, presentations, report writing) uses similar structural patterns to technical definitions but is semantically different. The model learned business-writing style as 'important'. Fix: _BUSINESS_WRITING_RE hard-rejects 500 IT4070 sentences; CAP_PER_FILE=1200 limits each file's contribution; soft-scoring penalty for management vocabulary.</w:t>
      </w:r>
    </w:p>
    <w:p>
      <w:pPr>
        <w:spacing w:before="200" w:after="40"/>
      </w:pPr>
      <w:r>
        <w:rPr>
          <w:rFonts w:ascii="Calibri" w:hAnsi="Calibri"/>
          <w:b/>
          <w:color w:val="6D28D9"/>
          <w:sz w:val="26"/>
        </w:rPr>
        <w:t>D.  Software Engineering</w:t>
      </w:r>
    </w:p>
    <w:p>
      <w:pPr>
        <w:spacing w:before="160" w:after="40"/>
        <w:ind w:left="170"/>
      </w:pPr>
      <w:r>
        <w:rPr>
          <w:rFonts w:ascii="Calibri" w:hAnsi="Calibri"/>
          <w:b/>
          <w:color w:val="4F46E5"/>
          <w:sz w:val="22"/>
        </w:rPr>
        <w:t>Q21.  How does the frontend communicate with the backend?</w:t>
      </w:r>
    </w:p>
    <w:p>
      <w:pPr>
        <w:spacing w:after="120"/>
        <w:ind w:left="340"/>
      </w:pPr>
      <w:r>
        <w:rPr>
          <w:rFonts w:ascii="Calibri" w:hAnsi="Calibri"/>
          <w:sz w:val="22"/>
        </w:rPr>
        <w:t>HTTP POST request using the browser's Fetch API. The file and module selection are packaged as FormData (multipart/form-data). The backend returns JSON. Flask-CORS is enabled to allow cross-origin requests from the frontend (file:// origin) to the API (localhost:5003).</w:t>
      </w:r>
    </w:p>
    <w:p>
      <w:pPr>
        <w:spacing w:before="160" w:after="40"/>
        <w:ind w:left="170"/>
      </w:pPr>
      <w:r>
        <w:rPr>
          <w:rFonts w:ascii="Calibri" w:hAnsi="Calibri"/>
          <w:b/>
          <w:color w:val="4F46E5"/>
          <w:sz w:val="22"/>
        </w:rPr>
        <w:t>Q22.  How do you ensure training features exactly match inference features?</w:t>
      </w:r>
    </w:p>
    <w:p>
      <w:pPr>
        <w:spacing w:after="120"/>
        <w:ind w:left="340"/>
      </w:pPr>
      <w:r>
        <w:rPr>
          <w:rFonts w:ascii="Calibri" w:hAnsi="Calibri"/>
          <w:sz w:val="22"/>
        </w:rPr>
        <w:t>The extract_structural_features() function is manually kept identical in both the Colab training notebook (cell-14) and backend/app.py. Comments in both files explicitly state this requirement. A feature dimension mismatch raises an immediate ValueError, making the bug visible — not silently wrong.</w:t>
      </w:r>
    </w:p>
    <w:p>
      <w:pPr>
        <w:spacing w:before="160" w:after="40"/>
        <w:ind w:left="170"/>
      </w:pPr>
      <w:r>
        <w:rPr>
          <w:rFonts w:ascii="Calibri" w:hAnsi="Calibri"/>
          <w:b/>
          <w:color w:val="4F46E5"/>
          <w:sz w:val="22"/>
        </w:rPr>
        <w:t>Q23.  What happens if a user uploads a module not in the config?</w:t>
      </w:r>
    </w:p>
    <w:p>
      <w:pPr>
        <w:spacing w:after="120"/>
        <w:ind w:left="340"/>
      </w:pPr>
      <w:r>
        <w:rPr>
          <w:rFonts w:ascii="Calibri" w:hAnsi="Calibri"/>
          <w:sz w:val="22"/>
        </w:rPr>
        <w:t>The API returns HTTP 400: 'Module {module_id} not found in configuration'. The frontend displays an error message. Future improvement: fall back to keyword-free scoring (ML + position only), which still works for any technical content.</w:t>
      </w:r>
    </w:p>
    <w:p>
      <w:pPr>
        <w:spacing w:before="160" w:after="40"/>
        <w:ind w:left="170"/>
      </w:pPr>
      <w:r>
        <w:rPr>
          <w:rFonts w:ascii="Calibri" w:hAnsi="Calibri"/>
          <w:b/>
          <w:color w:val="4F46E5"/>
          <w:sz w:val="22"/>
        </w:rPr>
        <w:t>Q24.  How does flashcard generation work?</w:t>
      </w:r>
    </w:p>
    <w:p>
      <w:pPr>
        <w:spacing w:after="120"/>
        <w:ind w:left="340"/>
      </w:pPr>
      <w:r>
        <w:rPr>
          <w:rFonts w:ascii="Calibri" w:hAnsi="Calibri"/>
          <w:sz w:val="22"/>
        </w:rPr>
        <w:t>Top-ranked sentences are passed to generate_flashcards_from_sentences(). Regex patterns detect sentence type: definition → 'What is X?', process → 'Describe the process of...', comparison → 'Compare and contrast...', advantage → 'Why is X important?'. Each card is tagged to a Learning Objective by round-robin assignment.</w:t>
      </w:r>
    </w:p>
    <w:p>
      <w:pPr>
        <w:spacing w:before="160" w:after="40"/>
        <w:ind w:left="170"/>
      </w:pPr>
      <w:r>
        <w:rPr>
          <w:rFonts w:ascii="Calibri" w:hAnsi="Calibri"/>
          <w:b/>
          <w:color w:val="4F46E5"/>
          <w:sz w:val="22"/>
        </w:rPr>
        <w:t>Q25.  Why is the word count limit 6–80 words?</w:t>
      </w:r>
    </w:p>
    <w:p>
      <w:pPr>
        <w:spacing w:after="120"/>
        <w:ind w:left="340"/>
      </w:pPr>
      <w:r>
        <w:rPr>
          <w:rFonts w:ascii="Calibri" w:hAnsi="Calibri"/>
          <w:sz w:val="22"/>
        </w:rPr>
        <w:t>Minimum 6 words — fewer cannot form a complete explanatory sentence. Maximum 80 words — matches the training data maximum; sentences over 80 words from PDF extraction are almost always paragraph merges, slide outline concatenations, or extraction artifacts, not genuine single sentences.</w:t>
      </w:r>
    </w:p>
    <w:p>
      <w:pPr>
        <w:spacing w:before="200" w:after="40"/>
      </w:pPr>
      <w:r>
        <w:rPr>
          <w:rFonts w:ascii="Calibri" w:hAnsi="Calibri"/>
          <w:b/>
          <w:color w:val="6D28D9"/>
          <w:sz w:val="26"/>
        </w:rPr>
        <w:t>E.  Evaluation &amp; Validation</w:t>
      </w:r>
    </w:p>
    <w:p>
      <w:pPr>
        <w:spacing w:before="160" w:after="40"/>
        <w:ind w:left="170"/>
      </w:pPr>
      <w:r>
        <w:rPr>
          <w:rFonts w:ascii="Calibri" w:hAnsi="Calibri"/>
          <w:b/>
          <w:color w:val="4F46E5"/>
          <w:sz w:val="22"/>
        </w:rPr>
        <w:t>Q26.  How did you evaluate whether summaries are good?</w:t>
      </w:r>
    </w:p>
    <w:p>
      <w:pPr>
        <w:spacing w:after="120"/>
        <w:ind w:left="340"/>
      </w:pPr>
      <w:r>
        <w:rPr>
          <w:rFonts w:ascii="Calibri" w:hAnsi="Calibri"/>
          <w:sz w:val="22"/>
        </w:rPr>
        <w:t xml:space="preserve">Three levels: (1) </w:t>
      </w:r>
      <w:r>
        <w:rPr>
          <w:rFonts w:ascii="Calibri" w:hAnsi="Calibri"/>
          <w:b/>
          <w:sz w:val="22"/>
        </w:rPr>
        <w:t>Quantitative</w:t>
      </w:r>
      <w:r>
        <w:rPr>
          <w:rFonts w:ascii="Calibri" w:hAnsi="Calibri"/>
          <w:sz w:val="22"/>
        </w:rPr>
        <w:t xml:space="preserve"> — F1=89.9%, recall=94.1% on held-out test set. (2) </w:t>
      </w:r>
      <w:r>
        <w:rPr>
          <w:rFonts w:ascii="Calibri" w:hAnsi="Calibri"/>
          <w:b/>
          <w:sz w:val="22"/>
        </w:rPr>
        <w:t>Human-verifiable test cases</w:t>
      </w:r>
      <w:r>
        <w:rPr>
          <w:rFonts w:ascii="Calibri" w:hAnsi="Calibri"/>
          <w:sz w:val="22"/>
        </w:rPr>
        <w:t xml:space="preserve"> — 20 hand-crafted sentences with known labels, 19/20 correct (95%). (3) </w:t>
      </w:r>
      <w:r>
        <w:rPr>
          <w:rFonts w:ascii="Calibri" w:hAnsi="Calibri"/>
          <w:b/>
          <w:sz w:val="22"/>
        </w:rPr>
        <w:t>Qualitative inspection</w:t>
      </w:r>
      <w:r>
        <w:rPr>
          <w:rFonts w:ascii="Calibri" w:hAnsi="Calibri"/>
          <w:sz w:val="22"/>
        </w:rPr>
        <w:t xml:space="preserve"> — Step 5b sanity check displays random samples from each label category for visual verification.</w:t>
      </w:r>
    </w:p>
    <w:p>
      <w:pPr>
        <w:spacing w:before="160" w:after="40"/>
        <w:ind w:left="170"/>
      </w:pPr>
      <w:r>
        <w:rPr>
          <w:rFonts w:ascii="Calibri" w:hAnsi="Calibri"/>
          <w:b/>
          <w:color w:val="4F46E5"/>
          <w:sz w:val="22"/>
        </w:rPr>
        <w:t>Q27.  What does 92% accuracy actually mean?</w:t>
      </w:r>
    </w:p>
    <w:p>
      <w:pPr>
        <w:spacing w:after="120"/>
        <w:ind w:left="340"/>
      </w:pPr>
      <w:r>
        <w:rPr>
          <w:rFonts w:ascii="Calibri" w:hAnsi="Calibri"/>
          <w:sz w:val="22"/>
        </w:rPr>
        <w:t>Of 896 test sentences, 824 were classified correctly. However, accuracy alone is misleading for imbalanced data. The F1 of 89.9% and recall of 94.1% are more meaningful — they confirm the model correctly identifies important content while keeping false positives manageable.</w:t>
      </w:r>
    </w:p>
    <w:p>
      <w:pPr>
        <w:spacing w:before="160" w:after="40"/>
        <w:ind w:left="170"/>
      </w:pPr>
      <w:r>
        <w:rPr>
          <w:rFonts w:ascii="Calibri" w:hAnsi="Calibri"/>
          <w:b/>
          <w:color w:val="4F46E5"/>
          <w:sz w:val="22"/>
        </w:rPr>
        <w:t>Q28.  How is your system better than just extracting the first N sentences?</w:t>
      </w:r>
    </w:p>
    <w:p>
      <w:pPr>
        <w:spacing w:after="120"/>
        <w:ind w:left="340"/>
      </w:pPr>
      <w:r>
        <w:rPr>
          <w:rFonts w:ascii="Calibri" w:hAnsi="Calibri"/>
          <w:sz w:val="22"/>
        </w:rPr>
        <w:t>The 'lead' heuristic works for news articles but not lectures. Lecture slides open with module codes, learning objective lists, and agenda slides. The model correctly scores these as not-important. Genuinely important content (definitions, technical explanations) appears throughout the lecture — our model finds it regardless of position.</w:t>
      </w:r>
    </w:p>
    <w:p>
      <w:pPr>
        <w:spacing w:before="200" w:after="40"/>
      </w:pPr>
      <w:r>
        <w:rPr>
          <w:rFonts w:ascii="Calibri" w:hAnsi="Calibri"/>
          <w:b/>
          <w:color w:val="6D28D9"/>
          <w:sz w:val="26"/>
        </w:rPr>
        <w:t>F.  Architecture &amp; Design Decisions</w:t>
      </w:r>
    </w:p>
    <w:p>
      <w:pPr>
        <w:spacing w:before="160" w:after="40"/>
        <w:ind w:left="170"/>
      </w:pPr>
      <w:r>
        <w:rPr>
          <w:rFonts w:ascii="Calibri" w:hAnsi="Calibri"/>
          <w:b/>
          <w:color w:val="4F46E5"/>
          <w:sz w:val="22"/>
        </w:rPr>
        <w:t>Q29.  Why not use sentence embeddings (BERT, Word2Vec)?</w:t>
      </w:r>
    </w:p>
    <w:p>
      <w:pPr>
        <w:spacing w:after="120"/>
        <w:ind w:left="340"/>
      </w:pPr>
      <w:r>
        <w:rPr>
          <w:rFonts w:ascii="Calibri" w:hAnsi="Calibri"/>
          <w:sz w:val="22"/>
        </w:rPr>
        <w:t>(1) Training data — BERT fine-tuning needs 10,000+ labelled examples; we have 4,476. (2) Infrastructure — BERT inference needs significant memory and ideally a GPU. (3) Interpretability — structural feature importances directly explain why a sentence was selected; BERT embeddings are opaque. (4) Our structural features capture exactly the right signals that BERT would have to learn implicitly.</w:t>
      </w:r>
    </w:p>
    <w:p>
      <w:pPr>
        <w:spacing w:before="160" w:after="40"/>
        <w:ind w:left="170"/>
      </w:pPr>
      <w:r>
        <w:rPr>
          <w:rFonts w:ascii="Calibri" w:hAnsi="Calibri"/>
          <w:b/>
          <w:color w:val="4F46E5"/>
          <w:sz w:val="22"/>
        </w:rPr>
        <w:t>Q30.  Why store the model as a .pkl file?</w:t>
      </w:r>
    </w:p>
    <w:p>
      <w:pPr>
        <w:spacing w:after="120"/>
        <w:ind w:left="340"/>
      </w:pPr>
      <w:r>
        <w:rPr>
          <w:rFonts w:ascii="Calibri" w:hAnsi="Calibri"/>
          <w:sz w:val="22"/>
        </w:rPr>
        <w:t>The model is a single serialised Python object. Pickle is the standard scikit-learn format — fast to load (~0.3 seconds), small file size (3 MB), directly loadable with pickle.load(). A database would add unnecessary complexity for a single binary object.</w:t>
      </w:r>
    </w:p>
    <w:p>
      <w:pPr>
        <w:spacing w:before="160" w:after="40"/>
        <w:ind w:left="170"/>
      </w:pPr>
      <w:r>
        <w:rPr>
          <w:rFonts w:ascii="Calibri" w:hAnsi="Calibri"/>
          <w:b/>
          <w:color w:val="4F46E5"/>
          <w:sz w:val="22"/>
        </w:rPr>
        <w:t>Q31.  What is the role of module_config.json?</w:t>
      </w:r>
    </w:p>
    <w:p>
      <w:pPr>
        <w:spacing w:after="120"/>
        <w:ind w:left="340"/>
      </w:pPr>
      <w:r>
        <w:rPr>
          <w:rFonts w:ascii="Calibri" w:hAnsi="Calibri"/>
          <w:sz w:val="22"/>
        </w:rPr>
        <w:t>Provides module-specific context the generic ML model doesn't have: (1) Learning objectives — used to tag flashcards to LO1–LO5. (2) Keywords — 40–80 domain terms per module, contribute 25% of final blended score. (3) Module metadata — name, description for API responses. Without it the system still functions via ML + position scoring, but LO tagging and keyword boosting are lost.</w:t>
      </w:r>
    </w:p>
    <w:p>
      <w:pPr>
        <w:spacing w:before="200" w:after="40"/>
      </w:pPr>
      <w:r>
        <w:rPr>
          <w:rFonts w:ascii="Calibri" w:hAnsi="Calibri"/>
          <w:b/>
          <w:color w:val="6D28D9"/>
          <w:sz w:val="26"/>
        </w:rPr>
        <w:t>G.  Technical Deep Dives</w:t>
      </w:r>
    </w:p>
    <w:p>
      <w:pPr>
        <w:spacing w:before="160" w:after="40"/>
        <w:ind w:left="170"/>
      </w:pPr>
      <w:r>
        <w:rPr>
          <w:rFonts w:ascii="Calibri" w:hAnsi="Calibri"/>
          <w:b/>
          <w:color w:val="4F46E5"/>
          <w:sz w:val="22"/>
        </w:rPr>
        <w:t>Q32.  Explain the label_sentence() function.</w:t>
      </w:r>
    </w:p>
    <w:p>
      <w:pPr>
        <w:spacing w:after="120"/>
        <w:ind w:left="340"/>
      </w:pPr>
      <w:r>
        <w:rPr>
          <w:rFonts w:ascii="Calibri" w:hAnsi="Calibri"/>
          <w:sz w:val="22"/>
        </w:rPr>
        <w:t>Takes a sentence and returns (label, confidence, reason). First checks 10 hard-negative patterns (slide headers, instructor names, business writing, filler). If none match, checks 12 hard-positive patterns (definitions, enumerations, standards, formulas). If neither applies, computes a soft score from 8 weighted signals and applies threshold 0.28 to classify ambiguous sentences.</w:t>
      </w:r>
    </w:p>
    <w:p>
      <w:pPr>
        <w:spacing w:before="160" w:after="40"/>
        <w:ind w:left="170"/>
      </w:pPr>
      <w:r>
        <w:rPr>
          <w:rFonts w:ascii="Calibri" w:hAnsi="Calibri"/>
          <w:b/>
          <w:color w:val="4F46E5"/>
          <w:sz w:val="22"/>
        </w:rPr>
        <w:t>Q33.  Explain the slide ToC filter.</w:t>
      </w:r>
    </w:p>
    <w:p>
      <w:pPr>
        <w:spacing w:after="120"/>
        <w:ind w:left="340"/>
      </w:pPr>
      <w:r>
        <w:rPr>
          <w:rFonts w:ascii="Calibri" w:hAnsi="Calibri"/>
          <w:sz w:val="22"/>
        </w:rPr>
        <w:t>Slide table-of-contents pages have bullet headings like 'Storage Structure Booting Up Process Multiprocessor System...' which get concatenated by PyPDF2. The filter calculates the fraction of Title-Case words. If &gt;55% are Title-Case AND sentence is 15+ words AND no sentence-level verb is found (is/are/was/defined/used...) → classified as slide outline and rejected.</w:t>
      </w:r>
    </w:p>
    <w:p>
      <w:pPr>
        <w:spacing w:before="160" w:after="40"/>
        <w:ind w:left="170"/>
      </w:pPr>
      <w:r>
        <w:rPr>
          <w:rFonts w:ascii="Calibri" w:hAnsi="Calibri"/>
          <w:b/>
          <w:color w:val="4F46E5"/>
          <w:sz w:val="22"/>
        </w:rPr>
        <w:t>Q34.  What is min_df in TF-IDF and why was it changed from 3 to 2?</w:t>
      </w:r>
    </w:p>
    <w:p>
      <w:pPr>
        <w:spacing w:after="120"/>
        <w:ind w:left="340"/>
      </w:pPr>
      <w:r>
        <w:rPr>
          <w:rFonts w:ascii="Calibri" w:hAnsi="Calibri"/>
          <w:sz w:val="22"/>
        </w:rPr>
        <w:t>min_df=N means a term must appear in at least N different sentences to enter the vocabulary. With min_df=3 and 4,476 balanced sentences, rare-but-critical CS terms (ACID, deadlock, semaphore) appeared in fewer than 3 sentences and were excluded. Lowering to min_df=2 allows these terms into the vocabulary so the TF-IDF component can detect them.</w:t>
      </w:r>
    </w:p>
    <w:p>
      <w:pPr>
        <w:spacing w:before="160" w:after="40"/>
        <w:ind w:left="170"/>
      </w:pPr>
      <w:r>
        <w:rPr>
          <w:rFonts w:ascii="Calibri" w:hAnsi="Calibri"/>
          <w:b/>
          <w:color w:val="4F46E5"/>
          <w:sz w:val="22"/>
        </w:rPr>
        <w:t>Q35.  What would happen if extract_structural_features() in app.py differed from the notebook?</w:t>
      </w:r>
    </w:p>
    <w:p>
      <w:pPr>
        <w:spacing w:after="120"/>
        <w:ind w:left="340"/>
      </w:pPr>
      <w:r>
        <w:rPr>
          <w:rFonts w:ascii="Calibri" w:hAnsi="Calibri"/>
          <w:sz w:val="22"/>
        </w:rPr>
        <w:t>If dimensions mismatched → immediate ValueError. If dimensions matched but feature ordering differed → silently wrong predictions. For example, feature #5 (is_definition=1) might be read as feature #5 (has_acronym_def=0). This is the most dangerous class of bug: no error message, but systematically incorrect outputs. Prevented by keeping identical code with explicit sync comments in both files.</w:t>
      </w:r>
    </w:p>
    <w:p>
      <w:pPr>
        <w:spacing w:before="160" w:after="40"/>
        <w:ind w:left="170"/>
      </w:pPr>
      <w:r>
        <w:rPr>
          <w:rFonts w:ascii="Calibri" w:hAnsi="Calibri"/>
          <w:b/>
          <w:color w:val="4F46E5"/>
          <w:sz w:val="22"/>
        </w:rPr>
        <w:t>Q36.  How does the flashcard flip animation work?</w:t>
      </w:r>
    </w:p>
    <w:p>
      <w:pPr>
        <w:spacing w:after="120"/>
        <w:ind w:left="340"/>
      </w:pPr>
      <w:r>
        <w:rPr>
          <w:rFonts w:ascii="Calibri" w:hAnsi="Calibri"/>
          <w:sz w:val="22"/>
        </w:rPr>
        <w:t>CSS scaleX animation (squeeze-flip). On click: (1) flip-out: scaleX(1→0) over 0.18s — card squeezes to flat. (2) JavaScript swaps content and background colour. (3) flip-in: scaleX(0→1) over 0.18s — card expands with new content. Simpler and more reliable than CSS 3D perspective transform which has cross-browser inconsistencies.</w:t>
      </w:r>
    </w:p>
    <w:p>
      <w:pPr>
        <w:spacing w:before="200" w:after="40"/>
      </w:pPr>
      <w:r>
        <w:rPr>
          <w:rFonts w:ascii="Calibri" w:hAnsi="Calibri"/>
          <w:b/>
          <w:color w:val="6D28D9"/>
          <w:sz w:val="26"/>
        </w:rPr>
        <w:t>H.  Honest Weaknesses</w:t>
      </w:r>
    </w:p>
    <w:p>
      <w:pPr>
        <w:spacing w:before="160" w:after="40"/>
        <w:ind w:left="170"/>
      </w:pPr>
      <w:r>
        <w:rPr>
          <w:rFonts w:ascii="Calibri" w:hAnsi="Calibri"/>
          <w:b/>
          <w:color w:val="4F46E5"/>
          <w:sz w:val="22"/>
        </w:rPr>
        <w:t>Q37.  What are the weakest parts of the current system?</w:t>
      </w:r>
    </w:p>
    <w:p>
      <w:pPr>
        <w:spacing w:after="120"/>
        <w:ind w:left="340"/>
      </w:pPr>
      <w:r>
        <w:rPr>
          <w:rFonts w:ascii="Calibri" w:hAnsi="Calibri"/>
          <w:sz w:val="22"/>
        </w:rPr>
        <w:t>(1) Heuristic labeling — no ground-truth human annotations means label noise. (2) IT4070 sentences still slip through as false positives (62 business-writing sentences incorrectly labelled important). (3) TF-IDF vocabulary gaps — 6 PDFs insufficient to cover all CS vocabulary. (4) No visual content — diagrams, ER models, embedded formulae are missed. (5) Shallow flashcard questions.</w:t>
      </w:r>
    </w:p>
    <w:p>
      <w:pPr>
        <w:spacing w:before="160" w:after="40"/>
        <w:ind w:left="170"/>
      </w:pPr>
      <w:r>
        <w:rPr>
          <w:rFonts w:ascii="Calibri" w:hAnsi="Calibri"/>
          <w:b/>
          <w:color w:val="4F46E5"/>
          <w:sz w:val="22"/>
        </w:rPr>
        <w:t>Q38.  How accurate is your heuristic labeling vs. human labeling?</w:t>
      </w:r>
    </w:p>
    <w:p>
      <w:pPr>
        <w:spacing w:after="120"/>
        <w:ind w:left="340"/>
      </w:pPr>
      <w:r>
        <w:rPr>
          <w:rFonts w:ascii="Calibri" w:hAnsi="Calibri"/>
          <w:sz w:val="22"/>
        </w:rPr>
        <w:t>We do not have ground-truth human labels to compare against directly. The proxy validation is the 20 human-verifiable test cases (95% correct) and 2,097 high-confidence labels (confidence ≥0.85). A formal inter-rater reliability study would be needed to quantify exact label accuracy — identified as a research limitation.</w:t>
      </w:r>
    </w:p>
    <w:p>
      <w:pPr>
        <w:spacing w:before="160" w:after="40"/>
        <w:ind w:left="170"/>
      </w:pPr>
      <w:r>
        <w:rPr>
          <w:rFonts w:ascii="Calibri" w:hAnsi="Calibri"/>
          <w:b/>
          <w:color w:val="4F46E5"/>
          <w:sz w:val="22"/>
        </w:rPr>
        <w:t>Q39.  Why does 'Deadlock occurs when...' still get a low ML score?</w:t>
      </w:r>
    </w:p>
    <w:p>
      <w:pPr>
        <w:spacing w:after="120"/>
        <w:ind w:left="340"/>
      </w:pPr>
      <w:r>
        <w:rPr>
          <w:rFonts w:ascii="Calibri" w:hAnsi="Calibri"/>
          <w:sz w:val="22"/>
        </w:rPr>
        <w:t>Probability = 0.31 (below 0.497 threshold). Analysis: 'deadlock' is absent from the 200-term TF-IDF vocabulary (appears &lt;2 times in training). Structural features give tech_term_count=1, is_causal=1, soft score ~0.39 in labeling — correctly labelled soft_positive during training. But the model's learned boundary doesn't strongly associate this feature combination with importance due to sparse training examples. The blended keyword score for IT2060 rescues it in practice.</w:t>
      </w:r>
    </w:p>
    <w:p>
      <w:pPr>
        <w:spacing w:before="200" w:after="40"/>
      </w:pPr>
      <w:r>
        <w:rPr>
          <w:rFonts w:ascii="Calibri" w:hAnsi="Calibri"/>
          <w:b/>
          <w:color w:val="6D28D9"/>
          <w:sz w:val="26"/>
        </w:rPr>
        <w:t>I.  Research Methodology</w:t>
      </w:r>
    </w:p>
    <w:p>
      <w:pPr>
        <w:spacing w:before="160" w:after="40"/>
        <w:ind w:left="170"/>
      </w:pPr>
      <w:r>
        <w:rPr>
          <w:rFonts w:ascii="Calibri" w:hAnsi="Calibri"/>
          <w:b/>
          <w:color w:val="4F46E5"/>
          <w:sz w:val="22"/>
        </w:rPr>
        <w:t>Q40.  What is your research methodology?</w:t>
      </w:r>
    </w:p>
    <w:p>
      <w:pPr>
        <w:spacing w:after="120"/>
        <w:ind w:left="340"/>
      </w:pPr>
      <w:r>
        <w:rPr>
          <w:rFonts w:ascii="Calibri" w:hAnsi="Calibri"/>
          <w:sz w:val="22"/>
        </w:rPr>
        <w:t>Design Science Research (DSR): (1) Problem identification — students struggle with large lecture volumes. (2) Solution design — ML sentence importance classifier. (3) Artifact development — trained model + Flask API + frontend. (4) Evaluation — F1=89.9%, 95% test accuracy, qualitative review. (5) Communication — this presentation.</w:t>
      </w:r>
    </w:p>
    <w:p>
      <w:pPr>
        <w:spacing w:before="160" w:after="40"/>
        <w:ind w:left="170"/>
      </w:pPr>
      <w:r>
        <w:rPr>
          <w:rFonts w:ascii="Calibri" w:hAnsi="Calibri"/>
          <w:b/>
          <w:color w:val="4F46E5"/>
          <w:sz w:val="22"/>
        </w:rPr>
        <w:t>Q41.  What metrics would you use for end-user satisfaction?</w:t>
      </w:r>
    </w:p>
    <w:p>
      <w:pPr>
        <w:spacing w:after="120"/>
        <w:ind w:left="340"/>
      </w:pPr>
      <w:r>
        <w:rPr>
          <w:rFonts w:ascii="Calibri" w:hAnsi="Calibri"/>
          <w:sz w:val="22"/>
        </w:rPr>
        <w:t>(1) Precision@K — of top-K sentences selected, what fraction do students agree are important? (2) Coverage — what fraction of concepts from the full lecture appear in the summary? (3) Time saved — minutes to review summary vs. full lecture. (4) Flashcard utility — exam performance correlation with flashcard usage.</w:t>
      </w:r>
    </w:p>
    <w:p>
      <w:pPr>
        <w:spacing w:before="160" w:after="40"/>
        <w:ind w:left="170"/>
      </w:pPr>
      <w:r>
        <w:rPr>
          <w:rFonts w:ascii="Calibri" w:hAnsi="Calibri"/>
          <w:b/>
          <w:color w:val="4F46E5"/>
          <w:sz w:val="22"/>
        </w:rPr>
        <w:t>Q42.  How would you scale this for an entire university?</w:t>
      </w:r>
    </w:p>
    <w:p>
      <w:pPr>
        <w:spacing w:after="120"/>
        <w:ind w:left="340"/>
      </w:pPr>
      <w:r>
        <w:rPr>
          <w:rFonts w:ascii="Calibri" w:hAnsi="Calibri"/>
          <w:sz w:val="22"/>
        </w:rPr>
        <w:t>Switch Flask dev server to Gunicorn (multi-worker WSGI). Add Redis caching for repeated PDFs. Deploy model on containerised infrastructure (Docker). Consider model serving with FastAPI + async processing for concurrent uploads. The model itself needs no changes — it is stateless and thread-safe.</w:t>
      </w:r>
    </w:p>
    <w:p>
      <w:pPr>
        <w:spacing w:before="160" w:after="40"/>
        <w:ind w:left="170"/>
      </w:pPr>
      <w:r>
        <w:rPr>
          <w:rFonts w:ascii="Calibri" w:hAnsi="Calibri"/>
          <w:b/>
          <w:color w:val="4F46E5"/>
          <w:sz w:val="22"/>
        </w:rPr>
        <w:t>Q43.  What ethical considerations does this system have?</w:t>
      </w:r>
    </w:p>
    <w:p>
      <w:pPr>
        <w:spacing w:after="120"/>
        <w:ind w:left="340"/>
      </w:pPr>
      <w:r>
        <w:rPr>
          <w:rFonts w:ascii="Calibri" w:hAnsi="Calibri"/>
          <w:sz w:val="22"/>
        </w:rPr>
        <w:t>(1) Academic integrity — summaries should aid understanding, not replace reading. (2) Bias — model trained on 6 modules may reflect those modules' writing styles disproportionately. (3) Data privacy — lecture PDFs processed locally, no content sent to external APIs. (4) Dependency — students should not rely solely on AI summaries for exam preparation.</w:t>
      </w:r>
    </w:p>
    <w:p>
      <w:pPr>
        <w:spacing w:before="160" w:after="40"/>
        <w:ind w:left="170"/>
      </w:pPr>
      <w:r>
        <w:rPr>
          <w:rFonts w:ascii="Calibri" w:hAnsi="Calibri"/>
          <w:b/>
          <w:color w:val="4F46E5"/>
          <w:sz w:val="22"/>
        </w:rPr>
        <w:t>Q44.  How reproducible is your training?</w:t>
      </w:r>
    </w:p>
    <w:p>
      <w:pPr>
        <w:spacing w:after="120"/>
        <w:ind w:left="340"/>
      </w:pPr>
      <w:r>
        <w:rPr>
          <w:rFonts w:ascii="Calibri" w:hAnsi="Calibri"/>
          <w:sz w:val="22"/>
        </w:rPr>
        <w:t>Fully reproducible. random_state=42 is fixed in RandomForest and train_test_split. The Colab notebook is version-controlled. The training CSV is saved to Google Drive. Given the same 6 PDFs and the same notebook, any researcher would produce an identical model.</w:t>
      </w:r>
    </w:p>
    <w:p>
      <w:pPr>
        <w:spacing w:before="160" w:after="40"/>
        <w:ind w:left="170"/>
      </w:pPr>
      <w:r>
        <w:rPr>
          <w:rFonts w:ascii="Calibri" w:hAnsi="Calibri"/>
          <w:b/>
          <w:color w:val="4F46E5"/>
          <w:sz w:val="22"/>
        </w:rPr>
        <w:t>Q45.  What is transfer learning and did you use it?</w:t>
      </w:r>
    </w:p>
    <w:p>
      <w:pPr>
        <w:spacing w:after="120"/>
        <w:ind w:left="340"/>
      </w:pPr>
      <w:r>
        <w:rPr>
          <w:rFonts w:ascii="Calibri" w:hAnsi="Calibri"/>
          <w:sz w:val="22"/>
        </w:rPr>
        <w:t>Transfer learning = using a model pre-trained on one task/dataset as a starting point for a different but related task. We do NOT use transfer learning. Each retrain is a fresh RandomForest fit on the SLIIT lecture dataset. (The original code falsely claimed to do transfer learning by calling model.fit() after model.n_estimators += 50 — this simply retrained from scratch each time.)</w:t>
      </w:r>
    </w:p>
    <w:p>
      <w:pPr>
        <w:spacing w:before="160" w:after="40"/>
        <w:ind w:left="170"/>
      </w:pPr>
      <w:r>
        <w:rPr>
          <w:rFonts w:ascii="Calibri" w:hAnsi="Calibri"/>
          <w:b/>
          <w:color w:val="4F46E5"/>
          <w:sz w:val="22"/>
        </w:rPr>
        <w:t>Q46.  If you had 3 more months, what would you improve first?</w:t>
      </w:r>
    </w:p>
    <w:p>
      <w:pPr>
        <w:spacing w:after="120"/>
        <w:ind w:left="340"/>
      </w:pPr>
      <w:r>
        <w:rPr>
          <w:rFonts w:ascii="Calibri" w:hAnsi="Calibri"/>
          <w:sz w:val="22"/>
        </w:rPr>
        <w:t>Priority 1: Add more SLIIT lecture PDFs from 10+ additional modules — this would be the single highest-impact improvement, enriching vocabulary and reducing module-specific bias. Priority 2: Add PPTX speaker notes extraction — often contains the lecturer's verbal explanations, richer than slide text. Priority 3: Implement student feedback collection to create ground-truth labels for model refinement.</w:t>
      </w:r>
    </w:p>
    <w:p>
      <w:r>
        <w:br w:type="page"/>
      </w:r>
    </w:p>
    <w:p>
      <w:pPr>
        <w:spacing w:before="280" w:after="80"/>
        <w:pBdr>
          <w:bottom w:val="single" w:sz="6" w:space="1" w:color="4F46E5"/>
        </w:pBdr>
      </w:pPr>
      <w:r>
        <w:rPr>
          <w:rFonts w:ascii="Calibri" w:hAnsi="Calibri"/>
          <w:b/>
          <w:color w:val="4F46E5"/>
          <w:sz w:val="32"/>
        </w:rPr>
        <w:t>Quick Reference — Key Numbers to Remember</w:t>
      </w:r>
    </w:p>
    <w:tbl>
      <w:tblPr>
        <w:tblStyle w:val="TableGrid"/>
        <w:tblW w:type="auto" w:w="0"/>
        <w:tblLook w:firstColumn="1" w:firstRow="1" w:lastColumn="0" w:lastRow="0" w:noHBand="0" w:noVBand="1" w:val="04A0"/>
      </w:tblPr>
      <w:tblGrid>
        <w:gridCol w:w="4703"/>
        <w:gridCol w:w="4703"/>
      </w:tblGrid>
      <w:tr>
        <w:tc>
          <w:tcPr>
            <w:tcW w:type="dxa" w:w="3969"/>
            <w:shd w:val="clear" w:color="auto" w:fill="4F46E5"/>
          </w:tcPr>
          <w:p>
            <w:r/>
            <w:r>
              <w:rPr>
                <w:rFonts w:ascii="Calibri" w:hAnsi="Calibri"/>
                <w:b/>
                <w:color w:val="FFFFFF"/>
                <w:sz w:val="20"/>
              </w:rPr>
              <w:t>Item</w:t>
            </w:r>
          </w:p>
        </w:tc>
        <w:tc>
          <w:tcPr>
            <w:tcW w:type="dxa" w:w="4535"/>
            <w:shd w:val="clear" w:color="auto" w:fill="4F46E5"/>
          </w:tcPr>
          <w:p>
            <w:r/>
            <w:r>
              <w:rPr>
                <w:rFonts w:ascii="Calibri" w:hAnsi="Calibri"/>
                <w:b/>
                <w:color w:val="FFFFFF"/>
                <w:sz w:val="20"/>
              </w:rPr>
              <w:t>Value</w:t>
            </w:r>
          </w:p>
        </w:tc>
      </w:tr>
      <w:tr>
        <w:tc>
          <w:tcPr>
            <w:tcW w:type="dxa" w:w="3969"/>
            <w:shd w:val="clear" w:color="auto" w:fill="FFFFFF"/>
          </w:tcPr>
          <w:p>
            <w:r/>
            <w:r>
              <w:rPr>
                <w:rFonts w:ascii="Calibri" w:hAnsi="Calibri"/>
                <w:sz w:val="20"/>
              </w:rPr>
              <w:t>Algorithm</w:t>
            </w:r>
          </w:p>
        </w:tc>
        <w:tc>
          <w:tcPr>
            <w:tcW w:type="dxa" w:w="4535"/>
            <w:shd w:val="clear" w:color="auto" w:fill="FFFFFF"/>
          </w:tcPr>
          <w:p>
            <w:r/>
            <w:r>
              <w:rPr>
                <w:rFonts w:ascii="Calibri" w:hAnsi="Calibri"/>
                <w:sz w:val="20"/>
              </w:rPr>
              <w:t>RandomForest — ensemble of 200 decision trees</w:t>
            </w:r>
          </w:p>
        </w:tc>
      </w:tr>
      <w:tr>
        <w:tc>
          <w:tcPr>
            <w:tcW w:type="dxa" w:w="3969"/>
            <w:shd w:val="clear" w:color="auto" w:fill="EEF2FF"/>
          </w:tcPr>
          <w:p>
            <w:r/>
            <w:r>
              <w:rPr>
                <w:rFonts w:ascii="Calibri" w:hAnsi="Calibri"/>
                <w:sz w:val="20"/>
              </w:rPr>
              <w:t>Total features</w:t>
            </w:r>
          </w:p>
        </w:tc>
        <w:tc>
          <w:tcPr>
            <w:tcW w:type="dxa" w:w="4535"/>
            <w:shd w:val="clear" w:color="auto" w:fill="EEF2FF"/>
          </w:tcPr>
          <w:p>
            <w:r/>
            <w:r>
              <w:rPr>
                <w:rFonts w:ascii="Calibri" w:hAnsi="Calibri"/>
                <w:sz w:val="20"/>
              </w:rPr>
              <w:t>221  (200 TF-IDF  +  21 structural)</w:t>
            </w:r>
          </w:p>
        </w:tc>
      </w:tr>
      <w:tr>
        <w:tc>
          <w:tcPr>
            <w:tcW w:type="dxa" w:w="3969"/>
            <w:shd w:val="clear" w:color="auto" w:fill="FFFFFF"/>
          </w:tcPr>
          <w:p>
            <w:r/>
            <w:r>
              <w:rPr>
                <w:rFonts w:ascii="Calibri" w:hAnsi="Calibri"/>
                <w:sz w:val="20"/>
              </w:rPr>
              <w:t>Training sentences</w:t>
            </w:r>
          </w:p>
        </w:tc>
        <w:tc>
          <w:tcPr>
            <w:tcW w:type="dxa" w:w="4535"/>
            <w:shd w:val="clear" w:color="auto" w:fill="FFFFFF"/>
          </w:tcPr>
          <w:p>
            <w:r/>
            <w:r>
              <w:rPr>
                <w:rFonts w:ascii="Calibri" w:hAnsi="Calibri"/>
                <w:sz w:val="20"/>
              </w:rPr>
              <w:t>4,476  (from 6 SLIIT PDFs, balanced at 1,200/file)</w:t>
            </w:r>
          </w:p>
        </w:tc>
      </w:tr>
      <w:tr>
        <w:tc>
          <w:tcPr>
            <w:tcW w:type="dxa" w:w="3969"/>
            <w:shd w:val="clear" w:color="auto" w:fill="EEF2FF"/>
          </w:tcPr>
          <w:p>
            <w:r/>
            <w:r>
              <w:rPr>
                <w:rFonts w:ascii="Calibri" w:hAnsi="Calibri"/>
                <w:sz w:val="20"/>
              </w:rPr>
              <w:t>Test Accuracy</w:t>
            </w:r>
          </w:p>
        </w:tc>
        <w:tc>
          <w:tcPr>
            <w:tcW w:type="dxa" w:w="4535"/>
            <w:shd w:val="clear" w:color="auto" w:fill="EEF2FF"/>
          </w:tcPr>
          <w:p>
            <w:r/>
            <w:r>
              <w:rPr>
                <w:rFonts w:ascii="Calibri" w:hAnsi="Calibri"/>
                <w:sz w:val="20"/>
              </w:rPr>
              <w:t>92.0%</w:t>
            </w:r>
          </w:p>
        </w:tc>
      </w:tr>
      <w:tr>
        <w:tc>
          <w:tcPr>
            <w:tcW w:type="dxa" w:w="3969"/>
            <w:shd w:val="clear" w:color="auto" w:fill="FFFFFF"/>
          </w:tcPr>
          <w:p>
            <w:r/>
            <w:r>
              <w:rPr>
                <w:rFonts w:ascii="Calibri" w:hAnsi="Calibri"/>
                <w:sz w:val="20"/>
              </w:rPr>
              <w:t>Precision</w:t>
            </w:r>
          </w:p>
        </w:tc>
        <w:tc>
          <w:tcPr>
            <w:tcW w:type="dxa" w:w="4535"/>
            <w:shd w:val="clear" w:color="auto" w:fill="FFFFFF"/>
          </w:tcPr>
          <w:p>
            <w:r/>
            <w:r>
              <w:rPr>
                <w:rFonts w:ascii="Calibri" w:hAnsi="Calibri"/>
                <w:sz w:val="20"/>
              </w:rPr>
              <w:t>86.0%</w:t>
            </w:r>
          </w:p>
        </w:tc>
      </w:tr>
      <w:tr>
        <w:tc>
          <w:tcPr>
            <w:tcW w:type="dxa" w:w="3969"/>
            <w:shd w:val="clear" w:color="auto" w:fill="EEF2FF"/>
          </w:tcPr>
          <w:p>
            <w:r/>
            <w:r>
              <w:rPr>
                <w:rFonts w:ascii="Calibri" w:hAnsi="Calibri"/>
                <w:sz w:val="20"/>
              </w:rPr>
              <w:t>Recall</w:t>
            </w:r>
          </w:p>
        </w:tc>
        <w:tc>
          <w:tcPr>
            <w:tcW w:type="dxa" w:w="4535"/>
            <w:shd w:val="clear" w:color="auto" w:fill="EEF2FF"/>
          </w:tcPr>
          <w:p>
            <w:r/>
            <w:r>
              <w:rPr>
                <w:rFonts w:ascii="Calibri" w:hAnsi="Calibri"/>
                <w:sz w:val="20"/>
              </w:rPr>
              <w:t>94.1%</w:t>
            </w:r>
          </w:p>
        </w:tc>
      </w:tr>
      <w:tr>
        <w:tc>
          <w:tcPr>
            <w:tcW w:type="dxa" w:w="3969"/>
            <w:shd w:val="clear" w:color="auto" w:fill="FFFFFF"/>
          </w:tcPr>
          <w:p>
            <w:r/>
            <w:r>
              <w:rPr>
                <w:rFonts w:ascii="Calibri" w:hAnsi="Calibri"/>
                <w:sz w:val="20"/>
              </w:rPr>
              <w:t>F1 Score</w:t>
            </w:r>
          </w:p>
        </w:tc>
        <w:tc>
          <w:tcPr>
            <w:tcW w:type="dxa" w:w="4535"/>
            <w:shd w:val="clear" w:color="auto" w:fill="FFFFFF"/>
          </w:tcPr>
          <w:p>
            <w:r/>
            <w:r>
              <w:rPr>
                <w:rFonts w:ascii="Calibri" w:hAnsi="Calibri"/>
                <w:sz w:val="20"/>
              </w:rPr>
              <w:t>89.9%</w:t>
            </w:r>
          </w:p>
        </w:tc>
      </w:tr>
      <w:tr>
        <w:tc>
          <w:tcPr>
            <w:tcW w:type="dxa" w:w="3969"/>
            <w:shd w:val="clear" w:color="auto" w:fill="EEF2FF"/>
          </w:tcPr>
          <w:p>
            <w:r/>
            <w:r>
              <w:rPr>
                <w:rFonts w:ascii="Calibri" w:hAnsi="Calibri"/>
                <w:sz w:val="20"/>
              </w:rPr>
              <w:t>5-Fold CV F1</w:t>
            </w:r>
          </w:p>
        </w:tc>
        <w:tc>
          <w:tcPr>
            <w:tcW w:type="dxa" w:w="4535"/>
            <w:shd w:val="clear" w:color="auto" w:fill="EEF2FF"/>
          </w:tcPr>
          <w:p>
            <w:r/>
            <w:r>
              <w:rPr>
                <w:rFonts w:ascii="Calibri" w:hAnsi="Calibri"/>
                <w:sz w:val="20"/>
              </w:rPr>
              <w:t>85.0%  ±  5.2%</w:t>
            </w:r>
          </w:p>
        </w:tc>
      </w:tr>
      <w:tr>
        <w:tc>
          <w:tcPr>
            <w:tcW w:type="dxa" w:w="3969"/>
            <w:shd w:val="clear" w:color="auto" w:fill="FFFFFF"/>
          </w:tcPr>
          <w:p>
            <w:r/>
            <w:r>
              <w:rPr>
                <w:rFonts w:ascii="Calibri" w:hAnsi="Calibri"/>
                <w:sz w:val="20"/>
              </w:rPr>
              <w:t>Human test cases</w:t>
            </w:r>
          </w:p>
        </w:tc>
        <w:tc>
          <w:tcPr>
            <w:tcW w:type="dxa" w:w="4535"/>
            <w:shd w:val="clear" w:color="auto" w:fill="FFFFFF"/>
          </w:tcPr>
          <w:p>
            <w:r/>
            <w:r>
              <w:rPr>
                <w:rFonts w:ascii="Calibri" w:hAnsi="Calibri"/>
                <w:sz w:val="20"/>
              </w:rPr>
              <w:t>19 / 20  (95%)</w:t>
            </w:r>
          </w:p>
        </w:tc>
      </w:tr>
      <w:tr>
        <w:tc>
          <w:tcPr>
            <w:tcW w:type="dxa" w:w="3969"/>
            <w:shd w:val="clear" w:color="auto" w:fill="EEF2FF"/>
          </w:tcPr>
          <w:p>
            <w:r/>
            <w:r>
              <w:rPr>
                <w:rFonts w:ascii="Calibri" w:hAnsi="Calibri"/>
                <w:sz w:val="20"/>
              </w:rPr>
              <w:t>Optimal threshold</w:t>
            </w:r>
          </w:p>
        </w:tc>
        <w:tc>
          <w:tcPr>
            <w:tcW w:type="dxa" w:w="4535"/>
            <w:shd w:val="clear" w:color="auto" w:fill="EEF2FF"/>
          </w:tcPr>
          <w:p>
            <w:r/>
            <w:r>
              <w:rPr>
                <w:rFonts w:ascii="Calibri" w:hAnsi="Calibri"/>
                <w:sz w:val="20"/>
              </w:rPr>
              <w:t>0.497</w:t>
            </w:r>
          </w:p>
        </w:tc>
      </w:tr>
      <w:tr>
        <w:tc>
          <w:tcPr>
            <w:tcW w:type="dxa" w:w="3969"/>
            <w:shd w:val="clear" w:color="auto" w:fill="FFFFFF"/>
          </w:tcPr>
          <w:p>
            <w:r/>
            <w:r>
              <w:rPr>
                <w:rFonts w:ascii="Calibri" w:hAnsi="Calibri"/>
                <w:sz w:val="20"/>
              </w:rPr>
              <w:t>Scoring blend</w:t>
            </w:r>
          </w:p>
        </w:tc>
        <w:tc>
          <w:tcPr>
            <w:tcW w:type="dxa" w:w="4535"/>
            <w:shd w:val="clear" w:color="auto" w:fill="FFFFFF"/>
          </w:tcPr>
          <w:p>
            <w:r/>
            <w:r>
              <w:rPr>
                <w:rFonts w:ascii="Calibri" w:hAnsi="Calibri"/>
                <w:sz w:val="20"/>
              </w:rPr>
              <w:t>65% ML  +  25% Keyword  +  10% Position</w:t>
            </w:r>
          </w:p>
        </w:tc>
      </w:tr>
      <w:tr>
        <w:tc>
          <w:tcPr>
            <w:tcW w:type="dxa" w:w="3969"/>
            <w:shd w:val="clear" w:color="auto" w:fill="EEF2FF"/>
          </w:tcPr>
          <w:p>
            <w:r/>
            <w:r>
              <w:rPr>
                <w:rFonts w:ascii="Calibri" w:hAnsi="Calibri"/>
                <w:sz w:val="20"/>
              </w:rPr>
              <w:t>Top structural feature</w:t>
            </w:r>
          </w:p>
        </w:tc>
        <w:tc>
          <w:tcPr>
            <w:tcW w:type="dxa" w:w="4535"/>
            <w:shd w:val="clear" w:color="auto" w:fill="EEF2FF"/>
          </w:tcPr>
          <w:p>
            <w:r/>
            <w:r>
              <w:rPr>
                <w:rFonts w:ascii="Calibri" w:hAnsi="Calibri"/>
                <w:sz w:val="20"/>
              </w:rPr>
              <w:t>acronym_count  (24.9% importance)</w:t>
            </w:r>
          </w:p>
        </w:tc>
      </w:tr>
      <w:tr>
        <w:tc>
          <w:tcPr>
            <w:tcW w:type="dxa" w:w="3969"/>
            <w:shd w:val="clear" w:color="auto" w:fill="FFFFFF"/>
          </w:tcPr>
          <w:p>
            <w:r/>
            <w:r>
              <w:rPr>
                <w:rFonts w:ascii="Calibri" w:hAnsi="Calibri"/>
                <w:sz w:val="20"/>
              </w:rPr>
              <w:t>2nd structural feature</w:t>
            </w:r>
          </w:p>
        </w:tc>
        <w:tc>
          <w:tcPr>
            <w:tcW w:type="dxa" w:w="4535"/>
            <w:shd w:val="clear" w:color="auto" w:fill="FFFFFF"/>
          </w:tcPr>
          <w:p>
            <w:r/>
            <w:r>
              <w:rPr>
                <w:rFonts w:ascii="Calibri" w:hAnsi="Calibri"/>
                <w:sz w:val="20"/>
              </w:rPr>
              <w:t>tech_term_count  (17.3% importance)</w:t>
            </w:r>
          </w:p>
        </w:tc>
      </w:tr>
      <w:tr>
        <w:tc>
          <w:tcPr>
            <w:tcW w:type="dxa" w:w="3969"/>
            <w:shd w:val="clear" w:color="auto" w:fill="EEF2FF"/>
          </w:tcPr>
          <w:p>
            <w:r/>
            <w:r>
              <w:rPr>
                <w:rFonts w:ascii="Calibri" w:hAnsi="Calibri"/>
                <w:sz w:val="20"/>
              </w:rPr>
              <w:t>Structural vs TF-IDF</w:t>
            </w:r>
          </w:p>
        </w:tc>
        <w:tc>
          <w:tcPr>
            <w:tcW w:type="dxa" w:w="4535"/>
            <w:shd w:val="clear" w:color="auto" w:fill="EEF2FF"/>
          </w:tcPr>
          <w:p>
            <w:r/>
            <w:r>
              <w:rPr>
                <w:rFonts w:ascii="Calibri" w:hAnsi="Calibri"/>
                <w:sz w:val="20"/>
              </w:rPr>
              <w:t>76.6%  vs  23.4%  →  generalises to new modules</w:t>
            </w:r>
          </w:p>
        </w:tc>
      </w:tr>
      <w:tr>
        <w:tc>
          <w:tcPr>
            <w:tcW w:type="dxa" w:w="3969"/>
            <w:shd w:val="clear" w:color="auto" w:fill="FFFFFF"/>
          </w:tcPr>
          <w:p>
            <w:r/>
            <w:r>
              <w:rPr>
                <w:rFonts w:ascii="Calibri" w:hAnsi="Calibri"/>
                <w:sz w:val="20"/>
              </w:rPr>
              <w:t>Backend</w:t>
            </w:r>
          </w:p>
        </w:tc>
        <w:tc>
          <w:tcPr>
            <w:tcW w:type="dxa" w:w="4535"/>
            <w:shd w:val="clear" w:color="auto" w:fill="FFFFFF"/>
          </w:tcPr>
          <w:p>
            <w:r/>
            <w:r>
              <w:rPr>
                <w:rFonts w:ascii="Calibri" w:hAnsi="Calibri"/>
                <w:sz w:val="20"/>
              </w:rPr>
              <w:t>Flask, Python 3, port 5003</w:t>
            </w:r>
          </w:p>
        </w:tc>
      </w:tr>
      <w:tr>
        <w:tc>
          <w:tcPr>
            <w:tcW w:type="dxa" w:w="3969"/>
            <w:shd w:val="clear" w:color="auto" w:fill="EEF2FF"/>
          </w:tcPr>
          <w:p>
            <w:r/>
            <w:r>
              <w:rPr>
                <w:rFonts w:ascii="Calibri" w:hAnsi="Calibri"/>
                <w:sz w:val="20"/>
              </w:rPr>
              <w:t>Frontend</w:t>
            </w:r>
          </w:p>
        </w:tc>
        <w:tc>
          <w:tcPr>
            <w:tcW w:type="dxa" w:w="4535"/>
            <w:shd w:val="clear" w:color="auto" w:fill="EEF2FF"/>
          </w:tcPr>
          <w:p>
            <w:r/>
            <w:r>
              <w:rPr>
                <w:rFonts w:ascii="Calibri" w:hAnsi="Calibri"/>
                <w:sz w:val="20"/>
              </w:rPr>
              <w:t>HTML5 / CSS3 / Vanilla JavaScript</w:t>
            </w:r>
          </w:p>
        </w:tc>
      </w:tr>
      <w:tr>
        <w:tc>
          <w:tcPr>
            <w:tcW w:type="dxa" w:w="3969"/>
            <w:shd w:val="clear" w:color="auto" w:fill="FFFFFF"/>
          </w:tcPr>
          <w:p>
            <w:r/>
            <w:r>
              <w:rPr>
                <w:rFonts w:ascii="Calibri" w:hAnsi="Calibri"/>
                <w:sz w:val="20"/>
              </w:rPr>
              <w:t>Supported formats</w:t>
            </w:r>
          </w:p>
        </w:tc>
        <w:tc>
          <w:tcPr>
            <w:tcW w:type="dxa" w:w="4535"/>
            <w:shd w:val="clear" w:color="auto" w:fill="FFFFFF"/>
          </w:tcPr>
          <w:p>
            <w:r/>
            <w:r>
              <w:rPr>
                <w:rFonts w:ascii="Calibri" w:hAnsi="Calibri"/>
                <w:sz w:val="20"/>
              </w:rPr>
              <w:t>PDF, PPTX</w:t>
            </w:r>
          </w:p>
        </w:tc>
      </w:tr>
      <w:tr>
        <w:tc>
          <w:tcPr>
            <w:tcW w:type="dxa" w:w="3969"/>
            <w:shd w:val="clear" w:color="auto" w:fill="EEF2FF"/>
          </w:tcPr>
          <w:p>
            <w:r/>
            <w:r>
              <w:rPr>
                <w:rFonts w:ascii="Calibri" w:hAnsi="Calibri"/>
                <w:sz w:val="20"/>
              </w:rPr>
              <w:t>Supported modules</w:t>
            </w:r>
          </w:p>
        </w:tc>
        <w:tc>
          <w:tcPr>
            <w:tcW w:type="dxa" w:w="4535"/>
            <w:shd w:val="clear" w:color="auto" w:fill="EEF2FF"/>
          </w:tcPr>
          <w:p>
            <w:r/>
            <w:r>
              <w:rPr>
                <w:rFonts w:ascii="Calibri" w:hAnsi="Calibri"/>
                <w:sz w:val="20"/>
              </w:rPr>
              <w:t>IT2040, IT2060, IT3010, IT3020, IT3030, IT4070</w:t>
            </w:r>
          </w:p>
        </w:tc>
      </w:tr>
      <w:tr>
        <w:tc>
          <w:tcPr>
            <w:tcW w:type="dxa" w:w="3969"/>
            <w:shd w:val="clear" w:color="auto" w:fill="FFFFFF"/>
          </w:tcPr>
          <w:p>
            <w:r/>
            <w:r>
              <w:rPr>
                <w:rFonts w:ascii="Calibri" w:hAnsi="Calibri"/>
                <w:sz w:val="20"/>
              </w:rPr>
              <w:t>Model file size</w:t>
            </w:r>
          </w:p>
        </w:tc>
        <w:tc>
          <w:tcPr>
            <w:tcW w:type="dxa" w:w="4535"/>
            <w:shd w:val="clear" w:color="auto" w:fill="FFFFFF"/>
          </w:tcPr>
          <w:p>
            <w:r/>
            <w:r>
              <w:rPr>
                <w:rFonts w:ascii="Calibri" w:hAnsi="Calibri"/>
                <w:sz w:val="20"/>
              </w:rPr>
              <w:t>3.0 MB  (universal_model.pkl)</w:t>
            </w:r>
          </w:p>
        </w:tc>
      </w:tr>
      <w:tr>
        <w:tc>
          <w:tcPr>
            <w:tcW w:type="dxa" w:w="3969"/>
            <w:shd w:val="clear" w:color="auto" w:fill="EEF2FF"/>
          </w:tcPr>
          <w:p>
            <w:r/>
            <w:r>
              <w:rPr>
                <w:rFonts w:ascii="Calibri" w:hAnsi="Calibri"/>
                <w:sz w:val="20"/>
              </w:rPr>
              <w:t>Sentence length range</w:t>
            </w:r>
          </w:p>
        </w:tc>
        <w:tc>
          <w:tcPr>
            <w:tcW w:type="dxa" w:w="4535"/>
            <w:shd w:val="clear" w:color="auto" w:fill="EEF2FF"/>
          </w:tcPr>
          <w:p>
            <w:r/>
            <w:r>
              <w:rPr>
                <w:rFonts w:ascii="Calibri" w:hAnsi="Calibri"/>
                <w:sz w:val="20"/>
              </w:rPr>
              <w:t>6 – 80 words</w:t>
            </w:r>
          </w:p>
        </w:tc>
      </w:tr>
      <w:tr>
        <w:tc>
          <w:tcPr>
            <w:tcW w:type="dxa" w:w="3969"/>
            <w:shd w:val="clear" w:color="auto" w:fill="FFFFFF"/>
          </w:tcPr>
          <w:p>
            <w:r/>
            <w:r>
              <w:rPr>
                <w:rFonts w:ascii="Calibri" w:hAnsi="Calibri"/>
                <w:sz w:val="20"/>
              </w:rPr>
              <w:t>v1 → v3 test accuracy</w:t>
            </w:r>
          </w:p>
        </w:tc>
        <w:tc>
          <w:tcPr>
            <w:tcW w:type="dxa" w:w="4535"/>
            <w:shd w:val="clear" w:color="auto" w:fill="FFFFFF"/>
          </w:tcPr>
          <w:p>
            <w:r/>
            <w:r>
              <w:rPr>
                <w:rFonts w:ascii="Calibri" w:hAnsi="Calibri"/>
                <w:sz w:val="20"/>
              </w:rPr>
              <w:t>~40%  →  80%  →  95%</w:t>
            </w:r>
          </w:p>
        </w:tc>
      </w:tr>
      <w:tr>
        <w:tc>
          <w:tcPr>
            <w:tcW w:type="dxa" w:w="3969"/>
            <w:shd w:val="clear" w:color="auto" w:fill="EEF2FF"/>
          </w:tcPr>
          <w:p>
            <w:r/>
            <w:r>
              <w:rPr>
                <w:rFonts w:ascii="Calibri" w:hAnsi="Calibri"/>
                <w:sz w:val="20"/>
              </w:rPr>
              <w:t>Business sentences blocked</w:t>
            </w:r>
          </w:p>
        </w:tc>
        <w:tc>
          <w:tcPr>
            <w:tcW w:type="dxa" w:w="4535"/>
            <w:shd w:val="clear" w:color="auto" w:fill="EEF2FF"/>
          </w:tcPr>
          <w:p>
            <w:r/>
            <w:r>
              <w:rPr>
                <w:rFonts w:ascii="Calibri" w:hAnsi="Calibri"/>
                <w:sz w:val="20"/>
              </w:rPr>
              <w:t>500  (IT4070 — _BUSINESS_WRITING_RE)</w:t>
            </w:r>
          </w:p>
        </w:tc>
      </w:tr>
      <w:tr>
        <w:tc>
          <w:tcPr>
            <w:tcW w:type="dxa" w:w="3969"/>
            <w:shd w:val="clear" w:color="auto" w:fill="FFFFFF"/>
          </w:tcPr>
          <w:p>
            <w:r/>
            <w:r>
              <w:rPr>
                <w:rFonts w:ascii="Calibri" w:hAnsi="Calibri"/>
                <w:sz w:val="20"/>
              </w:rPr>
              <w:t>Total viva questions</w:t>
            </w:r>
          </w:p>
        </w:tc>
        <w:tc>
          <w:tcPr>
            <w:tcW w:type="dxa" w:w="4535"/>
            <w:shd w:val="clear" w:color="auto" w:fill="FFFFFF"/>
          </w:tcPr>
          <w:p>
            <w:r/>
            <w:r>
              <w:rPr>
                <w:rFonts w:ascii="Calibri" w:hAnsi="Calibri"/>
                <w:sz w:val="20"/>
              </w:rPr>
              <w:t>46  across 9 categories</w:t>
            </w:r>
          </w:p>
        </w:tc>
      </w:tr>
    </w:tbl>
    <w:p/>
    <w:p/>
    <w:p>
      <w:pPr>
        <w:jc w:val="center"/>
      </w:pPr>
      <w:r>
        <w:rPr>
          <w:rFonts w:ascii="Calibri" w:hAnsi="Calibri"/>
          <w:color w:val="9CA3AF"/>
          <w:sz w:val="18"/>
        </w:rPr>
        <w:t>AURA Learn  |  Component 3  |  PP1 Research Presentation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