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3"/>
        <w:keepNext w:val="0"/>
        <w:keepLines w:val="0"/>
        <w:pBdr/>
        <w:spacing w:before="480" w:lineRule="auto"/>
        <w:contextualSpacing w:val="0"/>
        <w:rPr/>
      </w:pPr>
      <w:bookmarkStart w:colFirst="0" w:colLast="0" w:name="_z4yqibh97fcd" w:id="0"/>
      <w:bookmarkEnd w:id="0"/>
      <w:r w:rsidDel="00000000" w:rsidR="00000000" w:rsidRPr="00000000">
        <w:rPr>
          <w:rtl w:val="0"/>
        </w:rPr>
        <w:t xml:space="preserve">/Preview/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before="480" w:lineRule="auto"/>
        <w:contextualSpacing w:val="0"/>
        <w:rPr/>
      </w:pPr>
      <w:bookmarkStart w:colFirst="0" w:colLast="0" w:name="_ljvjou3lzwy5" w:id="1"/>
      <w:bookmarkEnd w:id="1"/>
      <w:r w:rsidDel="00000000" w:rsidR="00000000" w:rsidRPr="00000000">
        <w:rPr>
          <w:rtl w:val="0"/>
        </w:rPr>
        <w:t xml:space="preserve">Smartphone adoption by low-literate users in India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 contextual interview involving 110 users spread across Mumbai (City), Wai (Town), and Menavali (Rural) was conducted by the students of Interaction Design 2015-17 batch in Maharashtra, India.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Year: August, 2015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Time Period: 2 weeks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Number of researchers: 14 design students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668250" cy="178593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250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Location: urban, suburban and rural areas in the states of Maharashtra and Madhya Pradesh in India (Locations were chosen to make sure the research happened in both urban and rural areas. 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Education: Less than or equal to 12th standard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Occupation: shop owner, rickshaw and truck driver, tailor, cattle owner, homemaker, peon, etcetera.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Semi-structured interviews were conducted first, followed by analysis of the interview which was later transcribed. Then affinity mapping of the statements yielded findings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395538" cy="19537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95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409825" cy="28670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06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Key Findings: observations in purchase decision making patterns, social influences, usage deterrents, comparisons between physical and digital usage, usage of PINs and passwords, E-commerce, Risk assessment and mitigation, the concept of privacy, designated app usage among others.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The entire study and its findings have been consolidated into three papers, which have been submitted to CHI 2016 conference and can be found in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Media and Entertainment</w:t>
        </w:r>
      </w:hyperlink>
      <w:r w:rsidDel="00000000" w:rsidR="00000000" w:rsidRPr="00000000">
        <w:rPr>
          <w:rtl w:val="0"/>
        </w:rPr>
        <w:t xml:space="preserve">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Usable Security</w:t>
        </w:r>
      </w:hyperlink>
      <w:r w:rsidDel="00000000" w:rsidR="00000000" w:rsidRPr="00000000">
        <w:rPr>
          <w:rtl w:val="0"/>
        </w:rPr>
        <w:t xml:space="preserve">, and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Whatsapp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hyperlink" Target="http://homepages.iitb.ac.in/~saloni/acads/UserStudies/documents/Whatsapp.pdf" TargetMode="External"/><Relationship Id="rId9" Type="http://schemas.openxmlformats.org/officeDocument/2006/relationships/hyperlink" Target="http://homepages.iitb.ac.in/~saloni/acads/UserStudies/documents/UsableSecurity.pdf" TargetMode="External"/><Relationship Id="rId5" Type="http://schemas.openxmlformats.org/officeDocument/2006/relationships/image" Target="media/image4.jpg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hyperlink" Target="http://homepages.iitb.ac.in/~saloni/acads/UserStudies/documents/MediaEntertainment.pdf" TargetMode="External"/></Relationships>
</file>