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jc w:val="center"/>
        <w:rPr>
          <w:rFonts w:ascii="Georgia" w:hAnsi="Georgia" w:eastAsia="Georgia" w:cs="Georgia"/>
          <w:sz w:val="24"/>
          <w:szCs w:val="24"/>
        </w:rPr>
      </w:pPr>
      <w:r>
        <w:rPr>
          <w:rFonts w:eastAsia="Georgia" w:cs="Georgia" w:ascii="Georgia" w:hAnsi="Georgia"/>
          <w:sz w:val="24"/>
          <w:szCs w:val="24"/>
        </w:rPr>
        <w:t>Apartenență la realism</w:t>
      </w:r>
    </w:p>
    <w:p>
      <w:pPr>
        <w:pStyle w:val="Normal1"/>
        <w:ind w:left="0" w:hanging="0"/>
        <w:jc w:val="center"/>
        <w:rPr>
          <w:rFonts w:ascii="Georgia" w:hAnsi="Georgia" w:eastAsia="Georgia" w:cs="Georgia"/>
          <w:sz w:val="24"/>
          <w:szCs w:val="24"/>
        </w:rPr>
      </w:pPr>
      <w:r>
        <w:rPr>
          <w:rFonts w:eastAsia="Georgia" w:cs="Georgia" w:ascii="Georgia" w:hAnsi="Georgia"/>
          <w:sz w:val="24"/>
          <w:szCs w:val="24"/>
        </w:rPr>
      </w:r>
    </w:p>
    <w:p>
      <w:pPr>
        <w:pStyle w:val="Normal1"/>
        <w:ind w:left="0" w:hanging="0"/>
        <w:jc w:val="both"/>
        <w:rPr>
          <w:rFonts w:ascii="Georgia" w:hAnsi="Georgia" w:eastAsia="Georgia" w:cs="Georgia"/>
          <w:sz w:val="24"/>
          <w:szCs w:val="24"/>
        </w:rPr>
      </w:pPr>
      <w:r>
        <w:rPr>
          <w:rFonts w:eastAsia="Georgia" w:cs="Georgia" w:ascii="Georgia" w:hAnsi="Georgia"/>
          <w:sz w:val="24"/>
          <w:szCs w:val="24"/>
        </w:rPr>
        <w:tab/>
        <w:t>Nuvela “Moara cu noroc”, scrisă de unul dintre cei patru mari clasici ai limbii române, Ioan Slavici, aparține curentului literar al realismului. Acest curent este definit prin observarea atentă a realității de către autor și reflectarea ei veridică, obiectivă în creații. Acest curent este rezultatul reacției la romantism, redarea credibilă, obiectivă și impersonală a realității fiind fundamentul acestui curent. Printre trăsăturile curentului regăsite în acest fragment se numără: prezentarea veridică a evenimentelor, perspectiva narativă obiectivă, naratorul omniscient, omniprezent și integrarea descrierilor minuțioase în structura epică.</w:t>
      </w:r>
    </w:p>
    <w:p>
      <w:pPr>
        <w:pStyle w:val="Normal1"/>
        <w:ind w:left="0" w:hanging="0"/>
        <w:jc w:val="both"/>
        <w:rPr>
          <w:rFonts w:ascii="Georgia" w:hAnsi="Georgia" w:eastAsia="Georgia" w:cs="Georgia"/>
          <w:sz w:val="24"/>
          <w:szCs w:val="24"/>
        </w:rPr>
      </w:pPr>
      <w:r>
        <w:rPr>
          <w:rFonts w:eastAsia="Georgia" w:cs="Georgia" w:ascii="Georgia" w:hAnsi="Georgia"/>
          <w:sz w:val="24"/>
          <w:szCs w:val="24"/>
        </w:rPr>
        <w:tab/>
        <w:t>În primul rând, observăm în fragmentul dat prezența descrierilor detaliate, încadrate în structura epică. Consecințele incendiului sunt descrise plastic, de la exterior la interior, peisajul înfiorător fiind descris în detaliu: de la aspectul exterior (“zidurile afumate”), la elementele construcției (“Din toate celelalte nu se alesese decât praful și cenușa: grinzi, acoperământ, dușumele, butoaie din pivniță, toate erau cenușă”) și chiar victimele incendiului (“iară în fundul gropii, care fusese odinioară pivniță, nu se mai vedeau decât oasele albe ieșind pe ici, pe colo din cenușa groasă”).</w:t>
      </w:r>
    </w:p>
    <w:p>
      <w:pPr>
        <w:pStyle w:val="Normal1"/>
        <w:ind w:left="0" w:hanging="0"/>
        <w:jc w:val="both"/>
        <w:rPr>
          <w:rFonts w:ascii="Georgia" w:hAnsi="Georgia" w:eastAsia="Georgia" w:cs="Georgia"/>
          <w:sz w:val="24"/>
          <w:szCs w:val="24"/>
        </w:rPr>
      </w:pPr>
      <w:r>
        <w:rPr>
          <w:rFonts w:eastAsia="Georgia" w:cs="Georgia" w:ascii="Georgia" w:hAnsi="Georgia"/>
          <w:sz w:val="24"/>
          <w:szCs w:val="24"/>
        </w:rPr>
        <w:tab/>
        <w:t>În al doilea rând, remarcăm prezența perspectivei narative obiective, naratorul fiind omniscient și omniprezent. Prezența acestuia este indicată de utilizarea verbelor la persoana a III-a ( “ședea”, “plângea”, “luă”, “plecă”), dar și de obiectivitatea acestuia și tonul impersonal utilizat în relatare.</w:t>
      </w:r>
    </w:p>
    <w:p>
      <w:pPr>
        <w:pStyle w:val="Normal1"/>
        <w:ind w:left="0" w:hanging="0"/>
        <w:jc w:val="both"/>
        <w:rPr>
          <w:rFonts w:ascii="Georgia" w:hAnsi="Georgia" w:eastAsia="Georgia" w:cs="Georgia"/>
          <w:sz w:val="24"/>
          <w:szCs w:val="24"/>
        </w:rPr>
      </w:pPr>
      <w:r>
        <w:rPr>
          <w:rFonts w:eastAsia="Georgia" w:cs="Georgia" w:ascii="Georgia" w:hAnsi="Georgia"/>
          <w:sz w:val="24"/>
          <w:szCs w:val="24"/>
        </w:rPr>
        <w:tab/>
        <w:t>În concluzie, fragmentul dat din opera literară “Moara cu noroc”, scrisă de Ioan Slavici, aparține curentului literar al realismului.</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233</Words>
  <Characters>1473</Characters>
  <CharactersWithSpaces>1705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2021-02-16T19:06:12Z</dcterms:modified>
  <cp:revision>1</cp:revision>
  <dc:subject/>
  <dc:title/>
</cp:coreProperties>
</file>