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966E" w14:textId="77777777" w:rsidR="00003317" w:rsidRDefault="008F037C">
      <w:pPr>
        <w:jc w:val="center"/>
      </w:pPr>
      <w:r>
        <w:t>Министерство науки и высшего образования Российской Федерации</w:t>
      </w:r>
    </w:p>
    <w:p w14:paraId="22BFE257" w14:textId="77777777" w:rsidR="00003317" w:rsidRDefault="008F037C">
      <w:pPr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65AD80E" w14:textId="77777777" w:rsidR="00003317" w:rsidRDefault="008F037C">
      <w:pPr>
        <w:jc w:val="center"/>
      </w:pPr>
      <w:r>
        <w:t>«Российский экономический университет имени Г.В. Плеханова»</w:t>
      </w:r>
    </w:p>
    <w:p w14:paraId="561F709E" w14:textId="77777777" w:rsidR="00003317" w:rsidRDefault="008F037C">
      <w:pPr>
        <w:jc w:val="center"/>
      </w:pPr>
      <w:r>
        <w:rPr>
          <w:b/>
          <w:bCs/>
        </w:rPr>
        <w:t>МОСКОВСКИЙ ПРИБОРОСТРОИТЕЛЬНЫЙ ТЕХНИКУМ</w:t>
      </w:r>
    </w:p>
    <w:p w14:paraId="0F304DF2" w14:textId="77777777" w:rsidR="00003317" w:rsidRDefault="00003317"/>
    <w:p w14:paraId="4B2AE9A5" w14:textId="77777777" w:rsidR="00003317" w:rsidRDefault="00003317"/>
    <w:p w14:paraId="485249A4" w14:textId="77777777" w:rsidR="00003317" w:rsidRDefault="008F037C">
      <w:pPr>
        <w:jc w:val="center"/>
      </w:pPr>
      <w:r>
        <w:t>специальность 09.02.07 «Информационные системы и программирование»</w:t>
      </w:r>
    </w:p>
    <w:p w14:paraId="17DFE53C" w14:textId="77777777" w:rsidR="00003317" w:rsidRDefault="008F037C">
      <w:pPr>
        <w:jc w:val="center"/>
      </w:pPr>
      <w:r>
        <w:t>Квалификация: Программист</w:t>
      </w:r>
    </w:p>
    <w:p w14:paraId="0369DB4F" w14:textId="77777777" w:rsidR="00003317" w:rsidRDefault="00003317"/>
    <w:p w14:paraId="0F0F1522" w14:textId="77777777" w:rsidR="00003317" w:rsidRDefault="00003317"/>
    <w:p w14:paraId="50AA6C01" w14:textId="77777777" w:rsidR="00003317" w:rsidRDefault="00003317"/>
    <w:p w14:paraId="34FE341C" w14:textId="77777777" w:rsidR="00003317" w:rsidRDefault="008F037C">
      <w:pPr>
        <w:jc w:val="center"/>
      </w:pPr>
      <w:r>
        <w:rPr>
          <w:sz w:val="32"/>
          <w:szCs w:val="32"/>
        </w:rPr>
        <w:t>ПРАКТИЧЕСКИЕ РАБОТЫ</w:t>
      </w:r>
    </w:p>
    <w:p w14:paraId="1721F688" w14:textId="77777777" w:rsidR="00003317" w:rsidRDefault="008F037C">
      <w:pPr>
        <w:jc w:val="center"/>
      </w:pPr>
      <w:r>
        <w:rPr>
          <w:sz w:val="32"/>
          <w:szCs w:val="32"/>
        </w:rPr>
        <w:t>ПО МДК 04.02 «Обеспечение качества функционирования компьютерных систем»</w:t>
      </w:r>
    </w:p>
    <w:p w14:paraId="0CFB8984" w14:textId="77777777" w:rsidR="00003317" w:rsidRDefault="00003317"/>
    <w:p w14:paraId="28D732B8" w14:textId="77777777" w:rsidR="00003317" w:rsidRDefault="00003317"/>
    <w:p w14:paraId="62C1854C" w14:textId="77777777" w:rsidR="00003317" w:rsidRDefault="00003317"/>
    <w:p w14:paraId="3523A740" w14:textId="77777777" w:rsidR="00003317" w:rsidRDefault="00003317"/>
    <w:p w14:paraId="33D418A5" w14:textId="77777777" w:rsidR="00003317" w:rsidRDefault="00003317"/>
    <w:tbl>
      <w:tblPr>
        <w:tblW w:w="102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305"/>
      </w:tblGrid>
      <w:tr w:rsidR="00003317" w14:paraId="7BA50B1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235F9" w14:textId="77777777" w:rsidR="00003317" w:rsidRDefault="008F037C">
            <w:r>
              <w:t>Выполнил студент</w:t>
            </w:r>
          </w:p>
          <w:p w14:paraId="379D8EF6" w14:textId="77777777" w:rsidR="00003317" w:rsidRDefault="00003317"/>
          <w:p w14:paraId="328256B9" w14:textId="77777777" w:rsidR="00003317" w:rsidRDefault="008F037C">
            <w:r>
              <w:t>группы П-7-23</w:t>
            </w:r>
          </w:p>
          <w:p w14:paraId="4D45CB80" w14:textId="77777777" w:rsidR="00003317" w:rsidRDefault="00003317"/>
          <w:p w14:paraId="099CD49B" w14:textId="77777777" w:rsidR="00003317" w:rsidRDefault="008F037C">
            <w:r>
              <w:t>Веников Иван Николаевич</w:t>
            </w:r>
          </w:p>
        </w:tc>
        <w:tc>
          <w:tcPr>
            <w:tcW w:w="53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4EF63" w14:textId="77777777" w:rsidR="00003317" w:rsidRDefault="008F037C">
            <w:r>
              <w:t>Проверил преподаватель</w:t>
            </w:r>
          </w:p>
          <w:p w14:paraId="4CB081D4" w14:textId="77777777" w:rsidR="00003317" w:rsidRDefault="00003317"/>
          <w:p w14:paraId="2A718C31" w14:textId="77777777" w:rsidR="00003317" w:rsidRDefault="008F037C">
            <w:r>
              <w:t>___________ М.В. Горбутова</w:t>
            </w:r>
          </w:p>
          <w:p w14:paraId="611BF609" w14:textId="77777777" w:rsidR="00003317" w:rsidRDefault="00003317"/>
          <w:p w14:paraId="08BAA6FE" w14:textId="77777777" w:rsidR="00003317" w:rsidRDefault="008F037C">
            <w:r>
              <w:t>«___» _________ 2026 года</w:t>
            </w:r>
          </w:p>
        </w:tc>
      </w:tr>
    </w:tbl>
    <w:p w14:paraId="05A6EFF0" w14:textId="77777777" w:rsidR="00003317" w:rsidRDefault="00003317"/>
    <w:p w14:paraId="704F6C6D" w14:textId="77777777" w:rsidR="00003317" w:rsidRDefault="00003317"/>
    <w:p w14:paraId="31FF922D" w14:textId="77777777" w:rsidR="00003317" w:rsidRDefault="00003317"/>
    <w:p w14:paraId="34979680" w14:textId="77777777" w:rsidR="00003317" w:rsidRDefault="00003317"/>
    <w:p w14:paraId="36757149" w14:textId="77777777" w:rsidR="00003317" w:rsidRDefault="00003317"/>
    <w:p w14:paraId="5287CD9E" w14:textId="77777777" w:rsidR="00003317" w:rsidRDefault="00003317"/>
    <w:p w14:paraId="3EE806E8" w14:textId="77777777" w:rsidR="00003317" w:rsidRDefault="008F037C">
      <w:pPr>
        <w:jc w:val="center"/>
      </w:pPr>
      <w:r>
        <w:t>Москва 2026</w:t>
      </w:r>
    </w:p>
    <w:p w14:paraId="665DCA52" w14:textId="77777777" w:rsidR="00003317" w:rsidRDefault="008F037C">
      <w:r>
        <w:br w:type="page"/>
      </w:r>
    </w:p>
    <w:p w14:paraId="3727960A" w14:textId="77777777" w:rsidR="00003317" w:rsidRDefault="008F037C">
      <w:pPr>
        <w:jc w:val="center"/>
      </w:pPr>
      <w:r>
        <w:rPr>
          <w:sz w:val="32"/>
          <w:szCs w:val="32"/>
        </w:rPr>
        <w:lastRenderedPageBreak/>
        <w:t>ОГЛАВЛЕНИЕ</w:t>
      </w:r>
    </w:p>
    <w:p w14:paraId="04B3C6D7" w14:textId="77777777" w:rsidR="00003317" w:rsidRDefault="00003317"/>
    <w:sdt>
      <w:sdtPr>
        <w:alias w:val="Оглавление"/>
        <w:id w:val="1436326250"/>
      </w:sdtPr>
      <w:sdtEndPr/>
      <w:sdtContent>
        <w:p w14:paraId="7FDFEB56" w14:textId="617B393B" w:rsidR="004E2FA5" w:rsidRDefault="008F037C">
          <w:pPr>
            <w:pStyle w:val="11"/>
            <w:tabs>
              <w:tab w:val="right" w:leader="dot" w:pos="1019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47474" w:history="1">
            <w:r w:rsidR="004E2FA5" w:rsidRPr="00DC6F17">
              <w:rPr>
                <w:rStyle w:val="a5"/>
                <w:noProof/>
              </w:rPr>
              <w:t>ПРАКТИЧЕСКАЯ РАБОТА №3</w:t>
            </w:r>
            <w:r w:rsidR="004E2FA5">
              <w:rPr>
                <w:noProof/>
              </w:rPr>
              <w:tab/>
            </w:r>
            <w:r w:rsidR="004E2FA5">
              <w:rPr>
                <w:noProof/>
              </w:rPr>
              <w:fldChar w:fldCharType="begin"/>
            </w:r>
            <w:r w:rsidR="004E2FA5">
              <w:rPr>
                <w:noProof/>
              </w:rPr>
              <w:instrText xml:space="preserve"> PAGEREF _Toc242047474 \h </w:instrText>
            </w:r>
            <w:r w:rsidR="004E2FA5">
              <w:rPr>
                <w:noProof/>
              </w:rPr>
            </w:r>
            <w:r w:rsidR="004E2FA5">
              <w:rPr>
                <w:noProof/>
              </w:rPr>
              <w:fldChar w:fldCharType="separate"/>
            </w:r>
            <w:r w:rsidR="004E2FA5">
              <w:rPr>
                <w:noProof/>
              </w:rPr>
              <w:t>3</w:t>
            </w:r>
            <w:r w:rsidR="004E2FA5">
              <w:rPr>
                <w:noProof/>
              </w:rPr>
              <w:fldChar w:fldCharType="end"/>
            </w:r>
          </w:hyperlink>
        </w:p>
        <w:p w14:paraId="56946C06" w14:textId="77777777" w:rsidR="00003317" w:rsidRDefault="008F037C">
          <w:r>
            <w:fldChar w:fldCharType="end"/>
          </w:r>
        </w:p>
      </w:sdtContent>
    </w:sdt>
    <w:p>
      <w:pPr>
        <w:pStyle w:val="1"/>
        <w:pageBreakBefore/>
      </w:pPr>
      <w:bookmarkStart w:id="0" w:name="_Toc242047474"/>
      <w:r>
        <w:t>ПРАКТИЧЕСКАЯ РАБОТА №3</w:t>
      </w:r>
      <w:bookmarkEnd w:id="0"/>
    </w:p>
    <w:p>
      <w:pPr>
        <w:spacing w:after="120" w:line="360" w:lineRule="auto"/>
        <w:jc w:val="center"/>
      </w:pPr>
      <w:r>
        <w:rPr>
          <w:b/>
          <w:bCs/>
        </w:rPr>
        <w:t>Формы, валидация и связанные сущности</w:t>
      </w:r>
    </w:p>
    <w:p>
      <w:pPr>
        <w:spacing w:line="360" w:lineRule="auto"/>
        <w:ind w:firstLine="709"/>
        <w:jc w:val="both"/>
      </w:pPr>
      <w:r>
        <w:t xml:space="preserve">Цель работы: реализовать полный набор операций создания и изменения записей с многоуровневой валидацией, научиться работать со связями между сущностями в интерфейсе и сохранять данные между перезагрузками страницы. Работа продолжает проект library_web из практической работы 2: к каталогу книг и авторов добавлены жанры, издательства и читатели с билетами, формы создания и изменения, проверки уникальности и защита от удаления связанных записей.</w:t>
      </w:r>
    </w:p>
    <w:p>
      <w:pPr>
        <w:keepNext/>
        <w:spacing w:line="360" w:lineRule="auto"/>
        <w:ind w:firstLine="709"/>
        <w:jc w:val="both"/>
      </w:pPr>
      <w:r>
        <w:t xml:space="preserve">Ход работы: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Продолжаем проект library_web, а не создаём новый. В pubspec.yaml добавляем shared_preferences: на web он пишет данные в localStorage браузера. Число сущностей доводим до пяти: Book, Author, Genre, Publisher и Reader с читательским билетом LibraryCard. Поля моделей совпадают с контрактом учебного API (раздел 4), чтобы в ПР4 те же модели получали данные с сервера.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Описываем схему данных. Логическая схема показывает все три типа связей: «один ко многим» между издательством и книгой, «многие ко многим» между книгой и автором, книгой и жанром (через таблицы связи BookAuthor и BookGenre), «один к одному» между читателем и билетом.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3791989"/>
            <wp:effectExtent l="0" t="0" r="0" b="0"/>
            <wp:docPr id="1" name="image1.png" descr="Логическая схема данных" title="Логическая схем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 – Логическая схема данных</w:t>
      </w:r>
    </w:p>
    <w:p>
      <w:pPr>
        <w:spacing w:line="360" w:lineRule="auto"/>
        <w:ind w:firstLine="709"/>
        <w:jc w:val="both"/>
      </w:pPr>
      <w:r>
        <w:t xml:space="preserve">Физическая схема отражает то, как данные лежат в браузере. Каждая коллекция хранится одной строкой JSON под ключом с версией формата (books_v2, authors_v2, genres_v2, publishers_v2, readers_v2). Связь «многие ко многим» хранится списками идентификаторов authorIds и genreIds внутри книги, связь с издательством внешним ключом publisherId, а билет вложен в читателя объектом card.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4115839"/>
            <wp:effectExtent l="0" t="0" r="0" b="0"/>
            <wp:docPr id="2" name="image2.png" descr="Физическая схема данных (localStorage)" title="Физическая схема данных (localStora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1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 – Физическая схема данных (localStorage)</w:t>
      </w: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1 – Словарь данных: Book (книга)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1500"/>
        <w:gridCol w:w="1500"/>
        <w:gridCol w:w="5300"/>
      </w:tblGrid>
      <w:tr>
        <w:trPr>
          <w:cantSplit/>
          <w:tblHeader/>
        </w:trPr>
        <w:tc>
          <w:tcPr>
            <w:tcW w:w="1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w="5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Идентификатор, присваивается хранилищем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Название книги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isbn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ISBN-13, уникален среди неудалённых книг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Год издания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pages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Число страниц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publisherId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Внешний ключ на Publisher (многие к одному)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authorIds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List&lt;int&gt;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Идентификаторы авторов (многие ко многим)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genreIds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List&lt;int&gt;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Идентификаторы жанров (многие ко многим)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copiesTotal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Всего экземпляров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copiesAvailable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Доступно к выдаче, не больше copiesTotal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deletedAt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Момент логического удаления, null у активных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2 – Словарь данных: Author (автор)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1500"/>
        <w:gridCol w:w="1500"/>
        <w:gridCol w:w="5300"/>
      </w:tblGrid>
      <w:tr>
        <w:trPr>
          <w:cantSplit/>
          <w:tblHeader/>
        </w:trPr>
        <w:tc>
          <w:tcPr>
            <w:tcW w:w="1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w="5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Фамилия и инициалы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Год рождения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Страна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deletedAt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Момент логического удаления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3 – Словарь данных: Genre (жанр)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1500"/>
        <w:gridCol w:w="1500"/>
        <w:gridCol w:w="5300"/>
      </w:tblGrid>
      <w:tr>
        <w:trPr>
          <w:cantSplit/>
          <w:tblHeader/>
        </w:trPr>
        <w:tc>
          <w:tcPr>
            <w:tcW w:w="1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w="5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Название жанра, уникально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Описание жанра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deletedAt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Момент логического удаления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4 – Словарь данных: Publisher (издательство)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1500"/>
        <w:gridCol w:w="1500"/>
        <w:gridCol w:w="5300"/>
      </w:tblGrid>
      <w:tr>
        <w:trPr>
          <w:cantSplit/>
          <w:tblHeader/>
        </w:trPr>
        <w:tc>
          <w:tcPr>
            <w:tcW w:w="1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w="5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Название, уникально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Город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foundedYear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Год основания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deletedAt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5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Момент логического удаления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5 – Словарь данных: Reader (читатель) и LibraryCard (билет)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300"/>
        <w:gridCol w:w="1500"/>
        <w:gridCol w:w="1500"/>
        <w:gridCol w:w="4900"/>
      </w:tblGrid>
      <w:tr>
        <w:trPr>
          <w:cantSplit/>
          <w:tblHeader/>
        </w:trPr>
        <w:tc>
          <w:tcPr>
            <w:tcW w:w="2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15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w="4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 читателя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Reader.fullName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Фамилия и инициалы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Reader.email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Адрес почты, уникален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Reader.phone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Телефон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Reader.card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LibraryCard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Читательский билет (один к одному), вложен в читателя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Reader.deletedAt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DateTime?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Момент логического удаления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LibraryCard.id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Идентификатор билета, равен идентификатору читателя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LibraryCard.number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Номер вида RC-000001, уникален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LibraryCard.issuedAt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Дата выдачи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LibraryCard.expiresAt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15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w="4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Дата окончания, позже даты выдачи</w:t>
            </w:r>
          </w:p>
        </w:tc>
      </w:tr>
    </w:tbl>
    <w:p>
      <w:pPr>
        <w:spacing w:after="120"/>
      </w:pP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Добавляем сериализацию. В каждой модели есть toJson и fromJson. Разбор из внешнего источника самое частое место, где приложение падает: поля может не быть, оно может быть null или другого типа. Поэтому вместо приведения json['field'] as int используем небольшие функции intOf, stringOf, intListOf и dateOf: они возвращают значение по умолчанию и никогда не бросают исключение.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3" name="image3.jpg" descr="Функции устойчивого разбора данных (json_utils.dart)" title="Функции устойчивого разбора данных (json_utils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 – Функции устойчивого разбора данных (json_utils.dart)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4" name="image4.jpg" descr="Методы toJson и fromJson модели Book" title="Методы toJson и fromJson модели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4 – Методы toJson и fromJson модели Book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Выносим хранение в класс JsonStore. Формат версионируется: данные лежат под ключом books_v2 в виде объекта с полем version и списком items. Если находится ключ старого формата books_v1 (голый список), данные читаются, записываются в новом формате, а старый ключ удаляется. Если данные нечитаемы или версия неизвестна, коллекция заменяется начальным набором. В обоих случаях сообщение попадает в StorageNotices, а приложение не падает.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5" name="image5.jpg" descr="Перенос старого формата и сброс данных (json_store.dart)" title="Перенос старого формата и сброс данных (json_store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5 – Перенос старого формата и сброс данных (json_store.dart)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Общую логику репозиториев (поиск, сортировка, пагинация, создание, изменение, логическое и физическое удаление, восстановление, групповое удаление) пишем один раз в классе LocalRepository&lt;T, Q&gt;. Конкретные репозитории описывают только отличия: отбор, порядок, проверку уникальности и защиту от удаления. После каждого изменения вызывается сохранение в хранилище и оповещение подписчиков, поэтому справочники в формах обновляются сразу. Для проверок по запросу сервера (422 и 409) введены исключения ValidationException с ошибками по полям и ConflictException.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Проверка уникальности находится в репозитории: ISBN книги сравнивается без дефисов и регистра, а при дубликате бросается ValidationException с ошибкой в поле isbn. Так же проверяются почта и номер билета читателя, названия жанров и издательств. Для связанных записей метод countLinked возвращает число книг, ссылающихся на автора, жанр или издательство.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6" name="image6.jpg" descr="Проверка уникальности ISBN и подсчёт связанных книг (local_book_repository.dart)" title="Проверка уникальности ISBN и подсчёт связанных книг (local_book_repository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6 – Проверка уникальности ISBN и подсчёт связанных книг (local_book_repository.dart)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Защита от удаления. Издательство, на которое ссылаются книги, удалить нельзя: перед логическим и физическим удалением репозиторий считает связанные книги и бросает ConflictException с сообщением, где указано их число. То же правило действует для авторов и жанров. При физическом удалении учитываются и логически удалённые книги, потому что ссылка на запись остаётся.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7" name="image7.jpg" descr="Уникальность названия и защита издательства от удаления (local_publisher_repository.dart)" title="Уникальность названия и защита издательства от удаления (local_publisher_repository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7 – Уникальность названия и защита издательства от удаления (local_publisher_repository.dart)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Валидаторы выносим в отдельный файл lib/core/validators.dart и переиспользуем во всех формах. Валидатор возвращает текст ошибки или null. Есть проверки обязательности, длины, целого числа в диапазоне, положительного числа, года не позже текущего, почты, телефона, ISBN-13, номера билета и даты. Метод combine объединяет проверки и возвращает первую сработавшую. Проверки длины и формата пропускают пустое значение: за обязательность отвечает required, поэтому в пустом поле выводится одна понятная ошибка.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8" name="image8.jpg" descr="Переиспользуемые валидаторы (validators.dart)" title="Переиспользуемые валидаторы (validators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8 – Переиспользуемые валидаторы (validators.dart)</w:t>
      </w: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6 – Проверки полей книги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200"/>
        <w:gridCol w:w="3700"/>
        <w:gridCol w:w="4300"/>
      </w:tblGrid>
      <w:tr>
        <w:trPr>
          <w:cantSplit/>
          <w:tblHeader/>
        </w:trPr>
        <w:tc>
          <w:tcPr>
            <w:tcW w:w="22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37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Проверки</w:t>
            </w:r>
          </w:p>
        </w:tc>
        <w:tc>
          <w:tcPr>
            <w:tcW w:w="43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Название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2–200 символов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название; Не короче 2 символов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ISBN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формат ISBN-13, уникальность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ISBN; Формат: 978-5-17-118366-4; Книга с таким ISBN уже существует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Год издания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целое от 1450 до текущего года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год; Значение не меньше 1450; Значение не больше текущего года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Страниц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целое от 1 до 10000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число страниц; Значение не меньше 1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Издательство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обязательный выбор из списка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Выберите издательство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Авторы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необязательный множественный выбор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Жанры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выбрать хотя бы один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Выберите хотя бы один жанр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Количество экземпляров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положительное целое до 1000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количество; Значение должно быть больше нуля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Доступно экземпляров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только при изменении: целое от 0, не больше общего числа (проверка по двум полям)</w:t>
            </w:r>
          </w:p>
        </w:tc>
        <w:tc>
          <w:tcPr>
            <w:tcW w:w="43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 больше общего числа экземпляров (N)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7 – Проверки полей автора, жанра и издательства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900"/>
        <w:gridCol w:w="3600"/>
        <w:gridCol w:w="3700"/>
      </w:tblGrid>
      <w:tr>
        <w:trPr>
          <w:cantSplit/>
          <w:tblHeader/>
        </w:trPr>
        <w:tc>
          <w:tcPr>
            <w:tcW w:w="2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36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Проверки</w:t>
            </w:r>
          </w:p>
        </w:tc>
        <w:tc>
          <w:tcPr>
            <w:tcW w:w="37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Автор: ФИО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2–100 символов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ФИО; Не короче 2 символов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Автор: год рождения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целое от 1 до текущего года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год рождения; Значение не больше текущего года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Автор: страна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2–60 символов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страну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Жанр: название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2–50 символов, уникально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название; Жанр с таким названием уже существует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Жанр: описание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необязательно, до 255 символов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 длиннее 255 символов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Издательство: название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2–100 символов, уникально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Издательство с таким названием уже существует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Издательство: город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2–60 символов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город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Издательство: год основания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целое от 1400 до текущего года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год основания</w:t>
            </w:r>
          </w:p>
        </w:tc>
      </w:tr>
    </w:tbl>
    <w:p>
      <w:pPr>
        <w:spacing w:after="120"/>
      </w:pPr>
    </w:p>
    <w:p>
      <w:pPr>
        <w:keepNext/>
        <w:spacing w:before="120" w:after="80" w:line="360" w:lineRule="auto"/>
        <w:jc w:val="left"/>
      </w:pPr>
      <w:r>
        <w:rPr>
          <w:sz w:val="22"/>
          <w:szCs w:val="22"/>
        </w:rPr>
        <w:t>Таблица 8 – Проверки полей читателя и билета</w:t>
      </w:r>
    </w:p>
    <w:tbl>
      <w:tblPr>
        <w:tblW w:w="10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900"/>
        <w:gridCol w:w="3600"/>
        <w:gridCol w:w="3700"/>
      </w:tblGrid>
      <w:tr>
        <w:trPr>
          <w:cantSplit/>
          <w:tblHeader/>
        </w:trPr>
        <w:tc>
          <w:tcPr>
            <w:tcW w:w="29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36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Проверки</w:t>
            </w:r>
          </w:p>
        </w:tc>
        <w:tc>
          <w:tcPr>
            <w:tcW w:w="3700" w:type="dxa"/>
            <w:shd w:val="clear" w:color="auto" w:fill="E8EAF6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Сообщение об ошибке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Читатель: ФИО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2–100 символов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ФИО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Читатель: почта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формат адреса, уникальность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почту; Некорректный адрес почты; Читатель с такой почтой уже зарегистрирован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Читатель: телефон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необязательно, цифры, пробелы, скобки, дефисы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Формат: +7 900 000-00-00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Билет: номер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обязательно, формат RC-000000, уникальность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Укажите номер билета; Формат: RC-000001; Билет с таким номером уже выдан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Билет: дата выдачи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обязательна, существующая дата ГГГГ-ММ-ДД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Формат даты: 2026-01-31; Такой даты не существует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Билет: действует до</w:t>
            </w:r>
          </w:p>
        </w:tc>
        <w:tc>
          <w:tcPr>
            <w:tcW w:w="36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обязательна, существующая дата, позже даты выдачи</w:t>
            </w:r>
          </w:p>
        </w:tc>
        <w:tc>
          <w:tcPr>
            <w:tcW w:w="3700" w:type="dxa"/>
          </w:tcPr>
          <w:p>
            <w:pPr>
              <w:spacing w:before="20" w:after="20" w:line="240" w:lineRule="auto"/>
            </w:pPr>
            <w:r>
              <w:rPr>
                <w:sz w:val="20"/>
                <w:szCs w:val="20"/>
              </w:rPr>
              <w:t xml:space="preserve">Срок действия должен быть позже даты выдачи</w:t>
            </w:r>
          </w:p>
        </w:tc>
      </w:tr>
    </w:tbl>
    <w:p>
      <w:pPr>
        <w:spacing w:after="120"/>
      </w:pP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Форму делаем переиспользуемой: поля описываются списком, а один общий виджет EntityFormView выводит их, проверяет, отправляет данные и показывает ошибки. Типы описаний: TextSpec (текст), DateSpec (дата с календарём), DropdownSpec (связь «многие к одному»), MultiSpec (связь «многие ко многим») и GroupSpec (вложенная группа для связи «один к одному»). Новая сущность получает форму описанием полей, без нового виджета.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Форма создания и форма изменения — один экран. Маршруты /books/new и /books/:id/edit открывают один и тот же виджет, различие только в идентификаторе: заголовок и надпись кнопки подбираются по isEditing. Маршрут /new стоит выше /:id, иначе слово new было бы принято за идентификатор. При изменении поля заполняются один раз после загрузки записи, поэтому форма не открывается пустой. Начальное значение текстового поля задаётся при создании контроллера, а не через initialValue: одновременно использовать оба нельзя.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Связь «многие ко многим» реализуем собственным полем формы FormField&lt;List&lt;int&gt;&gt; с набором FilterChip. Ошибка выводится через errorText так же, как у обычного поля, а метод field.didChange сообщает форме об изменении: без него поле не участвовало бы в validate().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9" name="image9.jpg" descr="Множественный выбор: FormField&lt;List&lt;int&gt;&gt; и FilterChip (entity_form_view.dart)" title="Множественный выбор: FormField&lt;List&lt;int&gt;&gt; и FilterChip (entity_form_view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9 – Множественный выбор: FormField&lt;List&lt;int&gt;&gt; и FilterChip (entity_form_view.dart)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Связь «многие к одному» выбирается выпадающим списком DropdownButtonFormField&lt;int&gt;. В значении хранится идентификатор, а не объект: так не нужно переопределять == и hashCode. Список издательств и жанров заполняется из репозиториев через ReferenceNotifier и обновляется при любом изменении данных: добавленный жанр сразу доступен в форме книги. Если выбранное значение пропало из списка, оно сбрасывается, иначе DropdownButton выбросил бы исключение.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Реализуем каскадное поведение связанных списков. После выбора издательства список авторов сужается до тех, кто уже выпускал книги в этом издательстве; уже выбранные авторы остаются в списке. Переключатель «Авторы только из этого издательства» возвращает полный список.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10" name="image10.jpg" descr="Описание формы книги и каскадное сужение списка авторов (form_screens.dart)" title="Описание формы книги и каскадное сужение списка авторов (form_screens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10 – Описание формы книги и каскадное сужение списка авторов (form_screens.dart)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Читательский билет редактируется прямо в форме читателя вложенной группой полей GroupSpec: отдельного экрана для билета нет. Проверка срока действия зависит от двух полей: дата окончания должна быть позже даты выдачи. Для этого валидатор получает значения всех полей формы.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11" name="image11.jpg" descr="Группа полей читательского билета и проверка по двум полям (form_screens.dart)" title="Группа полей читательского билета и проверка по двум полям (form_screens.d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11 – Группа полей читательского билета и проверка по двум полям (form_screens.dart)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Ошибки сервера (уникальность, 422) показываются в соответствующем поле. Репозиторий бросает ValidationException с картой «имя поля: сообщение», форма записывает ошибки в состояние и запускает validate() повторно, а валидатор поля возвращает серверную ошибку. Ошибка привязана к значению, при котором она получена: стоит изменить поле, и она исчезает, а не висит после ввода другого ISBN.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Форма предупреждает о несохранённых изменениях. Виджет PopScope с условием canPop: !_dirty перехватывает попытку уйти с экрана (кнопка «К списку», «Отмена», кнопка «назад» браузера) и показывает диалог подтверждения. Сравнение с исходными значениями учитывает списки, поэтому возврат значения к исходному снимает предупреждение.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4652591" cy="4300000"/>
            <wp:effectExtent l="0" t="0" r="0" b="0"/>
            <wp:docPr id="12" name="image12.jpg" descr="Предупреждение о несохранённых изменениях (PopScope)" title="Предупреждение о несохранённых изменениях (PopScop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91" cy="4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12 – Предупреждение о несохранённых изменениях (PopScope)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Подключаем хранилище при запуске. В main() вызывается SharedPreferences.getInstance(), и объект передается в провайдеры. Репозитории создаются с хранилищем, а в тестах без него. Сообщения хранилища каркас приложения показывает один раз после первого кадра.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Запускаем тесты из Android Studio. Всего 132 теста: модели и сериализация, устойчивый разбор испорченных данных, сохранение и перенос форматов, все валидаторы, уникальность, защита от удаления, формы со всеми типами связей, предупреждение о несохранённых изменениях, каскад и сохранение после «перезагрузки».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477000" cy="1997075"/>
            <wp:effectExtent l="0" t="0" r="0" b="0"/>
            <wp:docPr id="13" name="image13.png" descr="Запуск тестов в Android Studio: 132 теста пройдено" title="Запуск тестов в Android Studio: 132 теста пройд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13 – Запуск тестов в Android Studio: 132 теста пройдено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приложение в браузере. Форма создания книги содержит все три типа связей: издательство выбирается из списка, авторы и жанры множественным выбором. После выбора издательства «Азбука» список авторов сузился до трёх.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14" name="image14.jpg" descr="Форма создания книги со всеми типами связей" title="Форма создания книги со всеми типами связ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14 – Форма создания книги со всеми типами связей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Нажимаем «Создать» на пустой форме. Проверка срабатывает во всех полях сразу, сообщения выведены под каждым полем, а не общим сообщением наверху.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15" name="image15.jpg" descr="Сработавшая валидация: ошибки в нескольких полях одновременно" title="Сработавшая валидация: ошибки в нескольких полях одновремен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15 – Сработавшая валидация: ошибки в нескольких полях одновременно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Вводим ISBN существующей книги. Ошибка уникальности выводится в поле ISBN и не мешает остальным полям.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16" name="image16.jpg" descr="Ошибка уникальности ISBN" title="Ошибка уникальности ISB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16 – Ошибка уникальности ISBN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Открываем форму изменения книги. Тот же экран заполнен данными записи, выбранные автор и жанры отмечены, добавлено поле «Доступно экземпляров».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17" name="image17.jpg" descr="Форма изменения книги (тот же экран)" title="Форма изменения книги (тот же экра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17 – Форма изменения книги (тот же экран)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Пробуем уйти с формы, в которой есть несохранённые данные. Приложение предлагает остаться или уйти.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18" name="image18.jpg" descr="Предупреждение о несохранённых изменениях" title="Предупреждение о несохранённых изменени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18 – Предупреждение о несохранённых изменениях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Пробуем удалить издательство «Азбука», на которое ссылаются книги. Приложение отказывает и сообщает число связанных записей.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19" name="image19.jpg" descr="Отказ в удалении издательства со связанными книгами" title="Отказ в удалении издательства со связанными книг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19 – Отказ в удалении издательства со связанными книгами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20" name="image20.jpg" descr="Карточка издательства со списком связанных книг" title="Карточка издательства со списком связанных кни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20 – Карточка издательства со списком связанных книг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читателя с билетом. Читательский билет — вложенная группа полей в форме читателя, даты предзаполнены.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469999"/>
            <wp:effectExtent l="0" t="0" r="0" b="0"/>
            <wp:docPr id="21" name="image21.jpg" descr="Форма читателя с читательским билетом" title="Форма читателя с читательским биле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4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21 – Форма читателя с читательским билетом</w:t>
      </w:r>
    </w:p>
    <w:p>
      <w:pPr>
        <w:spacing w:line="360" w:lineRule="auto"/>
        <w:ind w:firstLine="709"/>
        <w:jc w:val="both"/>
      </w:pPr>
      <w:r>
        <w:t xml:space="preserve">Проверки формата срабатывают и в самом билете. Ошибки по полям читателя и билета выводятся одновременно.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469999"/>
            <wp:effectExtent l="0" t="0" r="0" b="0"/>
            <wp:docPr id="22" name="image22.jpg" descr="Ошибки формата почты, телефона и номера билета" title="Ошибки формата почты, телефона и номера бил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4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22 – Ошибки формата почты, телефона и номера билета</w:t>
      </w:r>
    </w:p>
    <w:p>
      <w:pPr>
        <w:spacing w:line="360" w:lineRule="auto"/>
        <w:ind w:firstLine="709"/>
        <w:jc w:val="both"/>
      </w:pPr>
      <w:r>
        <w:t xml:space="preserve">Дубликаты почты и номера билета показываются в своих полях.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469999"/>
            <wp:effectExtent l="0" t="0" r="0" b="0"/>
            <wp:docPr id="23" name="image23.jpg" descr="Ошибки уникальности почты и номера билета" title="Ошибки уникальности почты и номера бил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4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23 – Ошибки уникальности почты и номера билета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Остальные сущности работают через те же универсальные списки: поиск, фильтры, сортировка, пагинация, показ удалённых и восстановление. Для каждой есть список, карточка, создание, изменение и удаление.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24" name="image24.jpg" descr="Список читателей: фильтр по статусу билета" title="Список читателей: фильтр по статусу бил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24 – Список читателей: фильтр по статусу билета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25" name="image25.jpg" descr="Список издательств" title="Список издатель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25 – Список издательств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26" name="image26.jpg" descr="Список жанров" title="Список жан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26 – Список жанров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27" name="image27.jpg" descr="Карточка читателя с билетом" title="Карточка читателя с биле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27 – Карточка читателя с билетом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сохранение данных между перезагрузками. Создаём книгу «Бесы», открываем список с поиском и перезагружаем страницу. Запись на месте: она хранится в localStorage под ключом books_v2.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28" name="image28.jpg" descr="Список до перезагрузки страницы" title="Список до перезагрузки стран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28 – Список до перезагрузки страницы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29" name="image29.jpg" descr="Список после перезагрузки страницы: данные сохранились" title="Список после перезагрузки страницы: данные сохранил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29 – Список после перезагрузки страницы: данные сохранились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смену версии формата. Подкладываем в хранилище данные старого формата (ключ genres_v1): приложение переносит их в новый формат и сообщает об этом.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30" name="image30.jpg" descr="Перенос данных старого формата с сообщением" title="Перенос данных старого формата с сообще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30 – Перенос данных старого формата с сообщением</w:t>
      </w:r>
    </w:p>
    <w:p>
      <w:pPr>
        <w:spacing w:line="360" w:lineRule="auto"/>
        <w:ind w:firstLine="709"/>
        <w:jc w:val="both"/>
      </w:pPr>
      <w:r>
        <w:t xml:space="preserve">Если данные испорчены, приложение запускается, восстанавливает начальный набор и также сообщает об этом.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123333"/>
            <wp:effectExtent l="0" t="0" r="0" b="0"/>
            <wp:docPr id="31" name="image31.jpg" descr="Сброс нечитаемых данных с сообщением" title="Сброс нечитаемых данных с сообще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31 – Сброс нечитаемых данных с сообщением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адаптивность. На узком окне списки показываются карточками, навигация из пяти разделов переходит в нижнюю панель, а форма вытягивается в одну колонку.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2044533" cy="4400000"/>
            <wp:effectExtent l="0" t="0" r="0" b="0"/>
            <wp:docPr id="32" name="image32.jpg" descr="Узкое окно: список читателей карточками и форма книги" title="Узкое окно: список читателей карточками и форма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533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2044533" cy="4400000"/>
            <wp:effectExtent l="0" t="0" r="0" b="0"/>
            <wp:docPr id="33" name="image33.jpg" descr="Узкое окно: список читателей карточками и форма книги" title="Узкое окно: список читателей карточками и форма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533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32 – Узкое окно: список читателей карточками и форма книги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Проверяем анализ и сборку. Команда flutter analyze не выдаёт замечаний.</w:t>
      </w:r>
    </w:p>
    <w:p>
      <w:pPr>
        <w:keepNext/>
        <w:spacing w:line="360" w:lineRule="auto"/>
        <w:ind w:firstLine="709"/>
        <w:jc w:val="both"/>
      </w:pPr>
      <w:r>
        <w:t xml:space="preserve">Результат работы: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4860000"/>
            <wp:effectExtent l="0" t="0" r="0" b="0"/>
            <wp:docPr id="34" name="image34.jpg" descr="Результат работы: форма книги со связями «многие к одному» и «многие ко многим»" title="Результат работы: форма книги со связями «многие к одному» и «многие ко многим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33 – Результат работы: форма книги со связями «многие к одному» и «многие ко многим»</w:t>
      </w:r>
    </w:p>
    <w:p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5000000" cy="3469999"/>
            <wp:effectExtent l="0" t="0" r="0" b="0"/>
            <wp:docPr id="35" name="image35.jpg" descr="Результат работы: форма читателя с вложенной группой полей билета" title="Результат работы: форма читателя с вложенной группой полей бил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g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00" cy="34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sz w:val="22"/>
          <w:szCs w:val="22"/>
        </w:rPr>
        <w:t>Рисунок 34 – Результат работы: форма читателя с вложенной группой полей билета</w:t>
      </w:r>
    </w:p>
    <w:p>
      <w:pPr>
        <w:spacing w:line="360" w:lineRule="auto"/>
        <w:ind w:firstLine="709"/>
        <w:jc w:val="both"/>
      </w:pPr>
      <w:r>
        <w:t xml:space="preserve">Вывод: проект library_web расширен до пяти сущностей (Book, Author, Genre, Publisher, Reader с билетом) со всеми тремя типами связей, и каждая связь отражена в интерфейсе: выпадающим списком, множественным выбором и вложенной группой полей. Реализованы формы создания и изменения на одном экране, описываемые списком полей, с валидацией под каждым полем, проверками по нескольким полям, ошибками уникальности ISBN, почты и номера билета в соответствующих полях, отказом в удалении записей со связями и предупреждением о несохранённых изменениях. Данные сохраняются в localStorage в версионированном формате: старые данные переносятся, испорченные не роняют приложение. Сериализация моделей устойчива к отсутствующим и пустым полям и пригодна для разбора ответов сервера в ПР4. Все 132 теста проходят.</w:t>
      </w:r>
    </w:p>
    <w:sectPr w:rsidR="00003317">
      <w:footerReference w:type="default" r:id="rId89"/>
      <w:pgSz w:w="11906" w:h="16838"/>
      <w:pgMar w:top="1418" w:right="567" w:bottom="851" w:left="1134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C4381A" w14:textId="77777777" w:rsidR="008F037C" w:rsidRDefault="008F037C">
      <w:r>
        <w:separator/>
      </w:r>
    </w:p>
  </w:endnote>
  <w:endnote w:type="continuationSeparator" w:id="0">
    <w:p w14:paraId="11EC11D0" w14:textId="77777777" w:rsidR="008F037C" w:rsidRDefault="008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AF1E28" w14:textId="77777777" w:rsidR="00003317" w:rsidRDefault="008F037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2FA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F900A" w14:textId="77777777" w:rsidR="008F037C" w:rsidRDefault="008F037C">
      <w:r>
        <w:separator/>
      </w:r>
    </w:p>
  </w:footnote>
  <w:footnote w:type="continuationSeparator" w:id="0">
    <w:p w14:paraId="3284ADA6" w14:textId="77777777" w:rsidR="008F037C" w:rsidRDefault="008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952F1"/>
    <w:multiLevelType w:val="hybridMultilevel"/>
    <w:tmpl w:val="767E2688"/>
    <w:lvl w:ilvl="0" w:tplc="BAACE0E8" w:tentative="1">
      <w:start w:val="1"/>
      <w:numFmt w:val="bullet"/>
      <w:lvlText w:val="●"/>
      <w:lvlJc w:val="left"/>
      <w:pPr>
        <w:ind w:left="720" w:hanging="360"/>
      </w:pPr>
    </w:lvl>
    <w:lvl w:ilvl="1" w:tplc="DBB8CC38" w:tentative="1">
      <w:start w:val="1"/>
      <w:numFmt w:val="bullet"/>
      <w:lvlText w:val="○"/>
      <w:lvlJc w:val="left"/>
      <w:pPr>
        <w:ind w:left="1440" w:hanging="360"/>
      </w:pPr>
    </w:lvl>
    <w:lvl w:ilvl="2" w:tplc="FB1AB09A" w:tentative="1">
      <w:start w:val="1"/>
      <w:numFmt w:val="bullet"/>
      <w:lvlText w:val="■"/>
      <w:lvlJc w:val="left"/>
      <w:pPr>
        <w:ind w:left="2160" w:hanging="360"/>
      </w:pPr>
    </w:lvl>
    <w:lvl w:ilvl="3" w:tplc="8850C562" w:tentative="1">
      <w:start w:val="1"/>
      <w:numFmt w:val="bullet"/>
      <w:lvlText w:val="●"/>
      <w:lvlJc w:val="left"/>
      <w:pPr>
        <w:ind w:left="2880" w:hanging="360"/>
      </w:pPr>
    </w:lvl>
    <w:lvl w:ilvl="4" w:tplc="CE4E2EA0" w:tentative="1">
      <w:start w:val="1"/>
      <w:numFmt w:val="bullet"/>
      <w:lvlText w:val="○"/>
      <w:lvlJc w:val="left"/>
      <w:pPr>
        <w:ind w:left="3600" w:hanging="360"/>
      </w:pPr>
    </w:lvl>
    <w:lvl w:ilvl="5" w:tplc="1C983252" w:tentative="1">
      <w:start w:val="1"/>
      <w:numFmt w:val="bullet"/>
      <w:lvlText w:val="■"/>
      <w:lvlJc w:val="left"/>
      <w:pPr>
        <w:ind w:left="4320" w:hanging="360"/>
      </w:pPr>
    </w:lvl>
    <w:lvl w:ilvl="6" w:tplc="B9EAF188" w:tentative="1">
      <w:start w:val="1"/>
      <w:numFmt w:val="bullet"/>
      <w:lvlText w:val="●"/>
      <w:lvlJc w:val="left"/>
      <w:pPr>
        <w:ind w:left="5040" w:hanging="360"/>
      </w:pPr>
    </w:lvl>
    <w:lvl w:ilvl="7" w:tplc="A74CAB34" w:tentative="1">
      <w:start w:val="1"/>
      <w:numFmt w:val="bullet"/>
      <w:lvlText w:val="●"/>
      <w:lvlJc w:val="left"/>
      <w:pPr>
        <w:ind w:left="5760" w:hanging="360"/>
      </w:pPr>
    </w:lvl>
    <w:lvl w:ilvl="8" w:tplc="66900D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9220D"/>
    <w:multiLevelType w:val="hybridMultilevel"/>
    <w:tmpl w:val="0488393A"/>
    <w:lvl w:ilvl="0" w:tplc="D666C594">
      <w:start w:val="1"/>
      <w:numFmt w:val="decimal"/>
      <w:lvlText w:val="%1."/>
      <w:lvlJc w:val="left"/>
      <w:pPr>
        <w:ind w:left="0" w:firstLine="709"/>
      </w:pPr>
    </w:lvl>
    <w:lvl w:ilvl="1" w:tplc="6178CBDE">
      <w:numFmt w:val="decimal"/>
      <w:lvlText w:val=""/>
      <w:lvlJc w:val="left"/>
    </w:lvl>
    <w:lvl w:ilvl="2" w:tplc="83165BAE">
      <w:numFmt w:val="decimal"/>
      <w:lvlText w:val=""/>
      <w:lvlJc w:val="left"/>
    </w:lvl>
    <w:lvl w:ilvl="3" w:tplc="7A98A086">
      <w:numFmt w:val="decimal"/>
      <w:lvlText w:val=""/>
      <w:lvlJc w:val="left"/>
    </w:lvl>
    <w:lvl w:ilvl="4" w:tplc="C09821FA">
      <w:numFmt w:val="decimal"/>
      <w:lvlText w:val=""/>
      <w:lvlJc w:val="left"/>
    </w:lvl>
    <w:lvl w:ilvl="5" w:tplc="E4AE659A">
      <w:numFmt w:val="decimal"/>
      <w:lvlText w:val=""/>
      <w:lvlJc w:val="left"/>
    </w:lvl>
    <w:lvl w:ilvl="6" w:tplc="5CEC44FC">
      <w:numFmt w:val="decimal"/>
      <w:lvlText w:val=""/>
      <w:lvlJc w:val="left"/>
    </w:lvl>
    <w:lvl w:ilvl="7" w:tplc="FD44E27E">
      <w:numFmt w:val="decimal"/>
      <w:lvlText w:val=""/>
      <w:lvlJc w:val="left"/>
    </w:lvl>
    <w:lvl w:ilvl="8" w:tplc="B3E269D8">
      <w:numFmt w:val="decimal"/>
      <w:lvlText w:val=""/>
      <w:lvlJc w:val="left"/>
    </w:lvl>
  </w:abstractNum>
  <w:abstractNum w:abstractNumId="2" w15:restartNumberingAfterBreak="0">
    <w:nsid w:val="78E701CB"/>
    <w:multiLevelType w:val="hybridMultilevel"/>
    <w:tmpl w:val="FE4EBF7C"/>
    <w:lvl w:ilvl="0" w:tplc="9A4AAF0C">
      <w:start w:val="1"/>
      <w:numFmt w:val="decimal"/>
      <w:lvlText w:val="%1."/>
      <w:lvlJc w:val="left"/>
      <w:pPr>
        <w:ind w:left="0" w:firstLine="709"/>
      </w:pPr>
    </w:lvl>
    <w:lvl w:ilvl="1" w:tplc="11566E92">
      <w:numFmt w:val="decimal"/>
      <w:lvlText w:val=""/>
      <w:lvlJc w:val="left"/>
    </w:lvl>
    <w:lvl w:ilvl="2" w:tplc="4C84F336">
      <w:numFmt w:val="decimal"/>
      <w:lvlText w:val=""/>
      <w:lvlJc w:val="left"/>
    </w:lvl>
    <w:lvl w:ilvl="3" w:tplc="0E2C1990">
      <w:numFmt w:val="decimal"/>
      <w:lvlText w:val=""/>
      <w:lvlJc w:val="left"/>
    </w:lvl>
    <w:lvl w:ilvl="4" w:tplc="32CC2F84">
      <w:numFmt w:val="decimal"/>
      <w:lvlText w:val=""/>
      <w:lvlJc w:val="left"/>
    </w:lvl>
    <w:lvl w:ilvl="5" w:tplc="4F40ACBA">
      <w:numFmt w:val="decimal"/>
      <w:lvlText w:val=""/>
      <w:lvlJc w:val="left"/>
    </w:lvl>
    <w:lvl w:ilvl="6" w:tplc="D22C8BCE">
      <w:numFmt w:val="decimal"/>
      <w:lvlText w:val=""/>
      <w:lvlJc w:val="left"/>
    </w:lvl>
    <w:lvl w:ilvl="7" w:tplc="D2A23AC8">
      <w:numFmt w:val="decimal"/>
      <w:lvlText w:val=""/>
      <w:lvlJc w:val="left"/>
    </w:lvl>
    <w:lvl w:ilvl="8" w:tplc="5574C912">
      <w:numFmt w:val="decimal"/>
      <w:lvlText w:val=""/>
      <w:lvlJc w:val="left"/>
    </w:lvl>
  </w:abstractNum>
  <w:num w:numId="1" w16cid:durableId="952634839">
    <w:abstractNumId w:val="0"/>
    <w:lvlOverride w:ilvl="0">
      <w:startOverride w:val="1"/>
    </w:lvlOverride>
  </w:num>
  <w:num w:numId="2" w16cid:durableId="803736536">
    <w:abstractNumId w:val="1"/>
    <w:lvlOverride w:ilvl="0">
      <w:startOverride w:val="1"/>
    </w:lvlOverride>
  </w:num>
  <w:num w:numId="3" w16cid:durableId="368379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17"/>
    <w:rsid w:val="00003317"/>
    <w:rsid w:val="004E2FA5"/>
    <w:rsid w:val="007D5949"/>
    <w:rsid w:val="008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B8F91"/>
  <w15:docId w15:val="{2447CC0E-E76D-7044-B33F-00BE11DB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120" w:line="360" w:lineRule="auto"/>
      <w:jc w:val="center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2F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3" Type="http://schemas.openxmlformats.org/officeDocument/2006/relationships/settings" Target="settings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pn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<Relationship Id="rIdImg21" Type="http://schemas.openxmlformats.org/officeDocument/2006/relationships/image" Target="media/image21.jpg"/><Relationship Id="rIdImg22" Type="http://schemas.openxmlformats.org/officeDocument/2006/relationships/image" Target="media/image22.jpg"/><Relationship Id="rIdImg23" Type="http://schemas.openxmlformats.org/officeDocument/2006/relationships/image" Target="media/image23.jpg"/><Relationship Id="rIdImg24" Type="http://schemas.openxmlformats.org/officeDocument/2006/relationships/image" Target="media/image24.jpg"/><Relationship Id="rIdImg25" Type="http://schemas.openxmlformats.org/officeDocument/2006/relationships/image" Target="media/image25.jpg"/><Relationship Id="rIdImg26" Type="http://schemas.openxmlformats.org/officeDocument/2006/relationships/image" Target="media/image26.jpg"/><Relationship Id="rIdImg27" Type="http://schemas.openxmlformats.org/officeDocument/2006/relationships/image" Target="media/image27.jpg"/><Relationship Id="rIdImg28" Type="http://schemas.openxmlformats.org/officeDocument/2006/relationships/image" Target="media/image28.jpg"/><Relationship Id="rIdImg29" Type="http://schemas.openxmlformats.org/officeDocument/2006/relationships/image" Target="media/image29.jpg"/><Relationship Id="rIdImg30" Type="http://schemas.openxmlformats.org/officeDocument/2006/relationships/image" Target="media/image30.jpg"/><Relationship Id="rIdImg31" Type="http://schemas.openxmlformats.org/officeDocument/2006/relationships/image" Target="media/image31.jpg"/><Relationship Id="rIdImg32" Type="http://schemas.openxmlformats.org/officeDocument/2006/relationships/image" Target="media/image32.jpg"/><Relationship Id="rIdImg33" Type="http://schemas.openxmlformats.org/officeDocument/2006/relationships/image" Target="media/image33.jpg"/><Relationship Id="rIdImg34" Type="http://schemas.openxmlformats.org/officeDocument/2006/relationships/image" Target="media/image34.jpg"/><Relationship Id="rIdImg35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3123</Words>
  <Characters>17803</Characters>
  <Application>Microsoft Office Word</Application>
  <DocSecurity>0</DocSecurity>
  <Lines>148</Lines>
  <Paragraphs>41</Paragraphs>
  <ScaleCrop>false</ScaleCrop>
  <Company/>
  <LinksUpToDate>false</LinksUpToDate>
  <CharactersWithSpaces>20885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Веников И.Н.</dc:creator>
  <cp:lastModifiedBy>Ivan Venikov</cp:lastModifiedBy>
  <cp:revision>2</cp:revision>
  <dcterms:created xsi:type="dcterms:W3CDTF">2026-10-04T20:04:00Z</dcterms:created>
  <dcterms:modified xsi:type="dcterms:W3CDTF">2026-10-04T20:04:00Z</dcterms:modified>
</cp:coreProperties>
</file>