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1BE3E" w14:textId="77777777" w:rsidR="001F619F" w:rsidRDefault="001F619F"/>
    <w:p w14:paraId="0E7C3F59" w14:textId="77777777" w:rsidR="001F619F" w:rsidRDefault="001F619F"/>
    <w:p w14:paraId="4F96DF3F" w14:textId="77777777" w:rsidR="001F619F" w:rsidRDefault="001F619F"/>
    <w:p w14:paraId="69FF4A47" w14:textId="77777777" w:rsidR="001F619F" w:rsidRDefault="001F619F"/>
    <w:p w14:paraId="5AC9DEF1" w14:textId="77777777" w:rsidR="001F619F" w:rsidRDefault="001F619F"/>
    <w:p w14:paraId="0D7AA6E9" w14:textId="77777777" w:rsidR="001F619F" w:rsidRDefault="001F619F"/>
    <w:p w14:paraId="3561FD94"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DIRECTORS AND OFFICERS LIABILITY</w:t>
      </w:r>
    </w:p>
    <w:p w14:paraId="0B49F4CE"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INSURANCE POLICY</w:t>
      </w:r>
    </w:p>
    <w:p w14:paraId="2F4134BD"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SPORTS AND ENTERTAINMENT ORGANIZATION</w:t>
      </w:r>
    </w:p>
    <w:p w14:paraId="73910F73" w14:textId="77777777" w:rsidR="001F619F" w:rsidRDefault="00000000">
      <w:pPr>
        <w:pStyle w:val="Heading1"/>
        <w:jc w:val="center"/>
        <w:spacing w:after="200"/>
      </w:pPr>
      <w:r>
        <w:rPr>
          <w:rFonts w:ascii="Bricolage Grotesque ExtraBold" w:hAnsi="Bricolage Grotesque ExtraBold" w:eastAsia="Bricolage Grotesque ExtraBold" w:cs="Bricolage Grotesque ExtraBold"/>
          <w:color w:val="000000"/>
          <w:sz w:val="46"/>
          <w:szCs w:val="46"/>
        </w:rPr>
        <w:t>MANAGEMENT LIABILITY COVERAGE</w:t>
      </w:r>
    </w:p>
    <w:p w14:paraId="1F0A91FC" w14:textId="77777777" w:rsidR="001F619F" w:rsidRDefault="001F619F"/>
    <w:p w14:paraId="738F36E7"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NOTICES:</w:t>
      </w:r>
    </w:p>
    <w:p w14:paraId="583A2B43" w14:textId="77777777" w:rsidR="001F619F" w:rsidRDefault="00000000">
      <w:pPr>
        <w:pStyle w:val="BodyText"/>
        <w:jc w:val="left"/>
        <w:spacing w:after="200"/>
      </w:pPr>
      <w:r>
        <w:rPr>
          <w:b/>
          <w:bCs/>
          <w:rFonts w:ascii="Inter" w:hAnsi="Inter" w:eastAsia="Inter" w:cs="Inter"/>
          <w:color w:val="000000"/>
          <w:sz w:val="26"/>
          <w:szCs w:val="26"/>
        </w:rPr>
        <w:t xml:space="preserve">This policy is issued by Sports and Entertainment Insurance Company, Inc., an association captive insurance company. This captive insurer is not subject to </w:t>
      </w:r>
      <w:proofErr w:type="gramStart"/>
      <w:r>
        <w:rPr>
          <w:b/>
          <w:bCs/>
          <w:rFonts w:ascii="Inter" w:hAnsi="Inter" w:eastAsia="Inter" w:cs="Inter"/>
          <w:color w:val="000000"/>
          <w:sz w:val="26"/>
          <w:szCs w:val="26"/>
        </w:rPr>
        <w:t>all of</w:t>
      </w:r>
      <w:proofErr w:type="gramEnd"/>
      <w:r>
        <w:rPr>
          <w:b/>
          <w:bCs/>
          <w:rFonts w:ascii="Inter" w:hAnsi="Inter" w:eastAsia="Inter" w:cs="Inter"/>
          <w:color w:val="000000"/>
          <w:sz w:val="26"/>
          <w:szCs w:val="26"/>
        </w:rPr>
        <w:t xml:space="preserve"> the insurance laws and regulations of your state. State insurance insolvency guaranty funds are not available for this captive insurer.</w:t>
      </w:r>
    </w:p>
    <w:p w14:paraId="4A9A8008" w14:textId="77777777" w:rsidR="001F619F" w:rsidRDefault="001F619F"/>
    <w:p w14:paraId="242E92D1" w14:textId="77777777" w:rsidR="001F619F" w:rsidRDefault="00000000">
      <w:pPr>
        <w:pStyle w:val="BodyText"/>
        <w:jc w:val="left"/>
        <w:spacing w:after="200"/>
      </w:pPr>
      <w:r>
        <w:rPr>
          <w:b/>
          <w:bCs/>
          <w:rFonts w:ascii="Inter" w:hAnsi="Inter" w:eastAsia="Inter" w:cs="Inter"/>
          <w:color w:val="000000"/>
          <w:sz w:val="26"/>
          <w:szCs w:val="26"/>
        </w:rPr>
        <w:t xml:space="preserve">THIS IS A “CLAIMS-MADE” LIABILITY COVERAGE FORM. It provides coverage for Claims first made against an Insured during the Policy Period (or any applicable Extended Reporting Period). </w:t>
      </w:r>
      <w:proofErr w:type="spellStart"/>
      <w:r>
        <w:rPr>
          <w:b/>
          <w:bCs/>
          <w:rFonts w:ascii="Inter" w:hAnsi="Inter" w:eastAsia="Inter" w:cs="Inter"/>
          <w:color w:val="000000"/>
          <w:sz w:val="26"/>
          <w:szCs w:val="26"/>
        </w:rPr>
        <w:t>Defense</w:t>
      </w:r>
      <w:proofErr w:type="spellEnd"/>
      <w:r>
        <w:rPr>
          <w:b/>
          <w:bCs/>
          <w:rFonts w:ascii="Inter" w:hAnsi="Inter" w:eastAsia="Inter" w:cs="Inter"/>
          <w:color w:val="000000"/>
          <w:sz w:val="26"/>
          <w:szCs w:val="26"/>
        </w:rPr>
        <w:t xml:space="preserve"> Costs reduce the Limit of Liability (unless otherwise stated) and may be applied against the Retention. Please read the entire Policy carefully.</w:t>
      </w:r>
      <w:r>
        <w:br w:type="page"/>
      </w:r>
    </w:p>
    <w:p w14:paraId="1CFDB141" w14:textId="77777777" w:rsidR="001F619F" w:rsidRDefault="00000000">
      <w:pPr>
        <w:pStyle w:val="BodyText"/>
        <w:jc w:val="left"/>
        <w:spacing w:after="200"/>
      </w:pPr>
      <w:r>
        <w:rPr>
          <w:rFonts w:ascii="Inter" w:hAnsi="Inter" w:eastAsia="Inter" w:cs="Inter"/>
          <w:color w:val="000000"/>
          <w:sz w:val="22"/>
          <w:szCs w:val="22"/>
        </w:rPr>
        <w:t xml:space="preserve">In consideration of the payment of the premium, and in reliance upon the statements made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which is incorporated into and forms a part of this </w:t>
      </w:r>
      <w:r>
        <w:rPr>
          <w:b/>
          <w:bCs/>
          <w:rFonts w:ascii="Inter" w:hAnsi="Inter" w:eastAsia="Inter" w:cs="Inter"/>
          <w:color w:val="000000"/>
          <w:sz w:val="22"/>
          <w:szCs w:val="22"/>
        </w:rPr>
        <w:t>Policy</w:t>
      </w:r>
      <w:r>
        <w:rPr>
          <w:rFonts w:ascii="Inter" w:hAnsi="Inter" w:eastAsia="Inter" w:cs="Inter"/>
          <w:color w:val="000000"/>
          <w:sz w:val="22"/>
          <w:szCs w:val="22"/>
        </w:rPr>
        <w:t xml:space="preserve">, and subject to all of the terms, conditions, exclusions, and endorsements contained herein, the </w:t>
      </w:r>
      <w:r>
        <w:rPr>
          <w:b/>
          <w:bCs/>
          <w:rFonts w:ascii="Inter" w:hAnsi="Inter" w:eastAsia="Inter" w:cs="Inter"/>
          <w:color w:val="000000"/>
          <w:sz w:val="22"/>
          <w:szCs w:val="22"/>
        </w:rPr>
        <w:t>Insurer</w:t>
      </w:r>
      <w:r>
        <w:rPr>
          <w:rFonts w:ascii="Inter" w:hAnsi="Inter" w:eastAsia="Inter" w:cs="Inter"/>
          <w:color w:val="000000"/>
          <w:sz w:val="22"/>
          <w:szCs w:val="22"/>
        </w:rPr>
        <w:t xml:space="preserve"> named in the Declarations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agree as follows:</w:t>
      </w:r>
    </w:p>
    <w:p w14:paraId="4B85C369" w14:textId="77777777" w:rsidR="001F619F" w:rsidRDefault="00000000">
      <w:pPr>
        <w:pStyle w:val="BodyText"/>
        <w:jc w:val="left"/>
        <w:spacing w:after="200"/>
      </w:pPr>
      <w:r>
        <w:rPr>
          <w:rFonts w:ascii="Inter" w:hAnsi="Inter" w:eastAsia="Inter" w:cs="Inter"/>
          <w:color w:val="000000"/>
          <w:sz w:val="22"/>
          <w:szCs w:val="22"/>
        </w:rPr>
        <w:t xml:space="preserve">This </w:t>
      </w:r>
      <w:r>
        <w:rPr>
          <w:b/>
          <w:bCs/>
          <w:rFonts w:ascii="Inter" w:hAnsi="Inter" w:eastAsia="Inter" w:cs="Inter"/>
          <w:color w:val="000000"/>
          <w:sz w:val="22"/>
          <w:szCs w:val="22"/>
        </w:rPr>
        <w:t>Policy</w:t>
      </w:r>
      <w:r>
        <w:rPr>
          <w:rFonts w:ascii="Inter" w:hAnsi="Inter" w:eastAsia="Inter" w:cs="Inter"/>
          <w:color w:val="000000"/>
          <w:sz w:val="22"/>
          <w:szCs w:val="22"/>
        </w:rPr>
        <w:t xml:space="preserve"> is a binding legal agreement between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(sometimes referred to herein as “You” or “Your”) and the Insurer (referred to herein as “We,” “Us,” or “Our”). This </w:t>
      </w:r>
      <w:r>
        <w:rPr>
          <w:b/>
          <w:bCs/>
          <w:rFonts w:ascii="Inter" w:hAnsi="Inter" w:eastAsia="Inter" w:cs="Inter"/>
          <w:color w:val="000000"/>
          <w:sz w:val="22"/>
          <w:szCs w:val="22"/>
        </w:rPr>
        <w:t>Policy</w:t>
      </w:r>
      <w:r>
        <w:rPr>
          <w:rFonts w:ascii="Inter" w:hAnsi="Inter" w:eastAsia="Inter" w:cs="Inter"/>
          <w:color w:val="000000"/>
          <w:sz w:val="22"/>
          <w:szCs w:val="22"/>
        </w:rPr>
        <w:t xml:space="preserve"> is issued in accordance with the terms stated below.</w:t>
      </w:r>
    </w:p>
    <w:p w14:paraId="65A660D8" w14:textId="77777777" w:rsidR="001F619F" w:rsidRDefault="00000000">
      <w:r>
        <w:lastRenderedPageBreak/>
        <w:br w:type="page"/>
      </w:r>
    </w:p>
    <w:p w14:paraId="64FB7BAC" w14:textId="77777777" w:rsidR="001F619F" w:rsidRDefault="001F619F"/>
    <w:p w14:paraId="1EC462A8" w14:textId="77777777" w:rsidR="001F619F" w:rsidRDefault="00000000">
      <w:pPr>
        <w:pStyle w:val="Heading2"/>
        <w:jc w:val="left"/>
        <w:spacing w:before="320" w:after="160"/>
      </w:pPr>
      <w:r>
        <w:rPr/>
        <w:t>SECTION I. INSURING AGREEMENTS</w:t>
      </w:r>
    </w:p>
    <w:p w14:paraId="6F099375" w14:textId="77777777" w:rsidR="001F619F" w:rsidRDefault="001F619F"/>
    <w:p w14:paraId="5D6AD3D5"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A – Non-Indemnifiable Directors &amp; Officers Liability:</w:t>
      </w:r>
    </w:p>
    <w:p w14:paraId="664D749C" w14:textId="77777777" w:rsidR="001F619F" w:rsidRDefault="00000000">
      <w:pPr>
        <w:pStyle w:val="BodyText"/>
        <w:jc w:val="left"/>
        <w:spacing w:after="200"/>
      </w:pPr>
      <w:r>
        <w:rPr>
          <w:rFonts w:ascii="Inter" w:hAnsi="Inter" w:eastAsia="Inter" w:cs="Inter"/>
          <w:color w:val="000000"/>
          <w:sz w:val="22"/>
          <w:szCs w:val="22"/>
        </w:rPr>
        <w:t xml:space="preserve">We agree to pay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all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447F6388" w14:textId="77777777" w:rsidR="001F619F" w:rsidRDefault="001F619F"/>
    <w:p w14:paraId="661A3098"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B – Indemnifiable Directors &amp; Officers Liability:</w:t>
      </w:r>
    </w:p>
    <w:p w14:paraId="15C72F68"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Indemnifiable 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157269BF" w14:textId="77777777" w:rsidR="001F619F" w:rsidRDefault="001F619F"/>
    <w:p w14:paraId="614F8A5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C – Entity Liability Coverage:</w:t>
      </w:r>
    </w:p>
    <w:p w14:paraId="437C2B03"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Extended Reporting Period) for a </w:t>
      </w:r>
      <w:r>
        <w:rPr>
          <w:b/>
          <w:bCs/>
          <w:rFonts w:ascii="Inter" w:hAnsi="Inter" w:eastAsia="Inter" w:cs="Inter"/>
          <w:color w:val="000000"/>
          <w:sz w:val="22"/>
          <w:szCs w:val="22"/>
        </w:rPr>
        <w:t>Wrongful Act</w:t>
      </w:r>
      <w:r>
        <w:rPr>
          <w:rFonts w:ascii="Inter" w:hAnsi="Inter" w:eastAsia="Inter" w:cs="Inter"/>
          <w:color w:val="000000"/>
          <w:sz w:val="22"/>
          <w:szCs w:val="22"/>
        </w:rPr>
        <w:t xml:space="preserve"> and reported to Us in accordance with Section V of this Policy.</w:t>
      </w:r>
    </w:p>
    <w:p w14:paraId="0D8AFD64" w14:textId="77777777" w:rsidR="001F619F" w:rsidRDefault="001F619F"/>
    <w:p w14:paraId="28279D00"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Insuring Agreement D – Crisis Management Expense Coverage:</w:t>
      </w:r>
    </w:p>
    <w:p w14:paraId="12BEE145" w14:textId="77777777" w:rsidR="001F619F" w:rsidRDefault="00000000">
      <w:pPr>
        <w:pStyle w:val="BodyText"/>
        <w:jc w:val="left"/>
        <w:spacing w:after="200"/>
      </w:pPr>
      <w:r>
        <w:rPr>
          <w:rFonts w:ascii="Inter" w:hAnsi="Inter" w:eastAsia="Inter" w:cs="Inter"/>
          <w:color w:val="000000"/>
          <w:sz w:val="22"/>
          <w:szCs w:val="22"/>
        </w:rPr>
        <w:t xml:space="preserve">We agree to pay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incurred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become legally obligated to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occurring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in compliance with Section V. This Insuring Agreement D shall be subject to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set forth in the Declarations. The Sublimit for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be the maximum amount that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under this Insuring Agreement for all </w:t>
      </w:r>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from all </w:t>
      </w:r>
      <w:r>
        <w:rPr>
          <w:b/>
          <w:bCs/>
          <w:rFonts w:ascii="Inter" w:hAnsi="Inter" w:eastAsia="Inter" w:cs="Inter"/>
          <w:color w:val="000000"/>
          <w:sz w:val="22"/>
          <w:szCs w:val="22"/>
        </w:rPr>
        <w:t>Crisis Events</w:t>
      </w:r>
      <w:r>
        <w:rPr>
          <w:rFonts w:ascii="Inter" w:hAnsi="Inter" w:eastAsia="Inter" w:cs="Inter"/>
          <w:color w:val="000000"/>
          <w:sz w:val="22"/>
          <w:szCs w:val="22"/>
        </w:rPr>
        <w:t xml:space="preserve"> covered under this Insuring </w:t>
      </w:r>
      <w:r>
        <w:rPr>
          <w:rFonts w:ascii="Inter" w:hAnsi="Inter" w:eastAsia="Inter" w:cs="Inter"/>
          <w:color w:val="000000"/>
          <w:sz w:val="22"/>
          <w:szCs w:val="22"/>
        </w:rPr>
        <w:lastRenderedPageBreak/>
        <w:t>Agreement. Such Sublimit shall be subject to, part of, and not in addition to, the Aggregate Limit of this Policy set forth in the Declarations. No Retention shall apply to this Insuring Agreement D.</w:t>
      </w:r>
    </w:p>
    <w:p w14:paraId="3FD4C67E" w14:textId="77777777" w:rsidR="001F619F" w:rsidRDefault="00000000">
      <w:r>
        <w:br w:type="page"/>
      </w:r>
    </w:p>
    <w:p w14:paraId="60CFB2FA" w14:textId="77777777" w:rsidR="001F619F" w:rsidRDefault="00000000">
      <w:pPr>
        <w:pStyle w:val="Heading2"/>
        <w:jc w:val="left"/>
        <w:spacing w:before="320" w:after="160"/>
      </w:pPr>
      <w:r>
        <w:rPr/>
        <w:lastRenderedPageBreak/>
        <w:t>SECTION II. DEFINITIONS</w:t>
      </w:r>
    </w:p>
    <w:p w14:paraId="1B120D8B" w14:textId="77777777" w:rsidR="001F619F" w:rsidRDefault="001F619F"/>
    <w:p w14:paraId="1E9E567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Claim”</w:t>
      </w:r>
      <w:r>
        <w:rPr>
          <w:rFonts w:ascii="Inter" w:hAnsi="Inter" w:eastAsia="Inter" w:cs="Inter"/>
          <w:color w:val="000000"/>
          <w:sz w:val="22"/>
          <w:szCs w:val="22"/>
        </w:rPr>
        <w:t xml:space="preserve"> means:</w:t>
      </w:r>
    </w:p>
    <w:p w14:paraId="3B685D0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written demand for monetary, non-monetary or injunctive relief (including a written request to toll or waive a statute of limitations)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2DC51C00"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civil, criminal, administrative, or regulatory proceeding commenced against an </w:t>
      </w:r>
      <w:r>
        <w:rPr>
          <w:b/>
          <w:bCs/>
          <w:rFonts w:ascii="Inter" w:hAnsi="Inter" w:eastAsia="Inter" w:cs="Inter"/>
          <w:color w:val="000000"/>
          <w:sz w:val="22"/>
          <w:szCs w:val="22"/>
        </w:rPr>
        <w:t>Insured</w:t>
      </w:r>
      <w:r>
        <w:rPr>
          <w:rFonts w:ascii="Inter" w:hAnsi="Inter" w:eastAsia="Inter" w:cs="Inter"/>
          <w:color w:val="000000"/>
          <w:sz w:val="22"/>
          <w:szCs w:val="22"/>
        </w:rPr>
        <w:t>, including any proceeding or investigation by or before the U.S. Equal Employment Opportunity Commission (“EEOC”) or any other federal, state, or local governmental body, commenced by: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the service of a complaint or similar pleading; or  b.  the filing of a notice of charges, investigative order, or similar document;</w:t>
      </w:r>
    </w:p>
    <w:p w14:paraId="7DCFF2A7"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 criminal investigation or proceeding initiated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commenced by the return of an indictment, information, or similar pleading in a criminal proceeding against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2D9CFBE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 arbitration, mediation or other alternative dispute resolution proceeding commenced or demanded against an </w:t>
      </w:r>
      <w:r>
        <w:rPr>
          <w:b/>
          <w:bCs/>
          <w:rFonts w:ascii="Inter" w:hAnsi="Inter" w:eastAsia="Inter" w:cs="Inter"/>
          <w:color w:val="000000"/>
          <w:sz w:val="22"/>
          <w:szCs w:val="22"/>
        </w:rPr>
        <w:t>Insured</w:t>
      </w:r>
      <w:r>
        <w:rPr>
          <w:rFonts w:ascii="Inter" w:hAnsi="Inter" w:eastAsia="Inter" w:cs="Inter"/>
          <w:color w:val="000000"/>
          <w:sz w:val="22"/>
          <w:szCs w:val="22"/>
        </w:rPr>
        <w:t>;</w:t>
      </w:r>
    </w:p>
    <w:p w14:paraId="7A77F9AB"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under Insuring Agreement A and Insuring Agreement B, any formal investigation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by a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after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identified in writing by such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as a person against whom a </w:t>
      </w:r>
      <w:r>
        <w:rPr>
          <w:b/>
          <w:bCs/>
          <w:rFonts w:ascii="Inter" w:hAnsi="Inter" w:eastAsia="Inter" w:cs="Inter"/>
          <w:color w:val="000000"/>
          <w:sz w:val="22"/>
          <w:szCs w:val="22"/>
        </w:rPr>
        <w:t>Claim</w:t>
      </w:r>
      <w:r>
        <w:rPr>
          <w:rFonts w:ascii="Inter" w:hAnsi="Inter" w:eastAsia="Inter" w:cs="Inter"/>
          <w:color w:val="000000"/>
          <w:sz w:val="22"/>
          <w:szCs w:val="22"/>
        </w:rPr>
        <w:t xml:space="preserve"> may be brought;  b.  served with a subpoena compelling testimony or documents from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c.  in receipt of a Wells Notice, target letter, or other written notice from the </w:t>
      </w:r>
      <w:r>
        <w:rPr>
          <w:b/>
          <w:bCs/>
          <w:rFonts w:ascii="Inter" w:hAnsi="Inter" w:eastAsia="Inter" w:cs="Inter"/>
          <w:color w:val="000000"/>
          <w:sz w:val="22"/>
          <w:szCs w:val="22"/>
        </w:rPr>
        <w:t>Regulatory Authority</w:t>
      </w:r>
      <w:r>
        <w:rPr>
          <w:rFonts w:ascii="Inter" w:hAnsi="Inter" w:eastAsia="Inter" w:cs="Inter"/>
          <w:color w:val="000000"/>
          <w:sz w:val="22"/>
          <w:szCs w:val="22"/>
        </w:rPr>
        <w:t xml:space="preserve"> describing actual or alleged violations of any law, rule, or regulation by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67B21CE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under Insuring Agreement A and Insuring Agreement B, any extradition proceeding commenced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arrest and detainment or incarceration for more than 24 hours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on account of their status as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by any law enforcement authority in a foreign jurisdiction in conjunction with any proceeding described above; and</w:t>
      </w:r>
    </w:p>
    <w:p w14:paraId="370B35C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except with respect to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any civil, criminal, administrative, or regulatory investigation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once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identified in writing by such investigating authority as the subject of an investigation that may lead to a criminal, civil, administrative, regulatory, or other enforcement proceeding;</w:t>
      </w:r>
    </w:p>
    <w:p w14:paraId="441A5900"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in the context of an audit conducted by the Office of Federal Contract Compliance Programs, a Notice of Violation or Order to Show Cause.</w:t>
      </w:r>
    </w:p>
    <w:p w14:paraId="41D522B3" w14:textId="77777777" w:rsidR="001F619F" w:rsidRDefault="00000000">
      <w:pPr>
        <w:pStyle w:val="BodyText"/>
        <w:jc w:val="left"/>
        <w:spacing w:after="200"/>
        <w:ind w:left="1440"/>
      </w:pPr>
      <w:r>
        <w:rPr>
          <w:rFonts w:ascii="Inter" w:hAnsi="Inter" w:eastAsia="Inter" w:cs="Inter"/>
          <w:color w:val="000000"/>
          <w:sz w:val="22"/>
          <w:szCs w:val="22"/>
        </w:rPr>
        <w:t>However, in no event shall the term “</w:t>
      </w:r>
      <w:r>
        <w:rPr>
          <w:b/>
          <w:bCs/>
          <w:rFonts w:ascii="Inter" w:hAnsi="Inter" w:eastAsia="Inter" w:cs="Inter"/>
          <w:color w:val="000000"/>
          <w:sz w:val="22"/>
          <w:szCs w:val="22"/>
        </w:rPr>
        <w:t>Claim</w:t>
      </w:r>
      <w:r>
        <w:rPr>
          <w:rFonts w:ascii="Inter" w:hAnsi="Inter" w:eastAsia="Inter" w:cs="Inter"/>
          <w:color w:val="000000"/>
          <w:sz w:val="22"/>
          <w:szCs w:val="22"/>
        </w:rPr>
        <w:t xml:space="preserve">” include any </w:t>
      </w:r>
      <w:proofErr w:type="spellStart"/>
      <w:r>
        <w:rPr>
          <w:rFonts w:ascii="Inter" w:hAnsi="Inter" w:eastAsia="Inter" w:cs="Inter"/>
          <w:color w:val="000000"/>
          <w:sz w:val="22"/>
          <w:szCs w:val="22"/>
        </w:rPr>
        <w:t>labor</w:t>
      </w:r>
      <w:proofErr w:type="spellEnd"/>
      <w:r>
        <w:rPr>
          <w:rFonts w:ascii="Inter" w:hAnsi="Inter" w:eastAsia="Inter" w:cs="Inter"/>
          <w:color w:val="000000"/>
          <w:sz w:val="22"/>
          <w:szCs w:val="22"/>
        </w:rPr>
        <w:t xml:space="preserve"> or grievance proceeding which is subject to a collective bargaining agreement, any government or regulatory audits or inspections, or other routine compliance activities.</w:t>
      </w:r>
    </w:p>
    <w:p w14:paraId="28A114BB" w14:textId="77777777" w:rsidR="001F619F" w:rsidRDefault="00000000">
      <w:pPr>
        <w:pStyle w:val="BodyText"/>
        <w:jc w:val="left"/>
        <w:spacing w:after="200"/>
        <w:ind w:left="1440"/>
      </w:pPr>
      <w:r>
        <w:rPr>
          <w:rFonts w:ascii="Inter" w:hAnsi="Inter" w:eastAsia="Inter" w:cs="Inter"/>
          <w:color w:val="000000"/>
          <w:sz w:val="22"/>
          <w:szCs w:val="22"/>
        </w:rPr>
        <w:t xml:space="preserve">A </w:t>
      </w:r>
      <w:r>
        <w:rPr>
          <w:b/>
          <w:bCs/>
          <w:rFonts w:ascii="Inter" w:hAnsi="Inter" w:eastAsia="Inter" w:cs="Inter"/>
          <w:color w:val="000000"/>
          <w:sz w:val="22"/>
          <w:szCs w:val="22"/>
        </w:rPr>
        <w:t>Claim</w:t>
      </w:r>
      <w:r>
        <w:rPr>
          <w:rFonts w:ascii="Inter" w:hAnsi="Inter" w:eastAsia="Inter" w:cs="Inter"/>
          <w:color w:val="000000"/>
          <w:sz w:val="22"/>
          <w:szCs w:val="22"/>
        </w:rPr>
        <w:t xml:space="preserve"> shall be deemed “made” at the time it is received by an </w:t>
      </w:r>
      <w:r>
        <w:rPr>
          <w:b/>
          <w:bCs/>
          <w:rFonts w:ascii="Inter" w:hAnsi="Inter" w:eastAsia="Inter" w:cs="Inter"/>
          <w:color w:val="000000"/>
          <w:sz w:val="22"/>
          <w:szCs w:val="22"/>
        </w:rPr>
        <w:t>Insured</w:t>
      </w:r>
      <w:r>
        <w:rPr>
          <w:rFonts w:ascii="Inter" w:hAnsi="Inter" w:eastAsia="Inter" w:cs="Inter"/>
          <w:color w:val="000000"/>
          <w:sz w:val="22"/>
          <w:szCs w:val="22"/>
        </w:rPr>
        <w:t>.</w:t>
      </w:r>
    </w:p>
    <w:p w14:paraId="46A50C65" w14:textId="77777777" w:rsidR="001F619F" w:rsidRDefault="001F619F"/>
    <w:p w14:paraId="44D95CF4"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Event”</w:t>
      </w:r>
      <w:r>
        <w:rPr>
          <w:rFonts w:ascii="Inter" w:hAnsi="Inter" w:eastAsia="Inter" w:cs="Inter"/>
          <w:color w:val="000000"/>
          <w:sz w:val="22"/>
          <w:szCs w:val="22"/>
        </w:rPr>
        <w:t xml:space="preserve"> shall mean one of the following events which, in the good faith opinion of the Chief Financial Officer or Chief Executive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did cause or is reasonably likely to cause damage to the public confidence in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1CFC37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Personal reputation attack</w:t>
      </w:r>
      <w:r>
        <w:rPr>
          <w:rFonts w:ascii="Inter" w:hAnsi="Inter" w:eastAsia="Inter" w:cs="Inter"/>
          <w:color w:val="000000"/>
          <w:sz w:val="22"/>
          <w:szCs w:val="22"/>
        </w:rPr>
        <w:t xml:space="preserve"> – A negative statement that is included in any press release or published by any print or electronic media outlet regarding an </w:t>
      </w:r>
      <w:r>
        <w:rPr>
          <w:b/>
          <w:bCs/>
          <w:rFonts w:ascii="Inter" w:hAnsi="Inter" w:eastAsia="Inter" w:cs="Inter"/>
          <w:color w:val="000000"/>
          <w:sz w:val="22"/>
          <w:szCs w:val="22"/>
        </w:rPr>
        <w:t>Executive Officer</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by any individual authorized to speak on behalf of an Enforcement Body;</w:t>
      </w:r>
    </w:p>
    <w:p w14:paraId="7A89DF3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Athlete safety incident</w:t>
      </w:r>
      <w:r>
        <w:rPr>
          <w:rFonts w:ascii="Inter" w:hAnsi="Inter" w:eastAsia="Inter" w:cs="Inter"/>
          <w:color w:val="000000"/>
          <w:sz w:val="22"/>
          <w:szCs w:val="22"/>
        </w:rPr>
        <w:t xml:space="preserve"> – The public announcement or widespread media reporting of a significant athlete safety incident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a failure to follow established concussion or return-to-play protocols, an allegation of systemic failure to implement </w:t>
      </w:r>
      <w:r>
        <w:rPr>
          <w:b/>
          <w:bCs/>
          <w:rFonts w:ascii="Inter" w:hAnsi="Inter" w:eastAsia="Inter" w:cs="Inter"/>
          <w:color w:val="000000"/>
          <w:sz w:val="22"/>
          <w:szCs w:val="22"/>
        </w:rPr>
        <w:t>SafeSport</w:t>
      </w:r>
      <w:r>
        <w:rPr>
          <w:rFonts w:ascii="Inter" w:hAnsi="Inter" w:eastAsia="Inter" w:cs="Inter"/>
          <w:color w:val="000000"/>
          <w:sz w:val="22"/>
          <w:szCs w:val="22"/>
        </w:rPr>
        <w:t xml:space="preserve"> compliance measures, or allegations of institutional failure in athlete welfare oversight;</w:t>
      </w:r>
    </w:p>
    <w:p w14:paraId="1644B23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Mass tort</w:t>
      </w:r>
      <w:r>
        <w:rPr>
          <w:rFonts w:ascii="Inter" w:hAnsi="Inter" w:eastAsia="Inter" w:cs="Inter"/>
          <w:color w:val="000000"/>
          <w:sz w:val="22"/>
          <w:szCs w:val="22"/>
        </w:rPr>
        <w:t xml:space="preserve"> – The public announcement or accusation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caused the bodily injury, sickness, disease, death, or emotional distress of a group of persons, or damage to or destruction of any tangible group of properties, including the loss of use thereof. However, the term </w:t>
      </w:r>
      <w:r>
        <w:rPr>
          <w:b/>
          <w:bCs/>
          <w:rFonts w:ascii="Inter" w:hAnsi="Inter" w:eastAsia="Inter" w:cs="Inter"/>
          <w:color w:val="000000"/>
          <w:sz w:val="22"/>
          <w:szCs w:val="22"/>
        </w:rPr>
        <w:t>Crisis Event</w:t>
      </w:r>
      <w:r>
        <w:rPr>
          <w:rFonts w:ascii="Inter" w:hAnsi="Inter" w:eastAsia="Inter" w:cs="Inter"/>
          <w:color w:val="000000"/>
          <w:sz w:val="22"/>
          <w:szCs w:val="22"/>
        </w:rPr>
        <w:t xml:space="preserve"> shall not include any actual, alleged, or threatened discharge, dispersal,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or any event relating to the hazardous properties of nuclear materials;</w:t>
      </w:r>
    </w:p>
    <w:p w14:paraId="6475F09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Loss of key executive officer(s)</w:t>
      </w:r>
      <w:r>
        <w:rPr>
          <w:rFonts w:ascii="Inter" w:hAnsi="Inter" w:eastAsia="Inter" w:cs="Inter"/>
          <w:color w:val="000000"/>
          <w:sz w:val="22"/>
          <w:szCs w:val="22"/>
        </w:rPr>
        <w:t xml:space="preserve"> – The public announcement of the death or resignation of one or more key executive officer(s)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1B9B164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Governmental or regulatory litigation</w:t>
      </w:r>
      <w:r>
        <w:rPr>
          <w:rFonts w:ascii="Inter" w:hAnsi="Inter" w:eastAsia="Inter" w:cs="Inter"/>
          <w:color w:val="000000"/>
          <w:sz w:val="22"/>
          <w:szCs w:val="22"/>
        </w:rPr>
        <w:t xml:space="preserve"> – The public announcement of the commencement or threat of commencement of litigation or governmental or regulatory proceedings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proceedings by a </w:t>
      </w:r>
      <w:r>
        <w:rPr>
          <w:b/>
          <w:bCs/>
          <w:rFonts w:ascii="Inter" w:hAnsi="Inter" w:eastAsia="Inter" w:cs="Inter"/>
          <w:color w:val="000000"/>
          <w:sz w:val="22"/>
          <w:szCs w:val="22"/>
        </w:rPr>
        <w:t>Sports Governing Authority</w:t>
      </w:r>
      <w:r>
        <w:rPr>
          <w:rFonts w:ascii="Inter" w:hAnsi="Inter" w:eastAsia="Inter" w:cs="Inter"/>
          <w:color w:val="000000"/>
          <w:sz w:val="22"/>
          <w:szCs w:val="22"/>
        </w:rPr>
        <w:t>;</w:t>
      </w:r>
    </w:p>
    <w:p w14:paraId="27B1E088"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xml:space="preserve">  </w:t>
      </w:r>
      <w:r>
        <w:rPr>
          <w:i/>
          <w:iCs/>
          <w:rFonts w:ascii="Inter" w:hAnsi="Inter" w:eastAsia="Inter" w:cs="Inter"/>
          <w:color w:val="000000"/>
          <w:sz w:val="22"/>
          <w:szCs w:val="22"/>
        </w:rPr>
        <w:t>Doping or anti-doping controversy</w:t>
      </w:r>
      <w:r>
        <w:rPr>
          <w:rFonts w:ascii="Inter" w:hAnsi="Inter" w:eastAsia="Inter" w:cs="Inter"/>
          <w:color w:val="000000"/>
          <w:sz w:val="22"/>
          <w:szCs w:val="22"/>
        </w:rPr>
        <w:t xml:space="preserve"> – The public announcement of a material violation of anti-doping rules applicable to athletes or programs under the jurisdiction or oversight of the </w:t>
      </w:r>
      <w:r>
        <w:rPr>
          <w:b/>
          <w:bCs/>
          <w:rFonts w:ascii="Inter" w:hAnsi="Inter" w:eastAsia="Inter" w:cs="Inter"/>
          <w:color w:val="000000"/>
          <w:sz w:val="22"/>
          <w:szCs w:val="22"/>
        </w:rPr>
        <w:t>Organization</w:t>
      </w:r>
      <w:r>
        <w:rPr>
          <w:rFonts w:ascii="Inter" w:hAnsi="Inter" w:eastAsia="Inter" w:cs="Inter"/>
          <w:color w:val="000000"/>
          <w:sz w:val="22"/>
          <w:szCs w:val="22"/>
        </w:rPr>
        <w:t>; and</w:t>
      </w:r>
    </w:p>
    <w:p w14:paraId="6DFF933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i/>
          <w:iCs/>
          <w:rFonts w:ascii="Inter" w:hAnsi="Inter" w:eastAsia="Inter" w:cs="Inter"/>
          <w:color w:val="000000"/>
          <w:sz w:val="22"/>
          <w:szCs w:val="22"/>
        </w:rPr>
        <w:t>Other</w:t>
      </w:r>
      <w:r>
        <w:rPr>
          <w:rFonts w:ascii="Inter" w:hAnsi="Inter" w:eastAsia="Inter" w:cs="Inter"/>
          <w:color w:val="000000"/>
          <w:sz w:val="22"/>
          <w:szCs w:val="22"/>
        </w:rPr>
        <w:t xml:space="preserve"> – Any other event specifically scheduled by written endorsement to the Policy.</w:t>
      </w:r>
    </w:p>
    <w:p w14:paraId="00BFFF67" w14:textId="77777777" w:rsidR="001F619F" w:rsidRDefault="001F619F"/>
    <w:p w14:paraId="60B5B21C"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Expenses”</w:t>
      </w:r>
      <w:r>
        <w:rPr>
          <w:rFonts w:ascii="Inter" w:hAnsi="Inter" w:eastAsia="Inter" w:cs="Inter"/>
          <w:color w:val="000000"/>
          <w:sz w:val="22"/>
          <w:szCs w:val="22"/>
        </w:rPr>
        <w:t xml:space="preserve"> shall mean the following reasonable and necessary expenses first incurred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with the </w:t>
      </w:r>
      <w:r>
        <w:rPr>
          <w:b/>
          <w:bCs/>
          <w:rFonts w:ascii="Inter" w:hAnsi="Inter" w:eastAsia="Inter" w:cs="Inter"/>
          <w:color w:val="000000"/>
          <w:sz w:val="22"/>
          <w:szCs w:val="22"/>
        </w:rPr>
        <w:t>Insurer’s</w:t>
      </w:r>
      <w:r>
        <w:rPr>
          <w:rFonts w:ascii="Inter" w:hAnsi="Inter" w:eastAsia="Inter" w:cs="Inter"/>
          <w:color w:val="000000"/>
          <w:sz w:val="22"/>
          <w:szCs w:val="22"/>
        </w:rPr>
        <w:t xml:space="preserve"> consent during a </w:t>
      </w:r>
      <w:r>
        <w:rPr>
          <w:b/>
          <w:bCs/>
          <w:rFonts w:ascii="Inter" w:hAnsi="Inter" w:eastAsia="Inter" w:cs="Inter"/>
          <w:color w:val="000000"/>
          <w:sz w:val="22"/>
          <w:szCs w:val="22"/>
        </w:rPr>
        <w:t>Crisis Event</w:t>
      </w:r>
      <w:r>
        <w:rPr>
          <w:rFonts w:ascii="Inter" w:hAnsi="Inter" w:eastAsia="Inter" w:cs="Inter"/>
          <w:color w:val="000000"/>
          <w:sz w:val="22"/>
          <w:szCs w:val="22"/>
        </w:rPr>
        <w:t xml:space="preserve">, or within sixty (60) days prior to and in anticipation of adverse publication relating to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but in no event later than 12 months after the </w:t>
      </w:r>
      <w:r>
        <w:rPr>
          <w:b/>
          <w:bCs/>
          <w:rFonts w:ascii="Inter" w:hAnsi="Inter" w:eastAsia="Inter" w:cs="Inter"/>
          <w:color w:val="000000"/>
          <w:sz w:val="22"/>
          <w:szCs w:val="22"/>
        </w:rPr>
        <w:t>Crisis Event</w:t>
      </w:r>
      <w:r>
        <w:rPr>
          <w:rFonts w:ascii="Inter" w:hAnsi="Inter" w:eastAsia="Inter" w:cs="Inter"/>
          <w:color w:val="000000"/>
          <w:sz w:val="22"/>
          <w:szCs w:val="22"/>
        </w:rPr>
        <w:t xml:space="preserve"> first begins:</w:t>
      </w:r>
    </w:p>
    <w:p w14:paraId="357ED60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fees and expenses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 and</w:t>
      </w:r>
    </w:p>
    <w:p w14:paraId="5DE4D70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those costs incurred pursuant to the instructions of a </w:t>
      </w:r>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for printing, advertising (including television, print, or other media) and mailing of materials specifically intended to inform or educate the </w:t>
      </w:r>
      <w:proofErr w:type="gramStart"/>
      <w:r>
        <w:rPr>
          <w:rFonts w:ascii="Inter" w:hAnsi="Inter" w:eastAsia="Inter" w:cs="Inter"/>
          <w:color w:val="000000"/>
          <w:sz w:val="22"/>
          <w:szCs w:val="22"/>
        </w:rPr>
        <w:t>general public</w:t>
      </w:r>
      <w:proofErr w:type="gramEnd"/>
      <w:r>
        <w:rPr>
          <w:rFonts w:ascii="Inter" w:hAnsi="Inter" w:eastAsia="Inter" w:cs="Inter"/>
          <w:color w:val="000000"/>
          <w:sz w:val="22"/>
          <w:szCs w:val="22"/>
        </w:rPr>
        <w:t xml:space="preserve"> about the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2F1917C2" w14:textId="77777777" w:rsidR="001F619F" w:rsidRDefault="001F619F"/>
    <w:p w14:paraId="70B13182"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Crisis Management Firm”</w:t>
      </w:r>
      <w:r>
        <w:rPr>
          <w:rFonts w:ascii="Inter" w:hAnsi="Inter" w:eastAsia="Inter" w:cs="Inter"/>
          <w:color w:val="000000"/>
          <w:sz w:val="22"/>
          <w:szCs w:val="22"/>
        </w:rPr>
        <w:t xml:space="preserve"> shall mean any public relations firm, crisis management firm, or law firm listed in the Crisis Management Firm Panel List attached to this Policy or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advise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on minimizing the potential financial damage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arising out of the actual or anticipated </w:t>
      </w:r>
      <w:r>
        <w:rPr>
          <w:b/>
          <w:bCs/>
          <w:rFonts w:ascii="Inter" w:hAnsi="Inter" w:eastAsia="Inter" w:cs="Inter"/>
          <w:color w:val="000000"/>
          <w:sz w:val="22"/>
          <w:szCs w:val="22"/>
        </w:rPr>
        <w:t>Crisis Event</w:t>
      </w:r>
      <w:r>
        <w:rPr>
          <w:rFonts w:ascii="Inter" w:hAnsi="Inter" w:eastAsia="Inter" w:cs="Inter"/>
          <w:color w:val="000000"/>
          <w:sz w:val="22"/>
          <w:szCs w:val="22"/>
        </w:rPr>
        <w:t>.</w:t>
      </w:r>
    </w:p>
    <w:p w14:paraId="58C545BB" w14:textId="77777777" w:rsidR="001F619F" w:rsidRDefault="001F619F"/>
    <w:p w14:paraId="2310FA5E"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spellStart"/>
      <w:proofErr w:type="gramEnd"/>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means the reasonable and necessary fees, costs and expenses incurred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appeal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the cost of appeal bonds or similar bonds (without any obligation to furnish such bond on the part of the Insurer).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wages, salaries, fees, or benefit expenses associated with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overhead expenses.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not include any fees, costs, or expenses incurred prior to the date that a </w:t>
      </w:r>
      <w:r>
        <w:rPr>
          <w:b/>
          <w:bCs/>
          <w:rFonts w:ascii="Inter" w:hAnsi="Inter" w:eastAsia="Inter" w:cs="Inter"/>
          <w:color w:val="000000"/>
          <w:sz w:val="22"/>
          <w:szCs w:val="22"/>
        </w:rPr>
        <w:t>Claim</w:t>
      </w:r>
      <w:r>
        <w:rPr>
          <w:rFonts w:ascii="Inter" w:hAnsi="Inter" w:eastAsia="Inter" w:cs="Inter"/>
          <w:color w:val="000000"/>
          <w:sz w:val="22"/>
          <w:szCs w:val="22"/>
        </w:rPr>
        <w:t xml:space="preserve"> is first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however, include legal fees necessary to respond to a potential </w:t>
      </w:r>
      <w:r>
        <w:rPr>
          <w:b/>
          <w:bCs/>
          <w:rFonts w:ascii="Inter" w:hAnsi="Inter" w:eastAsia="Inter" w:cs="Inter"/>
          <w:color w:val="000000"/>
          <w:sz w:val="22"/>
          <w:szCs w:val="22"/>
        </w:rPr>
        <w:t>Claim</w:t>
      </w:r>
      <w:r>
        <w:rPr>
          <w:rFonts w:ascii="Inter" w:hAnsi="Inter" w:eastAsia="Inter" w:cs="Inter"/>
          <w:color w:val="000000"/>
          <w:sz w:val="22"/>
          <w:szCs w:val="22"/>
        </w:rPr>
        <w:t xml:space="preserve"> identified under Section V.B, if incurred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direction.</w:t>
      </w:r>
    </w:p>
    <w:p w14:paraId="5D619D0C" w14:textId="77777777" w:rsidR="001F619F" w:rsidRDefault="001F619F"/>
    <w:p w14:paraId="04D2B858"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shall mean all persons who were, now are, or shall be duly elected or appointed directors, officers, trustees, or members of the </w:t>
      </w:r>
      <w:r>
        <w:rPr>
          <w:rFonts w:ascii="Inter" w:hAnsi="Inter" w:eastAsia="Inter" w:cs="Inter"/>
          <w:color w:val="000000"/>
          <w:sz w:val="22"/>
          <w:szCs w:val="22"/>
        </w:rPr>
        <w:lastRenderedPageBreak/>
        <w:t xml:space="preserve">board of managers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all persons serving in a functionally equivalent role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if serving in such a position outside the United States.</w:t>
      </w:r>
    </w:p>
    <w:p w14:paraId="22F6B96C" w14:textId="77777777" w:rsidR="001F619F" w:rsidRDefault="001F619F"/>
    <w:p w14:paraId="6E343993"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Domestic Partner”</w:t>
      </w:r>
      <w:r>
        <w:rPr>
          <w:rFonts w:ascii="Inter" w:hAnsi="Inter" w:eastAsia="Inter" w:cs="Inter"/>
          <w:color w:val="000000"/>
          <w:sz w:val="22"/>
          <w:szCs w:val="22"/>
        </w:rPr>
        <w:t xml:space="preserve"> shall mean any natural person qualifying as a domestic partner under the provisions of any applicable federal, state, or local law or under the provisions of any formal program established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6491B855" w14:textId="77777777" w:rsidR="001F619F" w:rsidRDefault="001F619F"/>
    <w:p w14:paraId="45597F5A"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Employee”</w:t>
      </w:r>
      <w:r>
        <w:rPr>
          <w:rFonts w:ascii="Inter" w:hAnsi="Inter" w:eastAsia="Inter" w:cs="Inter"/>
          <w:color w:val="000000"/>
          <w:sz w:val="22"/>
          <w:szCs w:val="22"/>
        </w:rPr>
        <w:t xml:space="preserve"> shall mean any past, present, or future employee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part-time, seasonal, or temporary employee or any applicant for employment, solely in his or her capacity as such. Any person leased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person hired by written contract to perform work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who is an independent contractor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also be an </w:t>
      </w:r>
      <w:r>
        <w:rPr>
          <w:b/>
          <w:bCs/>
          <w:rFonts w:ascii="Inter" w:hAnsi="Inter" w:eastAsia="Inter" w:cs="Inter"/>
          <w:color w:val="000000"/>
          <w:sz w:val="22"/>
          <w:szCs w:val="22"/>
        </w:rPr>
        <w:t>Employee</w:t>
      </w:r>
      <w:r>
        <w:rPr>
          <w:rFonts w:ascii="Inter" w:hAnsi="Inter" w:eastAsia="Inter" w:cs="Inter"/>
          <w:color w:val="000000"/>
          <w:sz w:val="22"/>
          <w:szCs w:val="22"/>
        </w:rPr>
        <w:t xml:space="preserve">, but only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indemnifies the person in the same manner as is provided to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employees.</w:t>
      </w:r>
    </w:p>
    <w:p w14:paraId="15777DCF" w14:textId="77777777" w:rsidR="001F619F" w:rsidRDefault="001F619F"/>
    <w:p w14:paraId="24222712"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shall mean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or on behalf of any </w:t>
      </w:r>
      <w:r>
        <w:rPr>
          <w:b/>
          <w:bCs/>
          <w:rFonts w:ascii="Inter" w:hAnsi="Inter" w:eastAsia="Inter" w:cs="Inter"/>
          <w:color w:val="000000"/>
          <w:sz w:val="22"/>
          <w:szCs w:val="22"/>
        </w:rPr>
        <w:t>Employee</w:t>
      </w:r>
      <w:r>
        <w:rPr>
          <w:rFonts w:ascii="Inter" w:hAnsi="Inter" w:eastAsia="Inter" w:cs="Inter"/>
          <w:color w:val="000000"/>
          <w:sz w:val="22"/>
          <w:szCs w:val="22"/>
        </w:rPr>
        <w:t xml:space="preserve"> alleging an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if coverage is purchased as stated in the Declarations,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w:t>
      </w:r>
    </w:p>
    <w:p w14:paraId="4D41B235" w14:textId="77777777" w:rsidR="001F619F" w:rsidRDefault="001F619F"/>
    <w:p w14:paraId="6C5E7ED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shall mean:</w:t>
      </w:r>
    </w:p>
    <w:p w14:paraId="00349A9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excessive, or unfair discipline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7D1AFA80"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or refusal to hire or promote or wrongful demotion;</w:t>
      </w:r>
    </w:p>
    <w:p w14:paraId="0F08FF6F" w14:textId="77777777" w:rsidR="001F619F" w:rsidRDefault="00000000">
      <w:pPr>
        <w:pStyle w:val="BodyText"/>
        <w:jc w:val="left"/>
        <w:spacing w:after="200"/>
        <w:numPr>
          <w:ilvl w:val="1"/>
          <w:numId w:val="9002"/>
        </w:numPr>
      </w:pPr>
      <w:r>
        <w:rPr>
          <w:rFonts w:ascii="Inter" w:hAnsi="Inter" w:eastAsia="Inter" w:cs="Inter"/>
          <w:color w:val="000000"/>
          <w:sz w:val="22"/>
          <w:szCs w:val="22"/>
        </w:rPr>
        <w:t>  abusive or hostile work environment;</w:t>
      </w:r>
    </w:p>
    <w:p w14:paraId="673BFBA5" w14:textId="77777777" w:rsidR="001F619F" w:rsidRDefault="00000000">
      <w:pPr>
        <w:pStyle w:val="BodyText"/>
        <w:jc w:val="left"/>
        <w:spacing w:after="200"/>
        <w:numPr>
          <w:ilvl w:val="1"/>
          <w:numId w:val="9002"/>
        </w:numPr>
      </w:pPr>
      <w:r>
        <w:rPr>
          <w:rFonts w:ascii="Inter" w:hAnsi="Inter" w:eastAsia="Inter" w:cs="Inter"/>
          <w:color w:val="000000"/>
          <w:sz w:val="22"/>
          <w:szCs w:val="22"/>
        </w:rPr>
        <w:t>  violation of any federal, state, or local law concerning discrimination in employment, including but not limited to the Americans with Disabilities Act of 1990, the Civil Rights Act of 1991, the Age Discrimination in Employment Act of 1967, Title VII of the Civil Rights Act of 1964, the Pregnancy Discrimination Act of 1978, the Civil Rights Act of 1866, the Family and Medical Leave Act of 1993, the Older Workers Benefit Protection Act of 1990, the Equal Pay Act, the Lilly Ledbetter Fair Pay Restoration Act of 2009, or any rule or regulation promulgated thereunder, or any amendments thereto;</w:t>
      </w:r>
    </w:p>
    <w:p w14:paraId="0331DD3C" w14:textId="77777777" w:rsidR="001F619F" w:rsidRDefault="00000000">
      <w:pPr>
        <w:pStyle w:val="BodyText"/>
        <w:jc w:val="left"/>
        <w:spacing w:after="200"/>
        <w:numPr>
          <w:ilvl w:val="1"/>
          <w:numId w:val="9002"/>
        </w:numPr>
      </w:pPr>
      <w:r>
        <w:rPr>
          <w:rFonts w:ascii="Inter" w:hAnsi="Inter" w:eastAsia="Inter" w:cs="Inter"/>
          <w:color w:val="000000"/>
          <w:sz w:val="22"/>
          <w:szCs w:val="22"/>
        </w:rPr>
        <w:t>  employment-related misrepresentations or omissions;</w:t>
      </w:r>
    </w:p>
    <w:p w14:paraId="2B00F6AD" w14:textId="77777777" w:rsidR="001F619F" w:rsidRDefault="00000000">
      <w:pPr>
        <w:pStyle w:val="BodyText"/>
        <w:jc w:val="left"/>
        <w:spacing w:after="200"/>
        <w:numPr>
          <w:ilvl w:val="1"/>
          <w:numId w:val="9002"/>
        </w:numPr>
      </w:pPr>
      <w:r>
        <w:rPr>
          <w:rFonts w:ascii="Inter" w:hAnsi="Inter" w:eastAsia="Inter" w:cs="Inter"/>
          <w:color w:val="000000"/>
          <w:sz w:val="22"/>
          <w:szCs w:val="22"/>
        </w:rPr>
        <w:t>  employment-related libel, slander, or defamation;</w:t>
      </w:r>
    </w:p>
    <w:p w14:paraId="5F04274F"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xml:space="preserve">  wrongful failure to provide an adequate employment policy or grievance procedure for </w:t>
      </w:r>
      <w:r>
        <w:rPr>
          <w:b/>
          <w:bCs/>
          <w:rFonts w:ascii="Inter" w:hAnsi="Inter" w:eastAsia="Inter" w:cs="Inter"/>
          <w:color w:val="000000"/>
          <w:sz w:val="22"/>
          <w:szCs w:val="22"/>
        </w:rPr>
        <w:t>Employees</w:t>
      </w:r>
      <w:r>
        <w:rPr>
          <w:rFonts w:ascii="Inter" w:hAnsi="Inter" w:eastAsia="Inter" w:cs="Inter"/>
          <w:color w:val="000000"/>
          <w:sz w:val="22"/>
          <w:szCs w:val="22"/>
        </w:rPr>
        <w:t>;</w:t>
      </w:r>
    </w:p>
    <w:p w14:paraId="3D64F816"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failure to provide training, mentoring, or advancement opportunities to an </w:t>
      </w:r>
      <w:r>
        <w:rPr>
          <w:b/>
          <w:bCs/>
          <w:rFonts w:ascii="Inter" w:hAnsi="Inter" w:eastAsia="Inter" w:cs="Inter"/>
          <w:color w:val="000000"/>
          <w:sz w:val="22"/>
          <w:szCs w:val="22"/>
        </w:rPr>
        <w:t>Employee</w:t>
      </w:r>
      <w:r>
        <w:rPr>
          <w:rFonts w:ascii="Inter" w:hAnsi="Inter" w:eastAsia="Inter" w:cs="Inter"/>
          <w:color w:val="000000"/>
          <w:sz w:val="22"/>
          <w:szCs w:val="22"/>
        </w:rPr>
        <w:t>;</w:t>
      </w:r>
    </w:p>
    <w:p w14:paraId="658E3D88" w14:textId="77777777" w:rsidR="001F619F" w:rsidRDefault="00000000">
      <w:pPr>
        <w:pStyle w:val="BodyText"/>
        <w:jc w:val="left"/>
        <w:spacing w:after="200"/>
        <w:numPr>
          <w:ilvl w:val="1"/>
          <w:numId w:val="9002"/>
        </w:numPr>
      </w:pPr>
      <w:proofErr w:type="spellStart"/>
      <w:proofErr w:type="spellEnd"/>
      <w:r>
        <w:rPr>
          <w:rFonts w:ascii="Inter" w:hAnsi="Inter" w:eastAsia="Inter" w:cs="Inter"/>
          <w:color w:val="000000"/>
          <w:sz w:val="22"/>
          <w:szCs w:val="22"/>
        </w:rPr>
        <w:t xml:space="preserve">  negligent evaluation of an </w:t>
      </w:r>
      <w:r>
        <w:rPr>
          <w:b/>
          <w:bCs/>
          <w:rFonts w:ascii="Inter" w:hAnsi="Inter" w:eastAsia="Inter" w:cs="Inter"/>
          <w:color w:val="000000"/>
          <w:sz w:val="22"/>
          <w:szCs w:val="22"/>
        </w:rPr>
        <w:t>Employee</w:t>
      </w:r>
      <w:r>
        <w:rPr>
          <w:rFonts w:ascii="Inter" w:hAnsi="Inter" w:eastAsia="Inter" w:cs="Inter"/>
          <w:color w:val="000000"/>
          <w:sz w:val="22"/>
          <w:szCs w:val="22"/>
        </w:rPr>
        <w:t>;</w:t>
      </w:r>
    </w:p>
    <w:p w14:paraId="1CDB669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Retaliation</w:t>
      </w:r>
      <w:r>
        <w:rPr>
          <w:rFonts w:ascii="Inter" w:hAnsi="Inter" w:eastAsia="Inter" w:cs="Inter"/>
          <w:color w:val="000000"/>
          <w:sz w:val="22"/>
          <w:szCs w:val="22"/>
        </w:rPr>
        <w:t xml:space="preserve"> against an </w:t>
      </w:r>
      <w:r>
        <w:rPr>
          <w:b/>
          <w:bCs/>
          <w:rFonts w:ascii="Inter" w:hAnsi="Inter" w:eastAsia="Inter" w:cs="Inter"/>
          <w:color w:val="000000"/>
          <w:sz w:val="22"/>
          <w:szCs w:val="22"/>
        </w:rPr>
        <w:t>Employee</w:t>
      </w:r>
      <w:r>
        <w:rPr>
          <w:rFonts w:ascii="Inter" w:hAnsi="Inter" w:eastAsia="Inter" w:cs="Inter"/>
          <w:color w:val="000000"/>
          <w:sz w:val="22"/>
          <w:szCs w:val="22"/>
        </w:rPr>
        <w:t>;</w:t>
      </w:r>
    </w:p>
    <w:p w14:paraId="27FAB28D" w14:textId="77777777" w:rsidR="001F619F" w:rsidRDefault="00000000">
      <w:pPr>
        <w:pStyle w:val="BodyText"/>
        <w:jc w:val="left"/>
        <w:spacing w:after="200"/>
        <w:numPr>
          <w:ilvl w:val="1"/>
          <w:numId w:val="9002"/>
        </w:numPr>
      </w:pPr>
      <w:r>
        <w:rPr>
          <w:rFonts w:ascii="Inter" w:hAnsi="Inter" w:eastAsia="Inter" w:cs="Inter"/>
          <w:color w:val="000000"/>
          <w:sz w:val="22"/>
          <w:szCs w:val="22"/>
        </w:rPr>
        <w:t>  harassment, including any type of sexual or gender harassment as well as racial, religious, sexual orientation, pregnancy, disability, age, or national origin-based harassment;</w:t>
      </w:r>
    </w:p>
    <w:p w14:paraId="57A097F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wrongful deprivation of career opportunity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including defamatory statements made in connection with an </w:t>
      </w:r>
      <w:proofErr w:type="gramStart"/>
      <w:r>
        <w:rPr>
          <w:b/>
          <w:bCs/>
          <w:rFonts w:ascii="Inter" w:hAnsi="Inter" w:eastAsia="Inter" w:cs="Inter"/>
          <w:color w:val="000000"/>
          <w:sz w:val="22"/>
          <w:szCs w:val="22"/>
        </w:rPr>
        <w:t>Employee</w:t>
      </w:r>
      <w:proofErr w:type="gramEnd"/>
      <w:r>
        <w:rPr>
          <w:rFonts w:ascii="Inter" w:hAnsi="Inter" w:eastAsia="Inter" w:cs="Inter"/>
          <w:color w:val="000000"/>
          <w:sz w:val="22"/>
          <w:szCs w:val="22"/>
        </w:rPr>
        <w:t xml:space="preserve"> reference;</w:t>
      </w:r>
    </w:p>
    <w:p w14:paraId="46F21F1E"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dismissal, discharge, or termination of employment, whether actual or constructive;</w:t>
      </w:r>
    </w:p>
    <w:p w14:paraId="51A09392" w14:textId="77777777" w:rsidR="001F619F" w:rsidRDefault="00000000">
      <w:pPr>
        <w:pStyle w:val="BodyText"/>
        <w:jc w:val="left"/>
        <w:spacing w:after="200"/>
        <w:numPr>
          <w:ilvl w:val="1"/>
          <w:numId w:val="9002"/>
        </w:numPr>
      </w:pPr>
      <w:r>
        <w:rPr>
          <w:rFonts w:ascii="Inter" w:hAnsi="Inter" w:eastAsia="Inter" w:cs="Inter"/>
          <w:color w:val="000000"/>
          <w:sz w:val="22"/>
          <w:szCs w:val="22"/>
        </w:rPr>
        <w:t>  negligent hiring, discipline, supervision, or retention;</w:t>
      </w:r>
    </w:p>
    <w:p w14:paraId="184A216E"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breach of any implied employment contract of an </w:t>
      </w:r>
      <w:r>
        <w:rPr>
          <w:b/>
          <w:bCs/>
          <w:rFonts w:ascii="Inter" w:hAnsi="Inter" w:eastAsia="Inter" w:cs="Inter"/>
          <w:color w:val="000000"/>
          <w:sz w:val="22"/>
          <w:szCs w:val="22"/>
        </w:rPr>
        <w:t>Employee</w:t>
      </w:r>
      <w:r>
        <w:rPr>
          <w:rFonts w:ascii="Inter" w:hAnsi="Inter" w:eastAsia="Inter" w:cs="Inter"/>
          <w:color w:val="000000"/>
          <w:sz w:val="22"/>
          <w:szCs w:val="22"/>
        </w:rPr>
        <w:t xml:space="preserve"> who is not an </w:t>
      </w:r>
      <w:r>
        <w:rPr>
          <w:b/>
          <w:bCs/>
          <w:rFonts w:ascii="Inter" w:hAnsi="Inter" w:eastAsia="Inter" w:cs="Inter"/>
          <w:color w:val="000000"/>
          <w:sz w:val="22"/>
          <w:szCs w:val="22"/>
        </w:rPr>
        <w:t>Executive Officer</w:t>
      </w:r>
      <w:r>
        <w:rPr>
          <w:rFonts w:ascii="Inter" w:hAnsi="Inter" w:eastAsia="Inter" w:cs="Inter"/>
          <w:color w:val="000000"/>
          <w:sz w:val="22"/>
          <w:szCs w:val="22"/>
        </w:rPr>
        <w:t>;</w:t>
      </w:r>
    </w:p>
    <w:p w14:paraId="6EF1472F"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infliction of emotional distress, mental anguish, or humiliation;</w:t>
      </w:r>
    </w:p>
    <w:p w14:paraId="3944C831"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or refusal to provide equal treatment or opportunities;</w:t>
      </w:r>
    </w:p>
    <w:p w14:paraId="1EC0CBDB" w14:textId="77777777" w:rsidR="001F619F" w:rsidRDefault="00000000">
      <w:pPr>
        <w:pStyle w:val="BodyText"/>
        <w:jc w:val="left"/>
        <w:spacing w:after="200"/>
        <w:numPr>
          <w:ilvl w:val="1"/>
          <w:numId w:val="9002"/>
        </w:numPr>
      </w:pPr>
      <w:r>
        <w:rPr>
          <w:rFonts w:ascii="Inter" w:hAnsi="Inter" w:eastAsia="Inter" w:cs="Inter"/>
          <w:color w:val="000000"/>
          <w:sz w:val="22"/>
          <w:szCs w:val="22"/>
        </w:rPr>
        <w:t>  wrongful failure to promote, transfer, or employ, or wrongful demotion;</w:t>
      </w:r>
    </w:p>
    <w:p w14:paraId="6559520B" w14:textId="77777777" w:rsidR="001F619F" w:rsidRDefault="00000000">
      <w:pPr>
        <w:pStyle w:val="BodyText"/>
        <w:jc w:val="left"/>
        <w:spacing w:after="200"/>
        <w:numPr>
          <w:ilvl w:val="1"/>
          <w:numId w:val="9002"/>
        </w:numPr>
      </w:pPr>
      <w:r>
        <w:rPr>
          <w:rFonts w:ascii="Inter" w:hAnsi="Inter" w:eastAsia="Inter" w:cs="Inter"/>
          <w:color w:val="000000"/>
          <w:sz w:val="22"/>
          <w:szCs w:val="22"/>
        </w:rPr>
        <w:t>  violation of the Uniformed Services Employment and Reemployment Rights Act; and</w:t>
      </w:r>
    </w:p>
    <w:p w14:paraId="2EAD66C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violation of an </w:t>
      </w:r>
      <w:r>
        <w:rPr>
          <w:b/>
          <w:bCs/>
          <w:rFonts w:ascii="Inter" w:hAnsi="Inter" w:eastAsia="Inter" w:cs="Inter"/>
          <w:color w:val="000000"/>
          <w:sz w:val="22"/>
          <w:szCs w:val="22"/>
        </w:rPr>
        <w:t>Employee’s</w:t>
      </w:r>
      <w:r>
        <w:rPr>
          <w:rFonts w:ascii="Inter" w:hAnsi="Inter" w:eastAsia="Inter" w:cs="Inter"/>
          <w:color w:val="000000"/>
          <w:sz w:val="22"/>
          <w:szCs w:val="22"/>
        </w:rPr>
        <w:t xml:space="preserve"> civil rights relating to any of the above;</w:t>
      </w:r>
    </w:p>
    <w:p w14:paraId="4D4BF67E" w14:textId="77777777" w:rsidR="001F619F" w:rsidRDefault="00000000">
      <w:pPr>
        <w:pStyle w:val="BodyText"/>
        <w:jc w:val="left"/>
        <w:spacing w:after="200"/>
        <w:ind w:left="1440"/>
      </w:pPr>
      <w:r>
        <w:rPr>
          <w:rFonts w:ascii="Inter" w:hAnsi="Inter" w:eastAsia="Inter" w:cs="Inter"/>
          <w:color w:val="000000"/>
          <w:sz w:val="22"/>
          <w:szCs w:val="22"/>
        </w:rPr>
        <w:t xml:space="preserve">but only if employment-related and claimed by or on behalf of an </w:t>
      </w:r>
      <w:r>
        <w:rPr>
          <w:b/>
          <w:bCs/>
          <w:rFonts w:ascii="Inter" w:hAnsi="Inter" w:eastAsia="Inter" w:cs="Inter"/>
          <w:color w:val="000000"/>
          <w:sz w:val="22"/>
          <w:szCs w:val="22"/>
        </w:rPr>
        <w:t>Employee</w:t>
      </w:r>
      <w:r>
        <w:rPr>
          <w:rFonts w:ascii="Inter" w:hAnsi="Inter" w:eastAsia="Inter" w:cs="Inter"/>
          <w:color w:val="000000"/>
          <w:sz w:val="22"/>
          <w:szCs w:val="22"/>
        </w:rPr>
        <w:t xml:space="preserve"> in their capacity as such and only if committed or allegedly committed by any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their capacity as such.</w:t>
      </w:r>
    </w:p>
    <w:p w14:paraId="763C2DB1" w14:textId="77777777" w:rsidR="001F619F" w:rsidRDefault="001F619F"/>
    <w:p w14:paraId="7DB1CB0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Excess Benefit Transaction”</w:t>
      </w:r>
      <w:r>
        <w:rPr>
          <w:rFonts w:ascii="Inter" w:hAnsi="Inter" w:eastAsia="Inter" w:cs="Inter"/>
          <w:color w:val="000000"/>
          <w:sz w:val="22"/>
          <w:szCs w:val="22"/>
        </w:rPr>
        <w:t xml:space="preserve"> means an “excess benefit transaction” as that term is defined in Section 4958(c) of the Internal Revenue Code, 26 U.S.C. §4958(c).</w:t>
      </w:r>
    </w:p>
    <w:p w14:paraId="28C76CD8" w14:textId="77777777" w:rsidR="001F619F" w:rsidRDefault="001F619F"/>
    <w:p w14:paraId="05A75A16"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“Excess Benefit Transaction Excise Tax”</w:t>
      </w:r>
      <w:r>
        <w:rPr>
          <w:rFonts w:ascii="Inter" w:hAnsi="Inter" w:eastAsia="Inter" w:cs="Inter"/>
          <w:color w:val="000000"/>
          <w:sz w:val="22"/>
          <w:szCs w:val="22"/>
        </w:rPr>
        <w:t xml:space="preserve"> means any excise tax imposed by the Internal Revenue Service, pursuant to 4958(a)(2) of the Internal Revenue Code, 26 U.S.C. §4958(a)(2), on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who is an “organization manager” as that term is defined by §4958(f) of the Internal Revenue Code, 26 </w:t>
      </w:r>
      <w:r>
        <w:rPr>
          <w:rFonts w:ascii="Inter" w:hAnsi="Inter" w:eastAsia="Inter" w:cs="Inter"/>
          <w:color w:val="000000"/>
          <w:sz w:val="22"/>
          <w:szCs w:val="22"/>
        </w:rPr>
        <w:lastRenderedPageBreak/>
        <w:t xml:space="preserve">U.S.C. §4958(f), as a result of such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participation in an </w:t>
      </w:r>
      <w:r>
        <w:rPr>
          <w:b/>
          <w:bCs/>
          <w:rFonts w:ascii="Inter" w:hAnsi="Inter" w:eastAsia="Inter" w:cs="Inter"/>
          <w:color w:val="000000"/>
          <w:sz w:val="22"/>
          <w:szCs w:val="22"/>
        </w:rPr>
        <w:t>Excess Benefit Transaction</w:t>
      </w:r>
      <w:r>
        <w:rPr>
          <w:rFonts w:ascii="Inter" w:hAnsi="Inter" w:eastAsia="Inter" w:cs="Inter"/>
          <w:color w:val="000000"/>
          <w:sz w:val="22"/>
          <w:szCs w:val="22"/>
        </w:rPr>
        <w:t>.</w:t>
      </w:r>
    </w:p>
    <w:p w14:paraId="0037B9A4" w14:textId="77777777" w:rsidR="001F619F" w:rsidRDefault="001F619F"/>
    <w:p w14:paraId="74D96C2B"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Executive Officer”</w:t>
      </w:r>
      <w:r>
        <w:rPr>
          <w:rFonts w:ascii="Inter" w:hAnsi="Inter" w:eastAsia="Inter" w:cs="Inter"/>
          <w:color w:val="000000"/>
          <w:sz w:val="22"/>
          <w:szCs w:val="22"/>
        </w:rPr>
        <w:t xml:space="preserve"> shall mean any director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well as the chief executive officer, chief financial officer, general counsel, or director of human resources, or equivalent position of any of the foregoing.</w:t>
      </w:r>
    </w:p>
    <w:p w14:paraId="5417922D" w14:textId="77777777" w:rsidR="001F619F" w:rsidRDefault="001F619F"/>
    <w:p w14:paraId="274FA76F"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mean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becoming a debtor in possession, or the appointment of a receiver, conservator, liquidator, trustee, rehabilitator, or similar official to control, supervise, manage, or liquidate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t>
      </w:r>
      <w:r>
        <w:rPr>
          <w:b/>
          <w:bCs/>
          <w:rFonts w:ascii="Inter" w:hAnsi="Inter" w:eastAsia="Inter" w:cs="Inter"/>
          <w:color w:val="000000"/>
          <w:sz w:val="22"/>
          <w:szCs w:val="22"/>
        </w:rPr>
        <w:t>Financial Insolvency</w:t>
      </w:r>
      <w:r>
        <w:rPr>
          <w:rFonts w:ascii="Inter" w:hAnsi="Inter" w:eastAsia="Inter" w:cs="Inter"/>
          <w:color w:val="000000"/>
          <w:sz w:val="22"/>
          <w:szCs w:val="22"/>
        </w:rPr>
        <w:t xml:space="preserve"> shall also mean the filing of a bankruptcy petition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under the bankruptcy laws of the United States of America or any equivalent event outside the United States.</w:t>
      </w:r>
    </w:p>
    <w:p w14:paraId="35D7140F" w14:textId="77777777" w:rsidR="001F619F" w:rsidRDefault="001F619F"/>
    <w:p w14:paraId="172948E9"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Insured”</w:t>
      </w:r>
      <w:r>
        <w:rPr>
          <w:rFonts w:ascii="Inter" w:hAnsi="Inter" w:eastAsia="Inter" w:cs="Inter"/>
          <w:color w:val="000000"/>
          <w:sz w:val="22"/>
          <w:szCs w:val="22"/>
        </w:rPr>
        <w:t xml:space="preserve"> shall mean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5DED4BC" w14:textId="77777777" w:rsidR="001F619F" w:rsidRDefault="001F619F"/>
    <w:p w14:paraId="7093EBB6"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Insured Person”</w:t>
      </w:r>
      <w:r>
        <w:rPr>
          <w:rFonts w:ascii="Inter" w:hAnsi="Inter" w:eastAsia="Inter" w:cs="Inter"/>
          <w:color w:val="000000"/>
          <w:sz w:val="22"/>
          <w:szCs w:val="22"/>
        </w:rPr>
        <w:t xml:space="preserve"> shall mean:</w:t>
      </w:r>
    </w:p>
    <w:p w14:paraId="75C6A6E4"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Directors and Officers</w:t>
      </w:r>
      <w:r>
        <w:rPr>
          <w:rFonts w:ascii="Inter" w:hAnsi="Inter" w:eastAsia="Inter" w:cs="Inter"/>
          <w:color w:val="000000"/>
          <w:sz w:val="22"/>
          <w:szCs w:val="22"/>
        </w:rPr>
        <w:t>;</w:t>
      </w:r>
    </w:p>
    <w:p w14:paraId="60FD69BE"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Employees</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other than those identified in (a) above,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74CE9408"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managing member or manager of any </w:t>
      </w:r>
      <w:r>
        <w:rPr>
          <w:b/>
          <w:bCs/>
          <w:rFonts w:ascii="Inter" w:hAnsi="Inter" w:eastAsia="Inter" w:cs="Inter"/>
          <w:color w:val="000000"/>
          <w:sz w:val="22"/>
          <w:szCs w:val="22"/>
        </w:rPr>
        <w:t>Organization</w:t>
      </w:r>
      <w:r>
        <w:rPr>
          <w:rFonts w:ascii="Inter" w:hAnsi="Inter" w:eastAsia="Inter" w:cs="Inter"/>
          <w:color w:val="000000"/>
          <w:sz w:val="22"/>
          <w:szCs w:val="22"/>
        </w:rPr>
        <w:t xml:space="preserve"> organized as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411FA5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those persons serving in a functionally equivalent role as above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Subsidiary</w:t>
      </w:r>
      <w:r>
        <w:rPr>
          <w:rFonts w:ascii="Inter" w:hAnsi="Inter" w:eastAsia="Inter" w:cs="Inter"/>
          <w:color w:val="000000"/>
          <w:sz w:val="22"/>
          <w:szCs w:val="22"/>
        </w:rPr>
        <w:t xml:space="preserve"> operating or incorporated outside the United States;</w:t>
      </w:r>
    </w:p>
    <w:p w14:paraId="30BD594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individual identified above who, at the specific written request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serving as a director, officer, trustee, regent, or governor, or in an equivalent executive position,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in their capacity as such; and</w:t>
      </w:r>
    </w:p>
    <w:p w14:paraId="6B170728"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volunteers and committee members of a duly constituted committee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department heads, and salaried and non-salaried staff or faculty members for whom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requests coverage at the time the </w:t>
      </w:r>
      <w:r>
        <w:rPr>
          <w:b/>
          <w:bCs/>
          <w:rFonts w:ascii="Inter" w:hAnsi="Inter" w:eastAsia="Inter" w:cs="Inter"/>
          <w:color w:val="000000"/>
          <w:sz w:val="22"/>
          <w:szCs w:val="22"/>
        </w:rPr>
        <w:t>Claim</w:t>
      </w:r>
      <w:r>
        <w:rPr>
          <w:rFonts w:ascii="Inter" w:hAnsi="Inter" w:eastAsia="Inter" w:cs="Inter"/>
          <w:color w:val="000000"/>
          <w:sz w:val="22"/>
          <w:szCs w:val="22"/>
        </w:rPr>
        <w:t xml:space="preserve"> is made.</w:t>
      </w:r>
    </w:p>
    <w:p w14:paraId="6D7A67DD" w14:textId="77777777" w:rsidR="001F619F" w:rsidRDefault="001F619F"/>
    <w:p w14:paraId="0BEF7D81"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Insurer”</w:t>
      </w:r>
      <w:r>
        <w:rPr>
          <w:rFonts w:ascii="Inter" w:hAnsi="Inter" w:eastAsia="Inter" w:cs="Inter"/>
          <w:color w:val="000000"/>
          <w:sz w:val="22"/>
          <w:szCs w:val="22"/>
        </w:rPr>
        <w:t xml:space="preserve"> shall refer to Sports and Entertainment Insurance Company, Inc. providing this insurance.</w:t>
      </w:r>
    </w:p>
    <w:p w14:paraId="7DAE66D8" w14:textId="77777777" w:rsidR="001F619F" w:rsidRDefault="001F619F"/>
    <w:p w14:paraId="26AC7A63"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means the amount that an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legally obligated to pay as a result of a </w:t>
      </w:r>
      <w:r>
        <w:rPr>
          <w:b/>
          <w:bCs/>
          <w:rFonts w:ascii="Inter" w:hAnsi="Inter" w:eastAsia="Inter" w:cs="Inter"/>
          <w:color w:val="000000"/>
          <w:sz w:val="22"/>
          <w:szCs w:val="22"/>
        </w:rPr>
        <w:t>Claim</w:t>
      </w:r>
      <w:r>
        <w:rPr>
          <w:rFonts w:ascii="Inter" w:hAnsi="Inter" w:eastAsia="Inter" w:cs="Inter"/>
          <w:color w:val="000000"/>
          <w:sz w:val="22"/>
          <w:szCs w:val="22"/>
        </w:rPr>
        <w:t xml:space="preserve">, including damages (compensatory, punitive, exemplary, and multiplied damages), judgments, settlements, pre-judgment and post-judgment interest, and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except to the extent any such amounts are uninsurable as a matter of applicable law.</w:t>
      </w:r>
    </w:p>
    <w:p w14:paraId="41DFDC7D" w14:textId="77777777" w:rsidR="001F619F" w:rsidRDefault="00000000">
      <w:pPr>
        <w:pStyle w:val="BodyText"/>
        <w:jc w:val="left"/>
        <w:spacing w:after="20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does not include: (1) fines or penalties imposed by law, except that </w:t>
      </w:r>
      <w:r>
        <w:rPr>
          <w:b/>
          <w:bCs/>
          <w:rFonts w:ascii="Inter" w:hAnsi="Inter" w:eastAsia="Inter" w:cs="Inter"/>
          <w:color w:val="000000"/>
          <w:sz w:val="22"/>
          <w:szCs w:val="22"/>
        </w:rPr>
        <w:t>Loss</w:t>
      </w:r>
      <w:r>
        <w:rPr>
          <w:rFonts w:ascii="Inter" w:hAnsi="Inter" w:eastAsia="Inter" w:cs="Inter"/>
          <w:color w:val="000000"/>
          <w:sz w:val="22"/>
          <w:szCs w:val="22"/>
        </w:rPr>
        <w:t xml:space="preserve"> will include civil fines and penalties assessed against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to the extent such fines or penalties are insurable under applicable law; (2) taxes, or the loss of tax benefits; (3) any amount representing the restitution, return, disgorgement, or rescission of ill-gotten gains, profits, or contractual payments to which the </w:t>
      </w:r>
      <w:r>
        <w:rPr>
          <w:b/>
          <w:bCs/>
          <w:rFonts w:ascii="Inter" w:hAnsi="Inter" w:eastAsia="Inter" w:cs="Inter"/>
          <w:color w:val="000000"/>
          <w:sz w:val="22"/>
          <w:szCs w:val="22"/>
        </w:rPr>
        <w:t>Insured</w:t>
      </w:r>
      <w:r>
        <w:rPr>
          <w:rFonts w:ascii="Inter" w:hAnsi="Inter" w:eastAsia="Inter" w:cs="Inter"/>
          <w:color w:val="000000"/>
          <w:sz w:val="22"/>
          <w:szCs w:val="22"/>
        </w:rPr>
        <w:t xml:space="preserve"> was not legally entitled; (4) costs to comply with any injunctive or other non-monetary relief, or to fulfill any agreement to provide such relief; (5) any amount that constitutes wages, salaries, or benefits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(6) any amount that may be deemed uninsurable as a matter of applicable law; (7) awards, costs, judgments, or orders resulting from contempt of court or violation of a court order or administrative decree; (8) any damages, judgments, or settlements that represent an increase in the actual or proposed consideration in connection with any acquisition, merger, or business combination of, by, or with the </w:t>
      </w:r>
      <w:r>
        <w:rPr>
          <w:b/>
          <w:bCs/>
          <w:rFonts w:ascii="Inter" w:hAnsi="Inter" w:eastAsia="Inter" w:cs="Inter"/>
          <w:color w:val="000000"/>
          <w:sz w:val="22"/>
          <w:szCs w:val="22"/>
        </w:rPr>
        <w:t>Organization</w:t>
      </w:r>
      <w:r>
        <w:rPr>
          <w:rFonts w:ascii="Inter" w:hAnsi="Inter" w:eastAsia="Inter" w:cs="Inter"/>
          <w:color w:val="000000"/>
          <w:sz w:val="22"/>
          <w:szCs w:val="22"/>
        </w:rPr>
        <w:t>; or (9) matters which are uninsurable under the law pursuant to which this Policy shall be construed.</w:t>
      </w:r>
    </w:p>
    <w:p w14:paraId="441A8DEA" w14:textId="77777777" w:rsidR="001F619F" w:rsidRDefault="00000000">
      <w:pPr>
        <w:pStyle w:val="BodyText"/>
        <w:jc w:val="left"/>
        <w:spacing w:after="200"/>
        <w:ind w:left="720"/>
      </w:pPr>
      <w:r>
        <w:rPr>
          <w:b/>
          <w:bCs/>
          <w:rFonts w:ascii="Inter" w:hAnsi="Inter" w:eastAsia="Inter" w:cs="Inter"/>
          <w:color w:val="000000"/>
          <w:sz w:val="22"/>
          <w:szCs w:val="22"/>
        </w:rPr>
        <w:t>Loss</w:t>
      </w:r>
      <w:r>
        <w:rPr>
          <w:rFonts w:ascii="Inter" w:hAnsi="Inter" w:eastAsia="Inter" w:cs="Inter"/>
          <w:color w:val="000000"/>
          <w:sz w:val="22"/>
          <w:szCs w:val="22"/>
        </w:rPr>
        <w:t xml:space="preserve"> shall also include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 xml:space="preserve"> in an amount not to exceed the sublimit set forth in the Declarations, but only if and to the extent that indemnification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w:t>
      </w:r>
      <w:r>
        <w:rPr>
          <w:b/>
          <w:bCs/>
          <w:rFonts w:ascii="Inter" w:hAnsi="Inter" w:eastAsia="Inter" w:cs="Inter"/>
          <w:color w:val="000000"/>
          <w:sz w:val="22"/>
          <w:szCs w:val="22"/>
        </w:rPr>
        <w:t>Excess Benefit Taxes</w:t>
      </w:r>
      <w:r>
        <w:rPr>
          <w:rFonts w:ascii="Inter" w:hAnsi="Inter" w:eastAsia="Inter" w:cs="Inter"/>
          <w:color w:val="000000"/>
          <w:sz w:val="22"/>
          <w:szCs w:val="22"/>
        </w:rPr>
        <w:t xml:space="preserve"> is not expressly prohibited in the bylaws, certificate of incorporation, or other organizational documents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49C31011" w14:textId="77777777" w:rsidR="001F619F" w:rsidRDefault="001F619F"/>
    <w:p w14:paraId="5B4C2FA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permitted 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14CCB41F" w14:textId="77777777" w:rsidR="001F619F" w:rsidRDefault="001F619F"/>
    <w:p w14:paraId="0C26C150"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means </w:t>
      </w:r>
      <w:r>
        <w:rPr>
          <w:b/>
          <w:bCs/>
          <w:rFonts w:ascii="Inter" w:hAnsi="Inter" w:eastAsia="Inter" w:cs="Inter"/>
          <w:color w:val="000000"/>
          <w:sz w:val="22"/>
          <w:szCs w:val="22"/>
        </w:rPr>
        <w:t>Loss</w:t>
      </w:r>
      <w:r>
        <w:rPr>
          <w:rFonts w:ascii="Inter" w:hAnsi="Inter" w:eastAsia="Inter" w:cs="Inter"/>
          <w:color w:val="000000"/>
          <w:sz w:val="22"/>
          <w:szCs w:val="22"/>
        </w:rPr>
        <w:t xml:space="preserv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neither permitted nor required to pay to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under law, corporate charter, bylaws, or written agreement.</w:t>
      </w:r>
    </w:p>
    <w:p w14:paraId="45D2C871" w14:textId="77777777" w:rsidR="001F619F" w:rsidRDefault="001F619F"/>
    <w:p w14:paraId="42608199"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Management Control”</w:t>
      </w:r>
      <w:r>
        <w:rPr>
          <w:rFonts w:ascii="Inter" w:hAnsi="Inter" w:eastAsia="Inter" w:cs="Inter"/>
          <w:color w:val="000000"/>
          <w:sz w:val="22"/>
          <w:szCs w:val="22"/>
        </w:rPr>
        <w:t xml:space="preserve"> shall mean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either:</w:t>
      </w:r>
    </w:p>
    <w:p w14:paraId="0B58AFA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 ownership or voting interest of more than fifty percent (50%) that entitles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6457C181" w14:textId="77777777" w:rsidR="001F619F" w:rsidRDefault="00000000">
      <w:pPr>
        <w:pStyle w:val="BodyText"/>
        <w:jc w:val="left"/>
        <w:spacing w:after="200"/>
        <w:numPr>
          <w:ilvl w:val="1"/>
          <w:numId w:val="9002"/>
        </w:numPr>
      </w:pPr>
      <w:r>
        <w:rPr>
          <w:rFonts w:ascii="Inter" w:hAnsi="Inter" w:eastAsia="Inter" w:cs="Inter"/>
          <w:color w:val="000000"/>
          <w:sz w:val="22"/>
          <w:szCs w:val="22"/>
        </w:rPr>
        <w:lastRenderedPageBreak/>
        <w:t>  the right, pursuant to written contract or by the bylaws, charter, operating agreement, or similar documents of an organization,</w:t>
      </w:r>
    </w:p>
    <w:p w14:paraId="15A76D46" w14:textId="77777777" w:rsidR="001F619F" w:rsidRDefault="00000000">
      <w:pPr>
        <w:pStyle w:val="BodyText"/>
        <w:jc w:val="left"/>
        <w:spacing w:after="200"/>
        <w:ind w:left="1440"/>
      </w:pPr>
      <w:r>
        <w:rPr>
          <w:rFonts w:ascii="Inter" w:hAnsi="Inter" w:eastAsia="Inter" w:cs="Inter"/>
          <w:color w:val="000000"/>
          <w:sz w:val="22"/>
          <w:szCs w:val="22"/>
        </w:rPr>
        <w:t xml:space="preserve">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the Board of Directors of a corporation, the management committee of a partnership, or the management board of a limited liability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17D020" w14:textId="77777777" w:rsidR="001F619F" w:rsidRDefault="001F619F"/>
    <w:p w14:paraId="53983038"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Organization”</w:t>
      </w:r>
      <w:r>
        <w:rPr>
          <w:rFonts w:ascii="Inter" w:hAnsi="Inter" w:eastAsia="Inter" w:cs="Inter"/>
          <w:color w:val="000000"/>
          <w:sz w:val="22"/>
          <w:szCs w:val="22"/>
        </w:rPr>
        <w:t xml:space="preserve"> shall mean the entity or organization identified as the Named Insured in the Declarations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and in the event of a bankruptcy, shall include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any </w:t>
      </w:r>
      <w:r>
        <w:rPr>
          <w:b/>
          <w:bCs/>
          <w:rFonts w:ascii="Inter" w:hAnsi="Inter" w:eastAsia="Inter" w:cs="Inter"/>
          <w:color w:val="000000"/>
          <w:sz w:val="22"/>
          <w:szCs w:val="22"/>
        </w:rPr>
        <w:t>Subsidiary</w:t>
      </w:r>
      <w:r>
        <w:rPr>
          <w:rFonts w:ascii="Inter" w:hAnsi="Inter" w:eastAsia="Inter" w:cs="Inter"/>
          <w:color w:val="000000"/>
          <w:sz w:val="22"/>
          <w:szCs w:val="22"/>
        </w:rPr>
        <w:t xml:space="preserve"> as a debtor in possession, if any, as such term is used in Chapter 11 of the United States Bankruptcy Code.</w:t>
      </w:r>
    </w:p>
    <w:p w14:paraId="107EB0F5" w14:textId="77777777" w:rsidR="001F619F" w:rsidRDefault="001F619F"/>
    <w:p w14:paraId="67576DF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Outside Entity”</w:t>
      </w:r>
      <w:r>
        <w:rPr>
          <w:rFonts w:ascii="Inter" w:hAnsi="Inter" w:eastAsia="Inter" w:cs="Inter"/>
          <w:color w:val="000000"/>
          <w:sz w:val="22"/>
          <w:szCs w:val="22"/>
        </w:rPr>
        <w:t xml:space="preserve"> shall mean any not-for-profit entity classified as such by the Internal Revenue Code, community chest, fund, or foundation that is not included in the definition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02250BC" w14:textId="77777777" w:rsidR="001F619F" w:rsidRDefault="001F619F"/>
    <w:p w14:paraId="5F7FF205"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Policy Period”</w:t>
      </w:r>
      <w:r>
        <w:rPr>
          <w:rFonts w:ascii="Inter" w:hAnsi="Inter" w:eastAsia="Inter" w:cs="Inter"/>
          <w:color w:val="000000"/>
          <w:sz w:val="22"/>
          <w:szCs w:val="22"/>
        </w:rPr>
        <w:t xml:space="preserve"> shall mean the policy period as set forth in the Declarations, or its earlier termination if applicable.</w:t>
      </w:r>
    </w:p>
    <w:p w14:paraId="4A748CB9" w14:textId="77777777" w:rsidR="001F619F" w:rsidRDefault="001F619F"/>
    <w:p w14:paraId="7447660D"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Pollutant”</w:t>
      </w:r>
      <w:r>
        <w:rPr>
          <w:rFonts w:ascii="Inter" w:hAnsi="Inter" w:eastAsia="Inter" w:cs="Inter"/>
          <w:color w:val="000000"/>
          <w:sz w:val="22"/>
          <w:szCs w:val="22"/>
        </w:rPr>
        <w:t xml:space="preserve"> means any solid, liquid, gaseous, or thermal irritant or contaminant, including but not limited to:</w:t>
      </w:r>
    </w:p>
    <w:p w14:paraId="7223008C"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smoke, vapor, soot, fumes, acids, alkalis, chemicals, metals, lead, or materials containing lead, silica, radon, </w:t>
      </w:r>
      <w:proofErr w:type="spellStart"/>
      <w:r>
        <w:rPr>
          <w:rFonts w:ascii="Inter" w:hAnsi="Inter" w:eastAsia="Inter" w:cs="Inter"/>
          <w:color w:val="000000"/>
          <w:sz w:val="22"/>
          <w:szCs w:val="22"/>
        </w:rPr>
        <w:t>mold</w:t>
      </w:r>
      <w:proofErr w:type="spellEnd"/>
      <w:r>
        <w:rPr>
          <w:rFonts w:ascii="Inter" w:hAnsi="Inter" w:eastAsia="Inter" w:cs="Inter"/>
          <w:color w:val="000000"/>
          <w:sz w:val="22"/>
          <w:szCs w:val="22"/>
        </w:rPr>
        <w:t>, or asbestos;</w:t>
      </w:r>
    </w:p>
    <w:p w14:paraId="43D8F66B" w14:textId="77777777" w:rsidR="001F619F" w:rsidRDefault="00000000">
      <w:pPr>
        <w:pStyle w:val="BodyText"/>
        <w:jc w:val="left"/>
        <w:spacing w:after="200"/>
        <w:numPr>
          <w:ilvl w:val="1"/>
          <w:numId w:val="9002"/>
        </w:numPr>
      </w:pPr>
      <w:r>
        <w:rPr>
          <w:rFonts w:ascii="Inter" w:hAnsi="Inter" w:eastAsia="Inter" w:cs="Inter"/>
          <w:color w:val="000000"/>
          <w:sz w:val="22"/>
          <w:szCs w:val="22"/>
        </w:rPr>
        <w:t>  hazardous, toxic, or radioactive matter or nuclear radiation;</w:t>
      </w:r>
    </w:p>
    <w:p w14:paraId="75722E93" w14:textId="77777777" w:rsidR="001F619F" w:rsidRDefault="00000000">
      <w:pPr>
        <w:pStyle w:val="BodyText"/>
        <w:jc w:val="left"/>
        <w:spacing w:after="200"/>
        <w:numPr>
          <w:ilvl w:val="1"/>
          <w:numId w:val="9002"/>
        </w:numPr>
      </w:pPr>
      <w:r>
        <w:rPr>
          <w:rFonts w:ascii="Inter" w:hAnsi="Inter" w:eastAsia="Inter" w:cs="Inter"/>
          <w:color w:val="000000"/>
          <w:sz w:val="22"/>
          <w:szCs w:val="22"/>
        </w:rPr>
        <w:t>  waste, which includes material to be recycled, reconditioned, or reclaimed; or</w:t>
      </w:r>
    </w:p>
    <w:p w14:paraId="3871B716" w14:textId="77777777" w:rsidR="001F619F" w:rsidRDefault="00000000">
      <w:pPr>
        <w:pStyle w:val="BodyText"/>
        <w:jc w:val="left"/>
        <w:spacing w:after="200"/>
        <w:numPr>
          <w:ilvl w:val="1"/>
          <w:numId w:val="9002"/>
        </w:numPr>
      </w:pPr>
      <w:r>
        <w:rPr>
          <w:rFonts w:ascii="Inter" w:hAnsi="Inter" w:eastAsia="Inter" w:cs="Inter"/>
          <w:color w:val="000000"/>
          <w:sz w:val="22"/>
          <w:szCs w:val="22"/>
        </w:rPr>
        <w:t>  any other pollutant as defined by applicable federal, state, or local statutes, regulations, rulings, or ordinances.</w:t>
      </w:r>
    </w:p>
    <w:p w14:paraId="7D89A03A" w14:textId="77777777" w:rsidR="001F619F" w:rsidRDefault="001F619F"/>
    <w:p w14:paraId="23D4DE16"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Pollution”</w:t>
      </w:r>
      <w:r>
        <w:rPr>
          <w:rFonts w:ascii="Inter" w:hAnsi="Inter" w:eastAsia="Inter" w:cs="Inter"/>
          <w:color w:val="000000"/>
          <w:sz w:val="22"/>
          <w:szCs w:val="22"/>
        </w:rPr>
        <w:t xml:space="preserve"> shall mean the actual, alleged, or threatened discharge, release, migration, escape, or disposal of </w:t>
      </w:r>
      <w:r>
        <w:rPr>
          <w:b/>
          <w:bCs/>
          <w:rFonts w:ascii="Inter" w:hAnsi="Inter" w:eastAsia="Inter" w:cs="Inter"/>
          <w:color w:val="000000"/>
          <w:sz w:val="22"/>
          <w:szCs w:val="22"/>
        </w:rPr>
        <w:t>Pollutants</w:t>
      </w:r>
      <w:r>
        <w:rPr>
          <w:rFonts w:ascii="Inter" w:hAnsi="Inter" w:eastAsia="Inter" w:cs="Inter"/>
          <w:color w:val="000000"/>
          <w:sz w:val="22"/>
          <w:szCs w:val="22"/>
        </w:rPr>
        <w:t xml:space="preserve"> into or on real or personal property, water, or the atmosphere. </w:t>
      </w:r>
      <w:r>
        <w:rPr>
          <w:b/>
          <w:bCs/>
          <w:rFonts w:ascii="Inter" w:hAnsi="Inter" w:eastAsia="Inter" w:cs="Inter"/>
          <w:color w:val="000000"/>
          <w:sz w:val="22"/>
          <w:szCs w:val="22"/>
        </w:rPr>
        <w:t>Pollution</w:t>
      </w:r>
      <w:r>
        <w:rPr>
          <w:rFonts w:ascii="Inter" w:hAnsi="Inter" w:eastAsia="Inter" w:cs="Inter"/>
          <w:color w:val="000000"/>
          <w:sz w:val="22"/>
          <w:szCs w:val="22"/>
        </w:rPr>
        <w:t xml:space="preserve"> also means any direction, request, demand, order, or state regulatory requirement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others test for, monitor, clean up, remove, contain, treat, detoxify, or neutralize </w:t>
      </w:r>
      <w:r>
        <w:rPr>
          <w:b/>
          <w:bCs/>
          <w:rFonts w:ascii="Inter" w:hAnsi="Inter" w:eastAsia="Inter" w:cs="Inter"/>
          <w:color w:val="000000"/>
          <w:sz w:val="22"/>
          <w:szCs w:val="22"/>
        </w:rPr>
        <w:t>Pollutants</w:t>
      </w:r>
      <w:r>
        <w:rPr>
          <w:rFonts w:ascii="Inter" w:hAnsi="Inter" w:eastAsia="Inter" w:cs="Inter"/>
          <w:color w:val="000000"/>
          <w:sz w:val="22"/>
          <w:szCs w:val="22"/>
        </w:rPr>
        <w:t>, or any voluntary decision to do so.</w:t>
      </w:r>
    </w:p>
    <w:p w14:paraId="3858C5FD" w14:textId="77777777" w:rsidR="001F619F" w:rsidRDefault="001F619F"/>
    <w:p w14:paraId="40B04623" w14:textId="77777777" w:rsidR="001F619F" w:rsidRDefault="00000000">
      <w:pPr>
        <w:pStyle w:val="BodyText"/>
        <w:jc w:val="left"/>
        <w:spacing w:after="200"/>
        <w:numPr>
          <w:ilvl w:val="0"/>
          <w:numId w:val="9002"/>
        </w:numPr>
      </w:pPr>
      <w:proofErr w:type="gramStart"/>
      <w:r>
        <w:rPr>
          <w:b/>
          <w:bCs/>
          <w:rFonts w:ascii="Inter" w:hAnsi="Inter" w:eastAsia="Inter" w:cs="Inter"/>
          <w:color w:val="000000"/>
          <w:sz w:val="22"/>
          <w:szCs w:val="22"/>
        </w:rPr>
        <w:lastRenderedPageBreak/>
      </w: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Regulatory Authority”</w:t>
      </w:r>
      <w:r>
        <w:rPr>
          <w:rFonts w:ascii="Inter" w:hAnsi="Inter" w:eastAsia="Inter" w:cs="Inter"/>
          <w:color w:val="000000"/>
          <w:sz w:val="22"/>
          <w:szCs w:val="22"/>
        </w:rPr>
        <w:t xml:space="preserve"> means any federal, state, local, or foreign law enforcement or governmental authority or the enforcement unit of any securities exchange or similar self-regulatory body.</w:t>
      </w:r>
    </w:p>
    <w:p w14:paraId="457F94A4" w14:textId="77777777" w:rsidR="001F619F" w:rsidRDefault="001F619F"/>
    <w:p w14:paraId="4A762EF2"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mean </w:t>
      </w:r>
      <w:r>
        <w:rPr>
          <w:b/>
          <w:bCs/>
          <w:rFonts w:ascii="Inter" w:hAnsi="Inter" w:eastAsia="Inter" w:cs="Inter"/>
          <w:color w:val="000000"/>
          <w:sz w:val="22"/>
          <w:szCs w:val="22"/>
        </w:rPr>
        <w:t>Wrongful Acts</w:t>
      </w:r>
      <w:r>
        <w:rPr>
          <w:rFonts w:ascii="Inter" w:hAnsi="Inter" w:eastAsia="Inter" w:cs="Inter"/>
          <w:color w:val="000000"/>
          <w:sz w:val="22"/>
          <w:szCs w:val="22"/>
        </w:rPr>
        <w:t xml:space="preserve"> that arise from a common nucleus of facts, circumstances, situations, events, or transactions, regardless of whether such </w:t>
      </w:r>
      <w:r>
        <w:rPr>
          <w:b/>
          <w:bCs/>
          <w:rFonts w:ascii="Inter" w:hAnsi="Inter" w:eastAsia="Inter" w:cs="Inter"/>
          <w:color w:val="000000"/>
          <w:sz w:val="22"/>
          <w:szCs w:val="22"/>
        </w:rPr>
        <w:t>Wrongful Acts</w:t>
      </w:r>
      <w:r>
        <w:rPr>
          <w:rFonts w:ascii="Inter" w:hAnsi="Inter" w:eastAsia="Inter" w:cs="Inter"/>
          <w:color w:val="000000"/>
          <w:sz w:val="22"/>
          <w:szCs w:val="22"/>
        </w:rPr>
        <w:t xml:space="preserve"> are alleged by way of a single or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under this Policy or any other policy in effect prior to the inception of this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2F3CBD0" w14:textId="77777777" w:rsidR="001F619F" w:rsidRDefault="001F619F"/>
    <w:p w14:paraId="4DDEB27E"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Retaliation”</w:t>
      </w:r>
      <w:r>
        <w:rPr>
          <w:rFonts w:ascii="Inter" w:hAnsi="Inter" w:eastAsia="Inter" w:cs="Inter"/>
          <w:color w:val="000000"/>
          <w:sz w:val="22"/>
          <w:szCs w:val="22"/>
        </w:rPr>
        <w:t xml:space="preserve"> shall mean a </w:t>
      </w:r>
      <w:r>
        <w:rPr>
          <w:b/>
          <w:bCs/>
          <w:rFonts w:ascii="Inter" w:hAnsi="Inter" w:eastAsia="Inter" w:cs="Inter"/>
          <w:color w:val="000000"/>
          <w:sz w:val="22"/>
          <w:szCs w:val="22"/>
        </w:rPr>
        <w:t>Wrongful Act</w:t>
      </w:r>
      <w:r>
        <w:rPr>
          <w:rFonts w:ascii="Inter" w:hAnsi="Inter" w:eastAsia="Inter" w:cs="Inter"/>
          <w:color w:val="000000"/>
          <w:sz w:val="22"/>
          <w:szCs w:val="22"/>
        </w:rPr>
        <w:t xml:space="preserve"> relating to or alleged to be in response to any of the following activities:</w:t>
      </w:r>
    </w:p>
    <w:p w14:paraId="737273FF"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disclosure or threat of disclosure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to a superior or to any governmental agency of any act by an </w:t>
      </w:r>
      <w:r>
        <w:rPr>
          <w:b/>
          <w:bCs/>
          <w:rFonts w:ascii="Inter" w:hAnsi="Inter" w:eastAsia="Inter" w:cs="Inter"/>
          <w:color w:val="000000"/>
          <w:sz w:val="22"/>
          <w:szCs w:val="22"/>
        </w:rPr>
        <w:t>Insured</w:t>
      </w:r>
      <w:r>
        <w:rPr>
          <w:rFonts w:ascii="Inter" w:hAnsi="Inter" w:eastAsia="Inter" w:cs="Inter"/>
          <w:color w:val="000000"/>
          <w:sz w:val="22"/>
          <w:szCs w:val="22"/>
        </w:rPr>
        <w:t xml:space="preserve"> which is alleged to be a violation of any federal, state, local, or foreign law, common or statutory, or any rule or regulation promulgated thereunder;</w:t>
      </w:r>
    </w:p>
    <w:p w14:paraId="08D8F0E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the actual or attempted exercise by an </w:t>
      </w:r>
      <w:r>
        <w:rPr>
          <w:b/>
          <w:bCs/>
          <w:rFonts w:ascii="Inter" w:hAnsi="Inter" w:eastAsia="Inter" w:cs="Inter"/>
          <w:color w:val="000000"/>
          <w:sz w:val="22"/>
          <w:szCs w:val="22"/>
        </w:rPr>
        <w:t>Employee</w:t>
      </w:r>
      <w:r>
        <w:rPr>
          <w:rFonts w:ascii="Inter" w:hAnsi="Inter" w:eastAsia="Inter" w:cs="Inter"/>
          <w:color w:val="000000"/>
          <w:sz w:val="22"/>
          <w:szCs w:val="22"/>
        </w:rPr>
        <w:t xml:space="preserve"> of any right that such </w:t>
      </w:r>
      <w:r>
        <w:rPr>
          <w:b/>
          <w:bCs/>
          <w:rFonts w:ascii="Inter" w:hAnsi="Inter" w:eastAsia="Inter" w:cs="Inter"/>
          <w:color w:val="000000"/>
          <w:sz w:val="22"/>
          <w:szCs w:val="22"/>
        </w:rPr>
        <w:t>Employee</w:t>
      </w:r>
      <w:r>
        <w:rPr>
          <w:rFonts w:ascii="Inter" w:hAnsi="Inter" w:eastAsia="Inter" w:cs="Inter"/>
          <w:color w:val="000000"/>
          <w:sz w:val="22"/>
          <w:szCs w:val="22"/>
        </w:rPr>
        <w:t xml:space="preserve"> has under law, including rights under worker’s compensation laws, the Family and Medical Leave Act, the Americans with Disabilities Act, Employee Retirement Income Security Act of 1974, the Fair Labor Standards Act, the Occupational Safety and Health Act, or any other law relating to employment rights;</w:t>
      </w:r>
    </w:p>
    <w:p w14:paraId="059DA928" w14:textId="77777777" w:rsidR="001F619F" w:rsidRDefault="00000000">
      <w:pPr>
        <w:pStyle w:val="BodyText"/>
        <w:jc w:val="left"/>
        <w:spacing w:after="200"/>
        <w:numPr>
          <w:ilvl w:val="1"/>
          <w:numId w:val="9002"/>
        </w:numPr>
      </w:pPr>
      <w:r>
        <w:rPr>
          <w:rFonts w:ascii="Inter" w:hAnsi="Inter" w:eastAsia="Inter" w:cs="Inter"/>
          <w:color w:val="000000"/>
          <w:sz w:val="22"/>
          <w:szCs w:val="22"/>
        </w:rPr>
        <w:t>  the filing of any claim under the Federal False Claims Act, the Sarbanes-Oxley Act of 2002, or any other federal, state, local, or foreign “whistleblower” law; or</w:t>
      </w:r>
    </w:p>
    <w:p w14:paraId="0C6F069A"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Employee</w:t>
      </w:r>
      <w:r>
        <w:rPr>
          <w:rFonts w:ascii="Inter" w:hAnsi="Inter" w:eastAsia="Inter" w:cs="Inter"/>
          <w:color w:val="000000"/>
          <w:sz w:val="22"/>
          <w:szCs w:val="22"/>
        </w:rPr>
        <w:t xml:space="preserve"> strikes.</w:t>
      </w:r>
    </w:p>
    <w:p w14:paraId="1A5CF5B9" w14:textId="77777777" w:rsidR="001F619F" w:rsidRDefault="001F619F"/>
    <w:p w14:paraId="7B4B8163"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“SafeSport”</w:t>
      </w:r>
      <w:r>
        <w:rPr>
          <w:rFonts w:ascii="Inter" w:hAnsi="Inter" w:eastAsia="Inter" w:cs="Inter"/>
          <w:color w:val="000000"/>
          <w:sz w:val="22"/>
          <w:szCs w:val="22"/>
        </w:rPr>
        <w:t xml:space="preserve"> means the policies, programs, and reporting obligations established pursuant to the Protecting Young Victims from Sexual Abuse and Safe Sport Authorization Act of 2017 (36 U.S.C. §§220541–220543),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analogous state or federal legislation imposing mandatory reporting or athlete-protection obligations on sports organizations or their personnel.</w:t>
      </w:r>
    </w:p>
    <w:p w14:paraId="1AAFA23C" w14:textId="77777777" w:rsidR="001F619F" w:rsidRDefault="001F619F"/>
    <w:p w14:paraId="5EEFA798"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Senior Executive”</w:t>
      </w:r>
      <w:r>
        <w:rPr>
          <w:rFonts w:ascii="Inter" w:hAnsi="Inter" w:eastAsia="Inter" w:cs="Inter"/>
          <w:color w:val="000000"/>
          <w:sz w:val="22"/>
          <w:szCs w:val="22"/>
        </w:rPr>
        <w:t xml:space="preserve"> means the Chief Executive Officer, Chief Financial Officer, President, Chief Operating Officer, or General Counsel (or any individual serving in an equivalent position)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w:t>
      </w:r>
    </w:p>
    <w:p w14:paraId="2AFD5D38" w14:textId="77777777" w:rsidR="001F619F" w:rsidRDefault="001F619F"/>
    <w:p w14:paraId="54EDEF81"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spellStart"/>
      <w:r>
        <w:rPr>
          <w:b/>
          <w:bCs/>
          <w:rFonts w:ascii="Inter" w:hAnsi="Inter" w:eastAsia="Inter" w:cs="Inter"/>
          <w:color w:val="000000"/>
          <w:sz w:val="22"/>
          <w:szCs w:val="22"/>
        </w:rPr>
        <w:t>Sports</w:t>
      </w:r>
      <w:proofErr w:type="spellEnd"/>
      <w:r>
        <w:rPr>
          <w:b/>
          <w:bCs/>
          <w:rFonts w:ascii="Inter" w:hAnsi="Inter" w:eastAsia="Inter" w:cs="Inter"/>
          <w:color w:val="000000"/>
          <w:sz w:val="22"/>
          <w:szCs w:val="22"/>
        </w:rPr>
        <w:t xml:space="preserve"> Governing Authority”</w:t>
      </w:r>
      <w:r>
        <w:rPr>
          <w:rFonts w:ascii="Inter" w:hAnsi="Inter" w:eastAsia="Inter" w:cs="Inter"/>
          <w:color w:val="000000"/>
          <w:sz w:val="22"/>
          <w:szCs w:val="22"/>
        </w:rPr>
        <w:t xml:space="preserve"> means any national or international sports federation, sanctioning body, athletic conference, league office, or regulatory authority having jurisdiction over the athletic programs, competitions, or governance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but not limited to the National Collegiate Athletic Association (“NCAA”), the United States Olympic &amp; Paralympic Committee (“USOPC”), the World Anti-Doping Agency (“WADA”), the U.S. Anti-Doping Agency (“USADA”), the U.S. </w:t>
      </w:r>
      <w:proofErr w:type="spellStart"/>
      <w:r>
        <w:rPr>
          <w:rFonts w:ascii="Inter" w:hAnsi="Inter" w:eastAsia="Inter" w:cs="Inter"/>
          <w:color w:val="000000"/>
          <w:sz w:val="22"/>
          <w:szCs w:val="22"/>
        </w:rPr>
        <w:t>Center</w:t>
      </w:r>
      <w:proofErr w:type="spellEnd"/>
      <w:r>
        <w:rPr>
          <w:rFonts w:ascii="Inter" w:hAnsi="Inter" w:eastAsia="Inter" w:cs="Inter"/>
          <w:color w:val="000000"/>
          <w:sz w:val="22"/>
          <w:szCs w:val="22"/>
        </w:rPr>
        <w:t xml:space="preserve"> for SafeSport, and any professional league office or conference governing body.</w:t>
      </w:r>
    </w:p>
    <w:p w14:paraId="470A109D" w14:textId="77777777" w:rsidR="001F619F" w:rsidRDefault="001F619F"/>
    <w:p w14:paraId="682C2E53"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Subsidiary”</w:t>
      </w:r>
      <w:r>
        <w:rPr>
          <w:rFonts w:ascii="Inter" w:hAnsi="Inter" w:eastAsia="Inter" w:cs="Inter"/>
          <w:color w:val="000000"/>
          <w:sz w:val="22"/>
          <w:szCs w:val="22"/>
        </w:rPr>
        <w:t xml:space="preserve"> shall mean:</w:t>
      </w:r>
    </w:p>
    <w:p w14:paraId="01FA1773"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not-for-profit organization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on or before the inception of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72623C77"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automatically, any not-for-profit organization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(1) the organization is a not-for-profit organization, (2) the number of employees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(3) the assets of the organization are less than 25% of those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(4)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and</w:t>
      </w:r>
    </w:p>
    <w:p w14:paraId="3DB6891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not-for-profit organization, other than those described in paragraph (b) above, that comes under the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either directly or indirectly,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provides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full particulars of the new </w:t>
      </w:r>
      <w:r>
        <w:rPr>
          <w:b/>
          <w:bCs/>
          <w:rFonts w:ascii="Inter" w:hAnsi="Inter" w:eastAsia="Inter" w:cs="Inter"/>
          <w:color w:val="000000"/>
          <w:sz w:val="22"/>
          <w:szCs w:val="22"/>
        </w:rPr>
        <w:t>Subsidiary</w:t>
      </w:r>
      <w:r>
        <w:rPr>
          <w:rFonts w:ascii="Inter" w:hAnsi="Inter" w:eastAsia="Inter" w:cs="Inter"/>
          <w:color w:val="000000"/>
          <w:sz w:val="22"/>
          <w:szCs w:val="22"/>
        </w:rPr>
        <w:t xml:space="preserve"> within 90 days of it becoming a </w:t>
      </w:r>
      <w:r>
        <w:rPr>
          <w:b/>
          <w:bCs/>
          <w:rFonts w:ascii="Inter" w:hAnsi="Inter" w:eastAsia="Inter" w:cs="Inter"/>
          <w:color w:val="000000"/>
          <w:sz w:val="22"/>
          <w:szCs w:val="22"/>
        </w:rPr>
        <w:t>Subsidiary</w:t>
      </w:r>
      <w:r>
        <w:rPr>
          <w:rFonts w:ascii="Inter" w:hAnsi="Inter" w:eastAsia="Inter" w:cs="Inter"/>
          <w:color w:val="000000"/>
          <w:sz w:val="22"/>
          <w:szCs w:val="22"/>
        </w:rPr>
        <w:t xml:space="preserve">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pays such additional premium and accepts such policy amendments as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reasonably require.</w:t>
      </w:r>
    </w:p>
    <w:p w14:paraId="1EB5D1F5" w14:textId="77777777" w:rsidR="001F619F" w:rsidRDefault="00000000">
      <w:pPr>
        <w:pStyle w:val="BodyText"/>
        <w:jc w:val="left"/>
        <w:spacing w:after="200"/>
        <w:ind w:left="1440"/>
      </w:pPr>
      <w:r>
        <w:rPr>
          <w:rFonts w:ascii="Inter" w:hAnsi="Inter" w:eastAsia="Inter" w:cs="Inter"/>
          <w:color w:val="000000"/>
          <w:sz w:val="22"/>
          <w:szCs w:val="22"/>
        </w:rPr>
        <w:t xml:space="preserve">An organization shall become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only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has acquired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either directly or indirectly, and shall cease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when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ceases to have </w:t>
      </w:r>
      <w:r>
        <w:rPr>
          <w:b/>
          <w:bCs/>
          <w:rFonts w:ascii="Inter" w:hAnsi="Inter" w:eastAsia="Inter" w:cs="Inter"/>
          <w:color w:val="000000"/>
          <w:sz w:val="22"/>
          <w:szCs w:val="22"/>
        </w:rPr>
        <w:t>Management Control</w:t>
      </w:r>
      <w:r>
        <w:rPr>
          <w:rFonts w:ascii="Inter" w:hAnsi="Inter" w:eastAsia="Inter" w:cs="Inter"/>
          <w:color w:val="000000"/>
          <w:sz w:val="22"/>
          <w:szCs w:val="22"/>
        </w:rPr>
        <w:t>.</w:t>
      </w:r>
    </w:p>
    <w:p w14:paraId="404469FD" w14:textId="77777777" w:rsidR="001F619F" w:rsidRDefault="001F619F"/>
    <w:p w14:paraId="1BA2DB6A"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mean any actual or alleged discrimination, including harassment, or civil rights violation by an </w:t>
      </w:r>
      <w:r>
        <w:rPr>
          <w:b/>
          <w:bCs/>
          <w:rFonts w:ascii="Inter" w:hAnsi="Inter" w:eastAsia="Inter" w:cs="Inter"/>
          <w:color w:val="000000"/>
          <w:sz w:val="22"/>
          <w:szCs w:val="22"/>
        </w:rPr>
        <w:t>Insured</w:t>
      </w:r>
      <w:r>
        <w:rPr>
          <w:rFonts w:ascii="Inter" w:hAnsi="Inter" w:eastAsia="Inter" w:cs="Inter"/>
          <w:color w:val="000000"/>
          <w:sz w:val="22"/>
          <w:szCs w:val="22"/>
        </w:rPr>
        <w:t xml:space="preserve"> against any non-</w:t>
      </w:r>
      <w:r>
        <w:rPr>
          <w:b/>
          <w:bCs/>
          <w:rFonts w:ascii="Inter" w:hAnsi="Inter" w:eastAsia="Inter" w:cs="Inter"/>
          <w:color w:val="000000"/>
          <w:sz w:val="22"/>
          <w:szCs w:val="22"/>
        </w:rPr>
        <w:t>Employee</w:t>
      </w:r>
      <w:r>
        <w:rPr>
          <w:rFonts w:ascii="Inter" w:hAnsi="Inter" w:eastAsia="Inter" w:cs="Inter"/>
          <w:color w:val="000000"/>
          <w:sz w:val="22"/>
          <w:szCs w:val="22"/>
        </w:rPr>
        <w:t xml:space="preserve">. However,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shall not include any actual or alleged price discrimination or violation of any anti-trust law </w:t>
      </w:r>
      <w:r>
        <w:rPr>
          <w:rFonts w:ascii="Inter" w:hAnsi="Inter" w:eastAsia="Inter" w:cs="Inter"/>
          <w:color w:val="000000"/>
          <w:sz w:val="22"/>
          <w:szCs w:val="22"/>
        </w:rPr>
        <w:lastRenderedPageBreak/>
        <w:t>or any similar law designed to protect competition or prevent unfair trade practices.</w:t>
      </w:r>
    </w:p>
    <w:p w14:paraId="51C83671" w14:textId="77777777" w:rsidR="001F619F" w:rsidRDefault="001F619F"/>
    <w:p w14:paraId="08DD6B17" w14:textId="77777777" w:rsidR="001F619F" w:rsidRDefault="00000000">
      <w:pPr>
        <w:pStyle w:val="BodyText"/>
        <w:jc w:val="left"/>
        <w:spacing w:after="200"/>
        <w:numPr>
          <w:ilvl w:val="0"/>
          <w:numId w:val="9002"/>
        </w:numPr>
      </w:pPr>
      <w:proofErr w:type="gramStart"/>
      <w:r>
        <w:rPr>
          <w:rFonts w:ascii="Inter" w:hAnsi="Inter" w:eastAsia="Inter" w:cs="Inter"/>
          <w:color w:val="000000"/>
          <w:sz w:val="22"/>
          <w:szCs w:val="22"/>
        </w:rPr>
        <w:t xml:space="preserve">  </w:t>
      </w:r>
      <w:r>
        <w:rPr>
          <w:b/>
          <w:bCs/>
          <w:rFonts w:ascii="Inter" w:hAnsi="Inter" w:eastAsia="Inter" w:cs="Inter"/>
          <w:color w:val="000000"/>
          <w:sz w:val="22"/>
          <w:szCs w:val="22"/>
        </w:rPr>
        <w:t>“</w:t>
      </w:r>
      <w:proofErr w:type="gramEnd"/>
      <w:r>
        <w:rPr>
          <w:b/>
          <w:bCs/>
          <w:rFonts w:ascii="Inter" w:hAnsi="Inter" w:eastAsia="Inter" w:cs="Inter"/>
          <w:color w:val="000000"/>
          <w:sz w:val="22"/>
          <w:szCs w:val="22"/>
        </w:rPr>
        <w:t>Wrongful Act”</w:t>
      </w:r>
      <w:r>
        <w:rPr>
          <w:rFonts w:ascii="Inter" w:hAnsi="Inter" w:eastAsia="Inter" w:cs="Inter"/>
          <w:color w:val="000000"/>
          <w:sz w:val="22"/>
          <w:szCs w:val="22"/>
        </w:rPr>
        <w:t xml:space="preserve"> shall mean:</w:t>
      </w:r>
    </w:p>
    <w:p w14:paraId="31620342"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actual or alleged act, omission, error, misstatement, misleading statement, neglect, or breach of duty, by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w:t>
      </w:r>
    </w:p>
    <w:p w14:paraId="1823D3C5"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solely by reason of their capacity as such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317FE969"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any matter claimed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but only if such service is at the specific request or direction of the </w:t>
      </w:r>
      <w:r>
        <w:rPr>
          <w:b/>
          <w:bCs/>
          <w:rFonts w:ascii="Inter" w:hAnsi="Inter" w:eastAsia="Inter" w:cs="Inter"/>
          <w:color w:val="000000"/>
          <w:sz w:val="22"/>
          <w:szCs w:val="22"/>
        </w:rPr>
        <w:t>Organization</w:t>
      </w:r>
      <w:r>
        <w:rPr>
          <w:rFonts w:ascii="Inter" w:hAnsi="Inter" w:eastAsia="Inter" w:cs="Inter"/>
          <w:color w:val="000000"/>
          <w:sz w:val="22"/>
          <w:szCs w:val="22"/>
        </w:rPr>
        <w:t>; or</w:t>
      </w:r>
    </w:p>
    <w:p w14:paraId="132A2781" w14:textId="77777777" w:rsidR="001F619F" w:rsidRDefault="00000000">
      <w:pPr>
        <w:pStyle w:val="BodyText"/>
        <w:jc w:val="left"/>
        <w:spacing w:after="200"/>
        <w:numPr>
          <w:ilvl w:val="1"/>
          <w:numId w:val="9002"/>
        </w:numPr>
      </w:pPr>
      <w:r>
        <w:rPr>
          <w:rFonts w:ascii="Inter" w:hAnsi="Inter" w:eastAsia="Inter" w:cs="Inter"/>
          <w:color w:val="000000"/>
          <w:sz w:val="22"/>
          <w:szCs w:val="22"/>
        </w:rPr>
        <w:t xml:space="preserve">  solely with respect to Insuring Agreement C, any actual or alleged act, omission, error, misstatement, misleading statement, neglect, or breach of duty, or, if coverage is purchased as stated in the Declarations, any </w:t>
      </w:r>
      <w:r>
        <w:rPr>
          <w:b/>
          <w:bCs/>
          <w:rFonts w:ascii="Inter" w:hAnsi="Inter" w:eastAsia="Inter" w:cs="Inter"/>
          <w:color w:val="000000"/>
          <w:sz w:val="22"/>
          <w:szCs w:val="22"/>
        </w:rPr>
        <w:t>Employment Practices Wrongful Act</w:t>
      </w:r>
      <w:r>
        <w:rPr>
          <w:rFonts w:ascii="Inter" w:hAnsi="Inter" w:eastAsia="Inter" w:cs="Inter"/>
          <w:color w:val="000000"/>
          <w:sz w:val="22"/>
          <w:szCs w:val="22"/>
        </w:rPr>
        <w:t xml:space="preserve"> and or </w:t>
      </w:r>
      <w:proofErr w:type="gramStart"/>
      <w:r>
        <w:rPr>
          <w:b/>
          <w:bCs/>
          <w:rFonts w:ascii="Inter" w:hAnsi="Inter" w:eastAsia="Inter" w:cs="Inter"/>
          <w:color w:val="000000"/>
          <w:sz w:val="22"/>
          <w:szCs w:val="22"/>
        </w:rPr>
        <w:t>Third Party</w:t>
      </w:r>
      <w:proofErr w:type="gramEnd"/>
      <w:r>
        <w:rPr>
          <w:b/>
          <w:bCs/>
          <w:rFonts w:ascii="Inter" w:hAnsi="Inter" w:eastAsia="Inter" w:cs="Inter"/>
          <w:color w:val="000000"/>
          <w:sz w:val="22"/>
          <w:szCs w:val="22"/>
        </w:rPr>
        <w:t xml:space="preserve"> Discrimination</w:t>
      </w:r>
      <w:r>
        <w:rPr>
          <w:rFonts w:ascii="Inter" w:hAnsi="Inter" w:eastAsia="Inter" w:cs="Inter"/>
          <w:color w:val="000000"/>
          <w:sz w:val="22"/>
          <w:szCs w:val="22"/>
        </w:rPr>
        <w:t xml:space="preserve">; by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533A48D8" w14:textId="77777777" w:rsidR="001F619F" w:rsidRDefault="001F619F"/>
    <w:p w14:paraId="7E095D28" w14:textId="77777777" w:rsidR="001F619F" w:rsidRDefault="00000000">
      <w:pPr>
        <w:pStyle w:val="BodyText"/>
        <w:jc w:val="left"/>
        <w:spacing w:after="200"/>
        <w:numPr>
          <w:ilvl w:val="0"/>
          <w:numId w:val="9002"/>
        </w:numPr>
      </w:pPr>
      <w:r>
        <w:rPr>
          <w:rFonts w:ascii="Inter" w:hAnsi="Inter" w:eastAsia="Inter" w:cs="Inter"/>
          <w:color w:val="000000"/>
          <w:sz w:val="22"/>
          <w:szCs w:val="22"/>
        </w:rPr>
        <w:t xml:space="preserve">  </w:t>
      </w:r>
      <w:r>
        <w:rPr>
          <w:b/>
          <w:bCs/>
          <w:rFonts w:ascii="Inter" w:hAnsi="Inter" w:eastAsia="Inter" w:cs="Inter"/>
          <w:color w:val="000000"/>
          <w:sz w:val="22"/>
          <w:szCs w:val="22"/>
        </w:rPr>
        <w:t>“Application”</w:t>
      </w:r>
      <w:r>
        <w:rPr>
          <w:rFonts w:ascii="Inter" w:hAnsi="Inter" w:eastAsia="Inter" w:cs="Inter"/>
          <w:color w:val="000000"/>
          <w:sz w:val="22"/>
          <w:szCs w:val="22"/>
        </w:rPr>
        <w:t xml:space="preserve"> means all written or electronic statements, documents, warranties, and information submitted by or on behalf of an </w:t>
      </w:r>
      <w:r>
        <w:rPr>
          <w:b/>
          <w:bCs/>
          <w:rFonts w:ascii="Inter" w:hAnsi="Inter" w:eastAsia="Inter" w:cs="Inter"/>
          <w:color w:val="000000"/>
          <w:sz w:val="22"/>
          <w:szCs w:val="22"/>
        </w:rPr>
        <w:t>Insured</w:t>
      </w:r>
      <w:r>
        <w:rPr>
          <w:rFonts w:ascii="Inter" w:hAnsi="Inter" w:eastAsia="Inter" w:cs="Inter"/>
          <w:color w:val="000000"/>
          <w:sz w:val="22"/>
          <w:szCs w:val="22"/>
        </w:rPr>
        <w:t xml:space="preserv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the purpose of underwriting this </w:t>
      </w:r>
      <w:r>
        <w:rPr>
          <w:b/>
          <w:bCs/>
          <w:rFonts w:ascii="Inter" w:hAnsi="Inter" w:eastAsia="Inter" w:cs="Inter"/>
          <w:color w:val="000000"/>
          <w:sz w:val="22"/>
          <w:szCs w:val="22"/>
        </w:rPr>
        <w:t>Policy</w:t>
      </w:r>
      <w:r>
        <w:rPr>
          <w:rFonts w:ascii="Inter" w:hAnsi="Inter" w:eastAsia="Inter" w:cs="Inter"/>
          <w:color w:val="000000"/>
          <w:sz w:val="22"/>
          <w:szCs w:val="22"/>
        </w:rPr>
        <w:t xml:space="preserve"> or any prior policy that this </w:t>
      </w:r>
      <w:r>
        <w:rPr>
          <w:b/>
          <w:bCs/>
          <w:rFonts w:ascii="Inter" w:hAnsi="Inter" w:eastAsia="Inter" w:cs="Inter"/>
          <w:color w:val="000000"/>
          <w:sz w:val="22"/>
          <w:szCs w:val="22"/>
        </w:rPr>
        <w:t>Policy</w:t>
      </w:r>
      <w:r>
        <w:rPr>
          <w:rFonts w:ascii="Inter" w:hAnsi="Inter" w:eastAsia="Inter" w:cs="Inter"/>
          <w:color w:val="000000"/>
          <w:sz w:val="22"/>
          <w:szCs w:val="22"/>
        </w:rPr>
        <w:t xml:space="preserve"> renews, replaces, or succeeds, including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signed applications and attachments,  b.  materials later provided at the </w:t>
      </w:r>
      <w:r>
        <w:rPr>
          <w:b/>
          <w:bCs/>
          <w:rFonts w:ascii="Inter" w:hAnsi="Inter" w:eastAsia="Inter" w:cs="Inter"/>
          <w:color w:val="000000"/>
          <w:sz w:val="22"/>
          <w:szCs w:val="22"/>
        </w:rPr>
        <w:t>Insurer’s</w:t>
      </w:r>
      <w:r>
        <w:rPr>
          <w:rFonts w:ascii="Inter" w:hAnsi="Inter" w:eastAsia="Inter" w:cs="Inter"/>
          <w:color w:val="000000"/>
          <w:sz w:val="22"/>
          <w:szCs w:val="22"/>
        </w:rPr>
        <w:t xml:space="preserve"> request, and  c.  public filings, if any, made by or for an </w:t>
      </w:r>
      <w:r>
        <w:rPr>
          <w:b/>
          <w:bCs/>
          <w:rFonts w:ascii="Inter" w:hAnsi="Inter" w:eastAsia="Inter" w:cs="Inter"/>
          <w:color w:val="000000"/>
          <w:sz w:val="22"/>
          <w:szCs w:val="22"/>
        </w:rPr>
        <w:t>Organization</w:t>
      </w:r>
      <w:r>
        <w:rPr>
          <w:rFonts w:ascii="Inter" w:hAnsi="Inter" w:eastAsia="Inter" w:cs="Inter"/>
          <w:color w:val="000000"/>
          <w:sz w:val="22"/>
          <w:szCs w:val="22"/>
        </w:rPr>
        <w:t xml:space="preserve"> during the twelve months preceding inception.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also mean any warranties submitted over the last three (3) years relating to any coverage for which this Policy is a renewal or replacement.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is deemed attached to and incorporated into this </w:t>
      </w:r>
      <w:r>
        <w:rPr>
          <w:b/>
          <w:bCs/>
          <w:rFonts w:ascii="Inter" w:hAnsi="Inter" w:eastAsia="Inter" w:cs="Inter"/>
          <w:color w:val="000000"/>
          <w:sz w:val="22"/>
          <w:szCs w:val="22"/>
        </w:rPr>
        <w:t>Policy</w:t>
      </w:r>
      <w:r>
        <w:rPr>
          <w:rFonts w:ascii="Inter" w:hAnsi="Inter" w:eastAsia="Inter" w:cs="Inter"/>
          <w:color w:val="000000"/>
          <w:sz w:val="22"/>
          <w:szCs w:val="22"/>
        </w:rPr>
        <w:t>.</w:t>
      </w:r>
    </w:p>
    <w:p w14:paraId="4847CDCD" w14:textId="77777777" w:rsidR="001F619F" w:rsidRDefault="001F619F"/>
    <w:p w14:paraId="05AF1E7F" w14:textId="77777777" w:rsidR="001F619F" w:rsidRDefault="00000000">
      <w:r>
        <w:br w:type="page"/>
      </w:r>
    </w:p>
    <w:p w14:paraId="2A31ACA1" w14:textId="77777777" w:rsidR="001F619F" w:rsidRDefault="00000000">
      <w:pPr>
        <w:pStyle w:val="Heading2"/>
        <w:jc w:val="left"/>
        <w:spacing w:before="320" w:after="160"/>
      </w:pPr>
      <w:r>
        <w:rPr/>
        <w:lastRenderedPageBreak/>
        <w:t>SECTION III. EXCLUSIONS</w:t>
      </w:r>
    </w:p>
    <w:p w14:paraId="4EB862B2" w14:textId="77777777" w:rsidR="001F619F" w:rsidRDefault="001F619F"/>
    <w:p w14:paraId="12AF2813" w14:textId="77777777" w:rsidR="001F619F" w:rsidRDefault="00000000">
      <w:pPr>
        <w:pStyle w:val="BodyText"/>
        <w:jc w:val="left"/>
        <w:spacing w:after="200"/>
      </w:pPr>
      <w:r>
        <w:rPr>
          <w:rFonts w:ascii="Inter" w:hAnsi="Inter" w:eastAsia="Inter" w:cs="Inter"/>
          <w:color w:val="000000"/>
          <w:sz w:val="22"/>
          <w:szCs w:val="22"/>
        </w:rPr>
        <w:t xml:space="preserve">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not be liable to make any payment for </w:t>
      </w:r>
      <w:r>
        <w:rPr>
          <w:b/>
          <w:bCs/>
          <w:rFonts w:ascii="Inter" w:hAnsi="Inter" w:eastAsia="Inter" w:cs="Inter"/>
          <w:color w:val="000000"/>
          <w:sz w:val="22"/>
          <w:szCs w:val="22"/>
        </w:rPr>
        <w:t>Loss</w:t>
      </w:r>
      <w:r>
        <w:rPr>
          <w:rFonts w:ascii="Inter" w:hAnsi="Inter" w:eastAsia="Inter" w:cs="Inter"/>
          <w:color w:val="000000"/>
          <w:sz w:val="22"/>
          <w:szCs w:val="22"/>
        </w:rPr>
        <w:t xml:space="preserve">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any </w:t>
      </w:r>
      <w:r>
        <w:rPr>
          <w:b/>
          <w:bCs/>
          <w:rFonts w:ascii="Inter" w:hAnsi="Inter" w:eastAsia="Inter" w:cs="Inter"/>
          <w:color w:val="000000"/>
          <w:sz w:val="22"/>
          <w:szCs w:val="22"/>
        </w:rPr>
        <w:t>Insured</w:t>
      </w:r>
      <w:r>
        <w:rPr>
          <w:rFonts w:ascii="Inter" w:hAnsi="Inter" w:eastAsia="Inter" w:cs="Inter"/>
          <w:color w:val="000000"/>
          <w:sz w:val="22"/>
          <w:szCs w:val="22"/>
        </w:rPr>
        <w:t>:</w:t>
      </w:r>
    </w:p>
    <w:p w14:paraId="64A11979"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w:t>
      </w:r>
    </w:p>
    <w:p w14:paraId="135B161E"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 </w:t>
      </w:r>
      <w:r>
        <w:rPr>
          <w:b/>
          <w:bCs/>
          <w:rFonts w:ascii="Inter" w:hAnsi="Inter" w:eastAsia="Inter" w:cs="Inter"/>
          <w:color w:val="000000"/>
          <w:sz w:val="22"/>
          <w:szCs w:val="22"/>
        </w:rPr>
        <w:t>Insured</w:t>
      </w:r>
      <w:r>
        <w:rPr>
          <w:rFonts w:ascii="Inter" w:hAnsi="Inter" w:eastAsia="Inter" w:cs="Inter"/>
          <w:color w:val="000000"/>
          <w:sz w:val="22"/>
          <w:szCs w:val="22"/>
        </w:rPr>
        <w:t xml:space="preserve"> gaining any profit, advantage, remuneration, or financial advantage to which they were not legally entitled; provided however, this exclusion shall only apply if it is finally adjudicated that such conduct occurred or such </w:t>
      </w:r>
      <w:r>
        <w:rPr>
          <w:b/>
          <w:bCs/>
          <w:rFonts w:ascii="Inter" w:hAnsi="Inter" w:eastAsia="Inter" w:cs="Inter"/>
          <w:color w:val="000000"/>
          <w:sz w:val="22"/>
          <w:szCs w:val="22"/>
        </w:rPr>
        <w:t>Insured</w:t>
      </w:r>
      <w:r>
        <w:rPr>
          <w:rFonts w:ascii="Inter" w:hAnsi="Inter" w:eastAsia="Inter" w:cs="Inter"/>
          <w:color w:val="000000"/>
          <w:sz w:val="22"/>
          <w:szCs w:val="22"/>
        </w:rPr>
        <w:t xml:space="preserve"> agrees to repay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any such profit, remuneration, or financial advantage;</w:t>
      </w:r>
    </w:p>
    <w:p w14:paraId="286C4A9A"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deliberate fraudulent or dishonest act or any </w:t>
      </w:r>
      <w:proofErr w:type="spellStart"/>
      <w:r>
        <w:rPr>
          <w:rFonts w:ascii="Inter" w:hAnsi="Inter" w:eastAsia="Inter" w:cs="Inter"/>
          <w:color w:val="000000"/>
          <w:sz w:val="22"/>
          <w:szCs w:val="22"/>
        </w:rPr>
        <w:t>willful</w:t>
      </w:r>
      <w:proofErr w:type="spellEnd"/>
      <w:r>
        <w:rPr>
          <w:rFonts w:ascii="Inter" w:hAnsi="Inter" w:eastAsia="Inter" w:cs="Inter"/>
          <w:color w:val="000000"/>
          <w:sz w:val="22"/>
          <w:szCs w:val="22"/>
        </w:rPr>
        <w:t xml:space="preserve"> violation of any statute, rule, or law, or deliberate criminal acts of an </w:t>
      </w:r>
      <w:r>
        <w:rPr>
          <w:b/>
          <w:bCs/>
          <w:rFonts w:ascii="Inter" w:hAnsi="Inter" w:eastAsia="Inter" w:cs="Inter"/>
          <w:color w:val="000000"/>
          <w:sz w:val="22"/>
          <w:szCs w:val="22"/>
        </w:rPr>
        <w:t>Insured</w:t>
      </w:r>
      <w:r>
        <w:rPr>
          <w:rFonts w:ascii="Inter" w:hAnsi="Inter" w:eastAsia="Inter" w:cs="Inter"/>
          <w:color w:val="000000"/>
          <w:sz w:val="22"/>
          <w:szCs w:val="22"/>
        </w:rPr>
        <w:t>; provided however, this exclusion shall only apply if it is finally adjudicated that such conduct occurred;</w:t>
      </w:r>
    </w:p>
    <w:p w14:paraId="5D76B748" w14:textId="77777777" w:rsidR="001F619F" w:rsidRDefault="00000000">
      <w:pPr>
        <w:pStyle w:val="BodyText"/>
        <w:jc w:val="left"/>
        <w:spacing w:after="200"/>
        <w:ind w:left="1440"/>
      </w:pPr>
      <w:proofErr w:type="gramStart"/>
      <w:r>
        <w:rPr>
          <w:rFonts w:ascii="Inter" w:hAnsi="Inter" w:eastAsia="Inter" w:cs="Inter"/>
          <w:color w:val="000000"/>
          <w:sz w:val="22"/>
          <w:szCs w:val="22"/>
        </w:rPr>
        <w:t>For the purpose of</w:t>
      </w:r>
      <w:proofErr w:type="gramEnd"/>
      <w:r>
        <w:rPr>
          <w:rFonts w:ascii="Inter" w:hAnsi="Inter" w:eastAsia="Inter" w:cs="Inter"/>
          <w:color w:val="000000"/>
          <w:sz w:val="22"/>
          <w:szCs w:val="22"/>
        </w:rPr>
        <w:t xml:space="preserve"> determining the applicability of Exclusion A.1) and A.2), it is understood and agreed that:</w:t>
      </w:r>
    </w:p>
    <w:p w14:paraId="2E622DFB" w14:textId="77777777" w:rsidR="001F619F" w:rsidRDefault="00000000">
      <w:pPr>
        <w:pStyle w:val="BodyText"/>
        <w:jc w:val="left"/>
        <w:spacing w:after="200"/>
        <w:numPr>
          <w:ilvl w:val="2"/>
          <w:numId w:val="9003"/>
        </w:numPr>
      </w:pP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as respects coverage afforded under Sections I.A. and B.,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and</w:t>
      </w:r>
    </w:p>
    <w:p w14:paraId="078AD472" w14:textId="77777777" w:rsidR="001F619F" w:rsidRDefault="00000000">
      <w:pPr>
        <w:pStyle w:val="BodyText"/>
        <w:jc w:val="left"/>
        <w:spacing w:after="200"/>
        <w:numPr>
          <w:ilvl w:val="2"/>
          <w:numId w:val="9003"/>
        </w:numPr>
      </w:pPr>
      <w:r>
        <w:rPr>
          <w:rFonts w:ascii="Inter" w:hAnsi="Inter" w:eastAsia="Inter" w:cs="Inter"/>
          <w:color w:val="000000"/>
          <w:sz w:val="22"/>
          <w:szCs w:val="22"/>
        </w:rPr>
        <w:t xml:space="preserve">  as respects coverage afforded under Section I.C., only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past, present, or future chief executive officer, chief operating officer, chairman, president, or chief financial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404E038" w14:textId="77777777" w:rsidR="001F619F" w:rsidRDefault="001F619F"/>
    <w:p w14:paraId="7A1AB72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directly or indirectly resulting from or in consequence of, or in any way involving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t>Related Wrongful Act</w:t>
      </w:r>
      <w:r>
        <w:rPr>
          <w:rFonts w:ascii="Inter" w:hAnsi="Inter" w:eastAsia="Inter" w:cs="Inter"/>
          <w:color w:val="000000"/>
          <w:sz w:val="22"/>
          <w:szCs w:val="22"/>
        </w:rPr>
        <w:t xml:space="preserve"> or any fact, circumstance, or situation which has been the subject of any </w:t>
      </w:r>
      <w:r>
        <w:rPr>
          <w:b/>
          <w:bCs/>
          <w:rFonts w:ascii="Inter" w:hAnsi="Inter" w:eastAsia="Inter" w:cs="Inter"/>
          <w:color w:val="000000"/>
          <w:sz w:val="22"/>
          <w:szCs w:val="22"/>
        </w:rPr>
        <w:t>Claim</w:t>
      </w:r>
      <w:r>
        <w:rPr>
          <w:rFonts w:ascii="Inter" w:hAnsi="Inter" w:eastAsia="Inter" w:cs="Inter"/>
          <w:color w:val="000000"/>
          <w:sz w:val="22"/>
          <w:szCs w:val="22"/>
        </w:rPr>
        <w:t xml:space="preserve"> or notice of circumstance reported under any other policy of which this Policy is a renewal, replacement, or which this Policy may succeed in time.</w:t>
      </w:r>
    </w:p>
    <w:p w14:paraId="6DF077AE" w14:textId="77777777" w:rsidR="001F619F" w:rsidRDefault="001F619F"/>
    <w:p w14:paraId="3D2C307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any pending or prior written demand for monetary relief, civil, criminal, or administrative or investigative proceeding, or notice of charge of any kind, including any EEOC Charge, involving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as of the Prior and Pending Litigation Date stated in the Declarations, 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or </w:t>
      </w:r>
      <w:r>
        <w:rPr>
          <w:b/>
          <w:bCs/>
          <w:rFonts w:ascii="Inter" w:hAnsi="Inter" w:eastAsia="Inter" w:cs="Inter"/>
          <w:color w:val="000000"/>
          <w:sz w:val="22"/>
          <w:szCs w:val="22"/>
        </w:rPr>
        <w:lastRenderedPageBreak/>
        <w:t>Related Wrongful Acts</w:t>
      </w:r>
      <w:r>
        <w:rPr>
          <w:rFonts w:ascii="Inter" w:hAnsi="Inter" w:eastAsia="Inter" w:cs="Inter"/>
          <w:color w:val="000000"/>
          <w:sz w:val="22"/>
          <w:szCs w:val="22"/>
        </w:rPr>
        <w:t xml:space="preserve"> or any fact, circumstance, or situation underlying or alleged in such proceeding or notice of charge.</w:t>
      </w:r>
    </w:p>
    <w:p w14:paraId="634B3DFC" w14:textId="77777777" w:rsidR="001F619F" w:rsidRDefault="001F619F"/>
    <w:p w14:paraId="5895CBB4"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actual or alleged:</w:t>
      </w:r>
    </w:p>
    <w:p w14:paraId="05B4AC75" w14:textId="77777777" w:rsidR="001F619F" w:rsidRDefault="00000000">
      <w:pPr>
        <w:pStyle w:val="BodyText"/>
        <w:jc w:val="left"/>
        <w:spacing w:after="200"/>
        <w:numPr>
          <w:ilvl w:val="1"/>
          <w:numId w:val="9003"/>
        </w:numPr>
      </w:pPr>
      <w:r>
        <w:rPr>
          <w:rFonts w:ascii="Inter" w:hAnsi="Inter" w:eastAsia="Inter" w:cs="Inter"/>
          <w:color w:val="000000"/>
          <w:sz w:val="22"/>
          <w:szCs w:val="22"/>
        </w:rPr>
        <w:t>  bodily injury, sickness, disease, or death of any person;</w:t>
      </w:r>
    </w:p>
    <w:p w14:paraId="7F48C5D6" w14:textId="77777777" w:rsidR="001F619F" w:rsidRDefault="00000000">
      <w:pPr>
        <w:pStyle w:val="BodyText"/>
        <w:jc w:val="left"/>
        <w:spacing w:after="200"/>
        <w:numPr>
          <w:ilvl w:val="1"/>
          <w:numId w:val="9003"/>
        </w:numPr>
      </w:pPr>
      <w:r>
        <w:rPr>
          <w:rFonts w:ascii="Inter" w:hAnsi="Inter" w:eastAsia="Inter" w:cs="Inter"/>
          <w:color w:val="000000"/>
          <w:sz w:val="22"/>
          <w:szCs w:val="22"/>
        </w:rPr>
        <w:t>  damage to or destruction of any property, including the loss of use thereof; or</w:t>
      </w:r>
    </w:p>
    <w:p w14:paraId="25DAB1EF"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mental anguish, emotional distress, invasion of privacy, wrongful entry, eviction, false arrest, false imprisonment, malicious prosecution, libel, or slander; however, this subsection D.3) does not apply to an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51E8D5CB" w14:textId="77777777" w:rsidR="001F619F" w:rsidRDefault="00000000">
      <w:pPr>
        <w:pStyle w:val="BodyText"/>
        <w:jc w:val="left"/>
        <w:spacing w:after="200"/>
        <w:ind w:left="1440"/>
      </w:pPr>
      <w:r>
        <w:rPr>
          <w:rFonts w:ascii="Inter" w:hAnsi="Inter" w:eastAsia="Inter" w:cs="Inter"/>
          <w:color w:val="000000"/>
          <w:sz w:val="22"/>
          <w:szCs w:val="22"/>
        </w:rPr>
        <w:t>Notwithstanding the foregoing, this Exclusion D shall not apply to: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connection with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a violation of the United Kingdom Corporate Manslaughter and Corporate Homicide Act 2007 (or any similar statute in any other jurisdiction);  b.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one or more security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(including any derivative claim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c.  any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under Insuring Agreement A.</w:t>
      </w:r>
    </w:p>
    <w:p w14:paraId="6C5EC0E2" w14:textId="77777777" w:rsidR="001F619F" w:rsidRDefault="001F619F"/>
    <w:p w14:paraId="0A1A8CC6"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alleged violation of any of the responsibilities, obligations, or duties imposed by ERISA, the Pension Protection Act of 2006, the Fair Labor Standards Act, the National Labor Relations Act, the Worker Adjustment and Retraining Notification Act, the Consolidated Omnibus Budget Reconciliation Act, the Occupational Safety and Health Act, and any rules or regulations of the foregoing promulgated thereunder, and amendments thereto, or any similar federal, state, local, or foreign statutory law or common law;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 xml:space="preserve"> or an alleged violation of the Equal Pay Act.</w:t>
      </w:r>
    </w:p>
    <w:p w14:paraId="37974659" w14:textId="77777777" w:rsidR="001F619F" w:rsidRDefault="001F619F"/>
    <w:p w14:paraId="41728392"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alleged violation of any federal, state, or local wage and hour law, including but not limited to: the refusal, failure, or inability of any </w:t>
      </w:r>
      <w:r>
        <w:rPr>
          <w:b/>
          <w:bCs/>
          <w:rFonts w:ascii="Inter" w:hAnsi="Inter" w:eastAsia="Inter" w:cs="Inter"/>
          <w:color w:val="000000"/>
          <w:sz w:val="22"/>
          <w:szCs w:val="22"/>
        </w:rPr>
        <w:t>Insured</w:t>
      </w:r>
      <w:r>
        <w:rPr>
          <w:rFonts w:ascii="Inter" w:hAnsi="Inter" w:eastAsia="Inter" w:cs="Inter"/>
          <w:color w:val="000000"/>
          <w:sz w:val="22"/>
          <w:szCs w:val="22"/>
        </w:rPr>
        <w:t xml:space="preserve"> to pay wages or overtime pay for services rendered or time spent in connection with work-related activities (“</w:t>
      </w:r>
      <w:r>
        <w:rPr>
          <w:b/>
          <w:bCs/>
          <w:rFonts w:ascii="Inter" w:hAnsi="Inter" w:eastAsia="Inter" w:cs="Inter"/>
          <w:color w:val="000000"/>
          <w:sz w:val="22"/>
          <w:szCs w:val="22"/>
        </w:rPr>
        <w:t>Earned Wages</w:t>
      </w:r>
      <w:r>
        <w:rPr>
          <w:rFonts w:ascii="Inter" w:hAnsi="Inter" w:eastAsia="Inter" w:cs="Inter"/>
          <w:color w:val="000000"/>
          <w:sz w:val="22"/>
          <w:szCs w:val="22"/>
        </w:rPr>
        <w:t xml:space="preserve">”) (as opposed to tort-based or statutory back pay or front pay damages for discrimination), failure to provide or enforce legally required meal or rest break periods, for improper payroll deductions taken by any </w:t>
      </w:r>
      <w:r>
        <w:rPr>
          <w:b/>
          <w:bCs/>
          <w:rFonts w:ascii="Inter" w:hAnsi="Inter" w:eastAsia="Inter" w:cs="Inter"/>
          <w:color w:val="000000"/>
          <w:sz w:val="22"/>
          <w:szCs w:val="22"/>
        </w:rPr>
        <w:t>Insured</w:t>
      </w:r>
      <w:r>
        <w:rPr>
          <w:rFonts w:ascii="Inter" w:hAnsi="Inter" w:eastAsia="Inter" w:cs="Inter"/>
          <w:color w:val="000000"/>
          <w:sz w:val="22"/>
          <w:szCs w:val="22"/>
        </w:rPr>
        <w:t xml:space="preserve"> from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the failure to pay minimum wage or other underpayment of wages, any unfair business practice claim or any tort arising out of the failure to pay </w:t>
      </w:r>
      <w:r>
        <w:rPr>
          <w:b/>
          <w:bCs/>
          <w:rFonts w:ascii="Inter" w:hAnsi="Inter" w:eastAsia="Inter" w:cs="Inter"/>
          <w:color w:val="000000"/>
          <w:sz w:val="22"/>
          <w:szCs w:val="22"/>
        </w:rPr>
        <w:t>Earned Wages</w:t>
      </w:r>
      <w:r>
        <w:rPr>
          <w:rFonts w:ascii="Inter" w:hAnsi="Inter" w:eastAsia="Inter" w:cs="Inter"/>
          <w:color w:val="000000"/>
          <w:sz w:val="22"/>
          <w:szCs w:val="22"/>
        </w:rPr>
        <w:t xml:space="preserve">, or any </w:t>
      </w:r>
      <w:r>
        <w:rPr>
          <w:b/>
          <w:bCs/>
          <w:rFonts w:ascii="Inter" w:hAnsi="Inter" w:eastAsia="Inter" w:cs="Inter"/>
          <w:color w:val="000000"/>
          <w:sz w:val="22"/>
          <w:szCs w:val="22"/>
        </w:rPr>
        <w:t>Claim</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seeking </w:t>
      </w:r>
      <w:r>
        <w:rPr>
          <w:b/>
          <w:bCs/>
          <w:rFonts w:ascii="Inter" w:hAnsi="Inter" w:eastAsia="Inter" w:cs="Inter"/>
          <w:color w:val="000000"/>
          <w:sz w:val="22"/>
          <w:szCs w:val="22"/>
        </w:rPr>
        <w:t>Earned Wages</w:t>
      </w:r>
      <w:r>
        <w:rPr>
          <w:rFonts w:ascii="Inter" w:hAnsi="Inter" w:eastAsia="Inter" w:cs="Inter"/>
          <w:color w:val="000000"/>
          <w:sz w:val="22"/>
          <w:szCs w:val="22"/>
        </w:rPr>
        <w:t xml:space="preserve"> because any </w:t>
      </w:r>
      <w:r>
        <w:rPr>
          <w:b/>
          <w:bCs/>
          <w:rFonts w:ascii="Inter" w:hAnsi="Inter" w:eastAsia="Inter" w:cs="Inter"/>
          <w:color w:val="000000"/>
          <w:sz w:val="22"/>
          <w:szCs w:val="22"/>
        </w:rPr>
        <w:t>Employee</w:t>
      </w:r>
      <w:r>
        <w:rPr>
          <w:rFonts w:ascii="Inter" w:hAnsi="Inter" w:eastAsia="Inter" w:cs="Inter"/>
          <w:color w:val="000000"/>
          <w:sz w:val="22"/>
          <w:szCs w:val="22"/>
        </w:rPr>
        <w:t xml:space="preserve"> or purported </w:t>
      </w:r>
      <w:r>
        <w:rPr>
          <w:b/>
          <w:bCs/>
          <w:rFonts w:ascii="Inter" w:hAnsi="Inter" w:eastAsia="Inter" w:cs="Inter"/>
          <w:color w:val="000000"/>
          <w:sz w:val="22"/>
          <w:szCs w:val="22"/>
        </w:rPr>
        <w:t>Employee</w:t>
      </w:r>
      <w:r>
        <w:rPr>
          <w:rFonts w:ascii="Inter" w:hAnsi="Inter" w:eastAsia="Inter" w:cs="Inter"/>
          <w:color w:val="000000"/>
          <w:sz w:val="22"/>
          <w:szCs w:val="22"/>
        </w:rPr>
        <w:t xml:space="preserve"> was improperly classified or </w:t>
      </w:r>
      <w:proofErr w:type="spellStart"/>
      <w:r>
        <w:rPr>
          <w:rFonts w:ascii="Inter" w:hAnsi="Inter" w:eastAsia="Inter" w:cs="Inter"/>
          <w:color w:val="000000"/>
          <w:sz w:val="22"/>
          <w:szCs w:val="22"/>
        </w:rPr>
        <w:t>mislabeled</w:t>
      </w:r>
      <w:proofErr w:type="spellEnd"/>
      <w:r>
        <w:rPr>
          <w:rFonts w:ascii="Inter" w:hAnsi="Inter" w:eastAsia="Inter" w:cs="Inter"/>
          <w:color w:val="000000"/>
          <w:sz w:val="22"/>
          <w:szCs w:val="22"/>
        </w:rPr>
        <w:t xml:space="preserve"> as “exempt.”</w:t>
      </w:r>
    </w:p>
    <w:p w14:paraId="612E5D91" w14:textId="77777777" w:rsidR="001F619F" w:rsidRDefault="001F619F"/>
    <w:p w14:paraId="4AC8623C"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in any capacity for any entity other than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even if such service is at the direction of the </w:t>
      </w:r>
      <w:r>
        <w:rPr>
          <w:b/>
          <w:bCs/>
          <w:rFonts w:ascii="Inter" w:hAnsi="Inter" w:eastAsia="Inter" w:cs="Inter"/>
          <w:color w:val="000000"/>
          <w:sz w:val="22"/>
          <w:szCs w:val="22"/>
        </w:rPr>
        <w:t>Organization</w:t>
      </w:r>
      <w:r>
        <w:rPr>
          <w:rFonts w:ascii="Inter" w:hAnsi="Inter" w:eastAsia="Inter" w:cs="Inter"/>
          <w:color w:val="000000"/>
          <w:sz w:val="22"/>
          <w:szCs w:val="22"/>
        </w:rPr>
        <w:t>, unless otherwise specifically added by written endorsement to this Policy.</w:t>
      </w:r>
    </w:p>
    <w:p w14:paraId="046D7A7B" w14:textId="77777777" w:rsidR="001F619F" w:rsidRDefault="001F619F"/>
    <w:p w14:paraId="77007CA0"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serving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if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by any director, officer, trustee, or governor thereof; provided, however,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68B9EBF3" w14:textId="77777777" w:rsidR="001F619F" w:rsidRDefault="001F619F"/>
    <w:p w14:paraId="3F9DC3C9"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which is brought by or on behalf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which is brought by any security holder or member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 attorney general, or any other such representative party whether directly or derivatively, unless such security holder’s, member’s, attorney general’s, or representative party’s </w:t>
      </w:r>
      <w:r>
        <w:rPr>
          <w:b/>
          <w:bCs/>
          <w:rFonts w:ascii="Inter" w:hAnsi="Inter" w:eastAsia="Inter" w:cs="Inter"/>
          <w:color w:val="000000"/>
          <w:sz w:val="22"/>
          <w:szCs w:val="22"/>
        </w:rPr>
        <w:t>Claim</w:t>
      </w:r>
      <w:r>
        <w:rPr>
          <w:rFonts w:ascii="Inter" w:hAnsi="Inter" w:eastAsia="Inter" w:cs="Inter"/>
          <w:color w:val="000000"/>
          <w:sz w:val="22"/>
          <w:szCs w:val="22"/>
        </w:rPr>
        <w:t xml:space="preserve"> is instigated and continued totally independent of, and totally without solicitation of, or assistance of, or active participation of, or intervention of any </w:t>
      </w:r>
      <w:r>
        <w:rPr>
          <w:b/>
          <w:bCs/>
          <w:rFonts w:ascii="Inter" w:hAnsi="Inter" w:eastAsia="Inter" w:cs="Inter"/>
          <w:color w:val="000000"/>
          <w:sz w:val="22"/>
          <w:szCs w:val="22"/>
        </w:rPr>
        <w:t>Insured Person</w:t>
      </w:r>
      <w:r>
        <w:rPr>
          <w:rFonts w:ascii="Inter" w:hAnsi="Inter" w:eastAsia="Inter" w:cs="Inter"/>
          <w:color w:val="000000"/>
          <w:sz w:val="22"/>
          <w:szCs w:val="22"/>
        </w:rPr>
        <w:t>; provided however, this exclusion shall not apply to:</w:t>
      </w:r>
    </w:p>
    <w:p w14:paraId="226CCF30"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or on behalf of an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43551DC2"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form of a </w:t>
      </w:r>
      <w:proofErr w:type="gramStart"/>
      <w:r>
        <w:rPr>
          <w:rFonts w:ascii="Inter" w:hAnsi="Inter" w:eastAsia="Inter" w:cs="Inter"/>
          <w:color w:val="000000"/>
          <w:sz w:val="22"/>
          <w:szCs w:val="22"/>
        </w:rPr>
        <w:t>cross-claim</w:t>
      </w:r>
      <w:proofErr w:type="gramEnd"/>
      <w:r>
        <w:rPr>
          <w:rFonts w:ascii="Inter" w:hAnsi="Inter" w:eastAsia="Inter" w:cs="Inter"/>
          <w:color w:val="000000"/>
          <w:sz w:val="22"/>
          <w:szCs w:val="22"/>
        </w:rPr>
        <w:t xml:space="preserve"> or third-party claim for contribution or indemnity which is part of and results directly from a </w:t>
      </w:r>
      <w:r>
        <w:rPr>
          <w:b/>
          <w:bCs/>
          <w:rFonts w:ascii="Inter" w:hAnsi="Inter" w:eastAsia="Inter" w:cs="Inter"/>
          <w:color w:val="000000"/>
          <w:sz w:val="22"/>
          <w:szCs w:val="22"/>
        </w:rPr>
        <w:t>Claim</w:t>
      </w:r>
      <w:r>
        <w:rPr>
          <w:rFonts w:ascii="Inter" w:hAnsi="Inter" w:eastAsia="Inter" w:cs="Inter"/>
          <w:color w:val="000000"/>
          <w:sz w:val="22"/>
          <w:szCs w:val="22"/>
        </w:rPr>
        <w:t xml:space="preserve"> that is covered by this Policy;</w:t>
      </w:r>
    </w:p>
    <w:p w14:paraId="33637398"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the examiner, trustee, receiver, liquidator, rehabilitator, or creditors’ committee (or any assignee thereof)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any bankruptcy proceeding by or against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09565913"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any past director or officer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who has not served as a duly elected or appointed director, officer, trustee, governor, management committee member, member of the management board, General Counsel or Risk Manager (or equivalent position) of, or consultant for,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at least three (3) years prior to such </w:t>
      </w:r>
      <w:r>
        <w:rPr>
          <w:b/>
          <w:bCs/>
          <w:rFonts w:ascii="Inter" w:hAnsi="Inter" w:eastAsia="Inter" w:cs="Inter"/>
          <w:color w:val="000000"/>
          <w:sz w:val="22"/>
          <w:szCs w:val="22"/>
        </w:rPr>
        <w:t>Claim</w:t>
      </w:r>
      <w:r>
        <w:rPr>
          <w:rFonts w:ascii="Inter" w:hAnsi="Inter" w:eastAsia="Inter" w:cs="Inter"/>
          <w:color w:val="000000"/>
          <w:sz w:val="22"/>
          <w:szCs w:val="22"/>
        </w:rPr>
        <w:t xml:space="preserve"> being first made;</w:t>
      </w:r>
    </w:p>
    <w:p w14:paraId="50A3F2FC" w14:textId="77777777" w:rsidR="001F619F" w:rsidRDefault="00000000">
      <w:pPr>
        <w:pStyle w:val="BodyText"/>
        <w:jc w:val="left"/>
        <w:spacing w:after="200"/>
        <w:numPr>
          <w:ilvl w:val="1"/>
          <w:numId w:val="9003"/>
        </w:numPr>
      </w:pPr>
      <w:r>
        <w:rPr>
          <w:rFonts w:ascii="Inter" w:hAnsi="Inter" w:eastAsia="Inter" w:cs="Inter"/>
          <w:color w:val="000000"/>
          <w:sz w:val="22"/>
          <w:szCs w:val="22"/>
        </w:rPr>
        <w:lastRenderedPageBreak/>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by a director or officer (or equivalent position) of </w:t>
      </w:r>
      <w:proofErr w:type="spellStart"/>
      <w:proofErr w:type="gramStart"/>
      <w:r>
        <w:rPr>
          <w:rFonts w:ascii="Inter" w:hAnsi="Inter" w:eastAsia="Inter" w:cs="Inter"/>
          <w:color w:val="000000"/>
          <w:sz w:val="22"/>
          <w:szCs w:val="22"/>
        </w:rPr>
        <w:t>a</w:t>
      </w:r>
      <w:proofErr w:type="spellEnd"/>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formed and operating in a foreign jurisdiction against such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director or officer thereof, provided that such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by the supervisory or any such similar board of a parent </w:t>
      </w:r>
      <w:r>
        <w:rPr>
          <w:b/>
          <w:bCs/>
          <w:rFonts w:ascii="Inter" w:hAnsi="Inter" w:eastAsia="Inter" w:cs="Inter"/>
          <w:color w:val="000000"/>
          <w:sz w:val="22"/>
          <w:szCs w:val="22"/>
        </w:rPr>
        <w:t>Organization</w:t>
      </w:r>
      <w:r>
        <w:rPr>
          <w:rFonts w:ascii="Inter" w:hAnsi="Inter" w:eastAsia="Inter" w:cs="Inter"/>
          <w:color w:val="000000"/>
          <w:sz w:val="22"/>
          <w:szCs w:val="22"/>
        </w:rPr>
        <w:t xml:space="preserve"> chartered in such foreign jurisdiction; or</w:t>
      </w:r>
    </w:p>
    <w:p w14:paraId="3CAD9985"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any </w:t>
      </w:r>
      <w:r>
        <w:rPr>
          <w:b/>
          <w:bCs/>
          <w:rFonts w:ascii="Inter" w:hAnsi="Inter" w:eastAsia="Inter" w:cs="Inter"/>
          <w:color w:val="000000"/>
          <w:sz w:val="22"/>
          <w:szCs w:val="22"/>
        </w:rPr>
        <w:t>Claim</w:t>
      </w:r>
      <w:r>
        <w:rPr>
          <w:rFonts w:ascii="Inter" w:hAnsi="Inter" w:eastAsia="Inter" w:cs="Inter"/>
          <w:color w:val="000000"/>
          <w:sz w:val="22"/>
          <w:szCs w:val="22"/>
        </w:rPr>
        <w:t xml:space="preserve"> brought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6AE75356" w14:textId="77777777" w:rsidR="001F619F" w:rsidRDefault="001F619F"/>
    <w:p w14:paraId="47750A25"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directly or indirectly resulting from, or in consequence of, or in any way involving, </w:t>
      </w:r>
      <w:r>
        <w:rPr>
          <w:b/>
          <w:bCs/>
          <w:rFonts w:ascii="Inter" w:hAnsi="Inter" w:eastAsia="Inter" w:cs="Inter"/>
          <w:color w:val="000000"/>
          <w:sz w:val="22"/>
          <w:szCs w:val="22"/>
        </w:rPr>
        <w:t>Pollution</w:t>
      </w:r>
      <w:r>
        <w:rPr>
          <w:rFonts w:ascii="Inter" w:hAnsi="Inter" w:eastAsia="Inter" w:cs="Inter"/>
          <w:color w:val="000000"/>
          <w:sz w:val="22"/>
          <w:szCs w:val="22"/>
        </w:rPr>
        <w:t xml:space="preserve">,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for financial loss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its members, owners, or its creditors;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otherwise covered under Section I.A. of this Policy and brought by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members or owners.</w:t>
      </w:r>
    </w:p>
    <w:p w14:paraId="701309AD" w14:textId="77777777" w:rsidR="001F619F" w:rsidRDefault="001F619F"/>
    <w:p w14:paraId="256722B1"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of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any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such entity that merges with the </w:t>
      </w:r>
      <w:r>
        <w:rPr>
          <w:b/>
          <w:bCs/>
          <w:rFonts w:ascii="Inter" w:hAnsi="Inter" w:eastAsia="Inter" w:cs="Inter"/>
          <w:color w:val="000000"/>
          <w:sz w:val="22"/>
          <w:szCs w:val="22"/>
        </w:rPr>
        <w:t>Organization</w:t>
      </w:r>
      <w:r>
        <w:rPr>
          <w:rFonts w:ascii="Inter" w:hAnsi="Inter" w:eastAsia="Inter" w:cs="Inter"/>
          <w:color w:val="000000"/>
          <w:sz w:val="22"/>
          <w:szCs w:val="22"/>
        </w:rPr>
        <w:t>, first occurring:</w:t>
      </w:r>
    </w:p>
    <w:p w14:paraId="00AAA8E9"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prior to the date such entity becomes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is merged with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2E1EA67F"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w:t>
      </w: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which, together with a </w:t>
      </w:r>
      <w:r>
        <w:rPr>
          <w:b/>
          <w:bCs/>
          <w:rFonts w:ascii="Inter" w:hAnsi="Inter" w:eastAsia="Inter" w:cs="Inter"/>
          <w:color w:val="000000"/>
          <w:sz w:val="22"/>
          <w:szCs w:val="22"/>
        </w:rPr>
        <w:t>Wrongful Act</w:t>
      </w:r>
      <w:r>
        <w:rPr>
          <w:rFonts w:ascii="Inter" w:hAnsi="Inter" w:eastAsia="Inter" w:cs="Inter"/>
          <w:color w:val="000000"/>
          <w:sz w:val="22"/>
          <w:szCs w:val="22"/>
        </w:rPr>
        <w:t xml:space="preserve"> occurring prior to the date such entity became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was merged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would constitute </w:t>
      </w:r>
      <w:r>
        <w:rPr>
          <w:b/>
          <w:bCs/>
          <w:rFonts w:ascii="Inter" w:hAnsi="Inter" w:eastAsia="Inter" w:cs="Inter"/>
          <w:color w:val="000000"/>
          <w:sz w:val="22"/>
          <w:szCs w:val="22"/>
        </w:rPr>
        <w:t>Related Wrongful Acts</w:t>
      </w:r>
      <w:r>
        <w:rPr>
          <w:rFonts w:ascii="Inter" w:hAnsi="Inter" w:eastAsia="Inter" w:cs="Inter"/>
          <w:color w:val="000000"/>
          <w:sz w:val="22"/>
          <w:szCs w:val="22"/>
        </w:rPr>
        <w:t>; or</w:t>
      </w:r>
    </w:p>
    <w:p w14:paraId="68E62449"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w:t>
      </w:r>
      <w:proofErr w:type="gramStart"/>
      <w:r>
        <w:rPr>
          <w:rFonts w:ascii="Inter" w:hAnsi="Inter" w:eastAsia="Inter" w:cs="Inter"/>
          <w:color w:val="000000"/>
          <w:sz w:val="22"/>
          <w:szCs w:val="22"/>
        </w:rPr>
        <w:t>subsequent to</w:t>
      </w:r>
      <w:proofErr w:type="gramEnd"/>
      <w:r>
        <w:rPr>
          <w:rFonts w:ascii="Inter" w:hAnsi="Inter" w:eastAsia="Inter" w:cs="Inter"/>
          <w:color w:val="000000"/>
          <w:sz w:val="22"/>
          <w:szCs w:val="22"/>
        </w:rPr>
        <w:t xml:space="preserve"> the date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ceased to have, directly or indirectly, </w:t>
      </w:r>
      <w:r>
        <w:rPr>
          <w:b/>
          <w:bCs/>
          <w:rFonts w:ascii="Inter" w:hAnsi="Inter" w:eastAsia="Inter" w:cs="Inter"/>
          <w:color w:val="000000"/>
          <w:sz w:val="22"/>
          <w:szCs w:val="22"/>
        </w:rPr>
        <w:t>Management Control</w:t>
      </w:r>
      <w:r>
        <w:rPr>
          <w:rFonts w:ascii="Inter" w:hAnsi="Inter" w:eastAsia="Inter" w:cs="Inter"/>
          <w:color w:val="000000"/>
          <w:sz w:val="22"/>
          <w:szCs w:val="22"/>
        </w:rPr>
        <w:t xml:space="preserve"> of such </w:t>
      </w:r>
      <w:r>
        <w:rPr>
          <w:b/>
          <w:bCs/>
          <w:rFonts w:ascii="Inter" w:hAnsi="Inter" w:eastAsia="Inter" w:cs="Inter"/>
          <w:color w:val="000000"/>
          <w:sz w:val="22"/>
          <w:szCs w:val="22"/>
        </w:rPr>
        <w:t>Subsidiary</w:t>
      </w:r>
      <w:r>
        <w:rPr>
          <w:rFonts w:ascii="Inter" w:hAnsi="Inter" w:eastAsia="Inter" w:cs="Inter"/>
          <w:color w:val="000000"/>
          <w:sz w:val="22"/>
          <w:szCs w:val="22"/>
        </w:rPr>
        <w:t>.</w:t>
      </w:r>
    </w:p>
    <w:p w14:paraId="600AFB2B" w14:textId="77777777" w:rsidR="001F619F" w:rsidRDefault="001F619F"/>
    <w:p w14:paraId="20527F6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or in any way relating to any purchase or sale of securities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 </w:t>
      </w:r>
      <w:r>
        <w:rPr>
          <w:b/>
          <w:bCs/>
          <w:rFonts w:ascii="Inter" w:hAnsi="Inter" w:eastAsia="Inter" w:cs="Inter"/>
          <w:color w:val="000000"/>
          <w:sz w:val="22"/>
          <w:szCs w:val="22"/>
        </w:rPr>
        <w:t>Subsidiary</w:t>
      </w:r>
      <w:r>
        <w:rPr>
          <w:rFonts w:ascii="Inter" w:hAnsi="Inter" w:eastAsia="Inter" w:cs="Inter"/>
          <w:color w:val="000000"/>
          <w:sz w:val="22"/>
          <w:szCs w:val="22"/>
        </w:rPr>
        <w:t xml:space="preserve">, or an </w:t>
      </w:r>
      <w:r>
        <w:rPr>
          <w:b/>
          <w:bCs/>
          <w:rFonts w:ascii="Inter" w:hAnsi="Inter" w:eastAsia="Inter" w:cs="Inter"/>
          <w:color w:val="000000"/>
          <w:sz w:val="22"/>
          <w:szCs w:val="22"/>
        </w:rPr>
        <w:t>Affiliate</w:t>
      </w:r>
      <w:r>
        <w:rPr>
          <w:rFonts w:ascii="Inter" w:hAnsi="Inter" w:eastAsia="Inter" w:cs="Inter"/>
          <w:color w:val="000000"/>
          <w:sz w:val="22"/>
          <w:szCs w:val="22"/>
        </w:rPr>
        <w:t xml:space="preserve">,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securities holders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 their capacity as such; provided, however, this exclusion shall not apply to the issuance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tax-exempt bond debt or </w:t>
      </w:r>
      <w:r>
        <w:rPr>
          <w:b/>
          <w:bCs/>
          <w:rFonts w:ascii="Inter" w:hAnsi="Inter" w:eastAsia="Inter" w:cs="Inter"/>
          <w:color w:val="000000"/>
          <w:sz w:val="22"/>
          <w:szCs w:val="22"/>
        </w:rPr>
        <w:t>Claims</w:t>
      </w:r>
      <w:r>
        <w:rPr>
          <w:rFonts w:ascii="Inter" w:hAnsi="Inter" w:eastAsia="Inter" w:cs="Inter"/>
          <w:color w:val="000000"/>
          <w:sz w:val="22"/>
          <w:szCs w:val="22"/>
        </w:rPr>
        <w:t xml:space="preserve"> brought by tax-exempt bond debt holders.</w:t>
      </w:r>
    </w:p>
    <w:p w14:paraId="17EE8A02" w14:textId="77777777" w:rsidR="001F619F" w:rsidRDefault="001F619F"/>
    <w:p w14:paraId="35311E4F"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or attributable to emotional distress, mental anguish, or injury from libel, slander, defamation, or disparagement, or for injury from a violation of a person’s right of privacy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intentional or unintentional release of confidential information via a computer system data security breach; provided, however, this </w:t>
      </w:r>
      <w:r>
        <w:rPr>
          <w:rFonts w:ascii="Inter" w:hAnsi="Inter" w:eastAsia="Inter" w:cs="Inter"/>
          <w:color w:val="000000"/>
          <w:sz w:val="22"/>
          <w:szCs w:val="22"/>
        </w:rPr>
        <w:lastRenderedPageBreak/>
        <w:t xml:space="preserve">exclusion shall not apply to injuries arising from an </w:t>
      </w:r>
      <w:r>
        <w:rPr>
          <w:b/>
          <w:bCs/>
          <w:rFonts w:ascii="Inter" w:hAnsi="Inter" w:eastAsia="Inter" w:cs="Inter"/>
          <w:color w:val="000000"/>
          <w:sz w:val="22"/>
          <w:szCs w:val="22"/>
        </w:rPr>
        <w:t>Employment Practices Claim</w:t>
      </w:r>
      <w:r>
        <w:rPr>
          <w:rFonts w:ascii="Inter" w:hAnsi="Inter" w:eastAsia="Inter" w:cs="Inter"/>
          <w:color w:val="000000"/>
          <w:sz w:val="22"/>
          <w:szCs w:val="22"/>
        </w:rPr>
        <w:t xml:space="preserve"> brought by an </w:t>
      </w:r>
      <w:r>
        <w:rPr>
          <w:b/>
          <w:bCs/>
          <w:rFonts w:ascii="Inter" w:hAnsi="Inter" w:eastAsia="Inter" w:cs="Inter"/>
          <w:color w:val="000000"/>
          <w:sz w:val="22"/>
          <w:szCs w:val="22"/>
        </w:rPr>
        <w:t>Employee</w:t>
      </w:r>
      <w:r>
        <w:rPr>
          <w:rFonts w:ascii="Inter" w:hAnsi="Inter" w:eastAsia="Inter" w:cs="Inter"/>
          <w:color w:val="000000"/>
          <w:sz w:val="22"/>
          <w:szCs w:val="22"/>
        </w:rPr>
        <w:t>.</w:t>
      </w:r>
    </w:p>
    <w:p w14:paraId="38647D4A" w14:textId="77777777" w:rsidR="001F619F" w:rsidRDefault="001F619F"/>
    <w:p w14:paraId="02274964"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relating to, attributable to, or directly or indirectly resulting from, or in consequence of, or in any way involving, any obligation pursuant to any worker’s compensation, medical benefits, disability benefits, unemployment compensation, unemployment insurance, retirement benefits, social security benefits, or similar law, including any medical or insurance benefits to which an </w:t>
      </w:r>
      <w:r>
        <w:rPr>
          <w:b/>
          <w:bCs/>
          <w:rFonts w:ascii="Inter" w:hAnsi="Inter" w:eastAsia="Inter" w:cs="Inter"/>
          <w:color w:val="000000"/>
          <w:sz w:val="22"/>
          <w:szCs w:val="22"/>
        </w:rPr>
        <w:t>Employee</w:t>
      </w:r>
      <w:r>
        <w:rPr>
          <w:rFonts w:ascii="Inter" w:hAnsi="Inter" w:eastAsia="Inter" w:cs="Inter"/>
          <w:color w:val="000000"/>
          <w:sz w:val="22"/>
          <w:szCs w:val="22"/>
        </w:rPr>
        <w:t xml:space="preserve"> allegedly was entitled or would have been entitled had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the </w:t>
      </w:r>
      <w:r>
        <w:rPr>
          <w:b/>
          <w:bCs/>
          <w:rFonts w:ascii="Inter" w:hAnsi="Inter" w:eastAsia="Inter" w:cs="Inter"/>
          <w:color w:val="000000"/>
          <w:sz w:val="22"/>
          <w:szCs w:val="22"/>
        </w:rPr>
        <w:t>Employee</w:t>
      </w:r>
      <w:r>
        <w:rPr>
          <w:rFonts w:ascii="Inter" w:hAnsi="Inter" w:eastAsia="Inter" w:cs="Inter"/>
          <w:color w:val="000000"/>
          <w:sz w:val="22"/>
          <w:szCs w:val="22"/>
        </w:rPr>
        <w:t xml:space="preserve"> with a continuation or conversion of insurance; provided however, this exclusion shall not apply to a </w:t>
      </w:r>
      <w:r>
        <w:rPr>
          <w:b/>
          <w:bCs/>
          <w:rFonts w:ascii="Inter" w:hAnsi="Inter" w:eastAsia="Inter" w:cs="Inter"/>
          <w:color w:val="000000"/>
          <w:sz w:val="22"/>
          <w:szCs w:val="22"/>
        </w:rPr>
        <w:t>Claim</w:t>
      </w:r>
      <w:r>
        <w:rPr>
          <w:rFonts w:ascii="Inter" w:hAnsi="Inter" w:eastAsia="Inter" w:cs="Inter"/>
          <w:color w:val="000000"/>
          <w:sz w:val="22"/>
          <w:szCs w:val="22"/>
        </w:rPr>
        <w:t xml:space="preserve"> for </w:t>
      </w:r>
      <w:r>
        <w:rPr>
          <w:b/>
          <w:bCs/>
          <w:rFonts w:ascii="Inter" w:hAnsi="Inter" w:eastAsia="Inter" w:cs="Inter"/>
          <w:color w:val="000000"/>
          <w:sz w:val="22"/>
          <w:szCs w:val="22"/>
        </w:rPr>
        <w:t>Retaliation</w:t>
      </w:r>
      <w:r>
        <w:rPr>
          <w:rFonts w:ascii="Inter" w:hAnsi="Inter" w:eastAsia="Inter" w:cs="Inter"/>
          <w:color w:val="000000"/>
          <w:sz w:val="22"/>
          <w:szCs w:val="22"/>
        </w:rPr>
        <w:t>.</w:t>
      </w:r>
    </w:p>
    <w:p w14:paraId="38373C13" w14:textId="77777777" w:rsidR="001F619F" w:rsidRDefault="001F619F"/>
    <w:p w14:paraId="3A0867F7"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for any civil or criminal fines imposed by law and any taxes (whether imposed by federal, state, local, or other governmental authority) except with respect to </w:t>
      </w:r>
      <w:r>
        <w:rPr>
          <w:b/>
          <w:bCs/>
          <w:rFonts w:ascii="Inter" w:hAnsi="Inter" w:eastAsia="Inter" w:cs="Inter"/>
          <w:color w:val="000000"/>
          <w:sz w:val="22"/>
          <w:szCs w:val="22"/>
        </w:rPr>
        <w:t>Excess Benefit Transaction Excise Taxes</w:t>
      </w:r>
      <w:r>
        <w:rPr>
          <w:rFonts w:ascii="Inter" w:hAnsi="Inter" w:eastAsia="Inter" w:cs="Inter"/>
          <w:color w:val="000000"/>
          <w:sz w:val="22"/>
          <w:szCs w:val="22"/>
        </w:rPr>
        <w:t>.</w:t>
      </w:r>
    </w:p>
    <w:p w14:paraId="6F894F03" w14:textId="77777777" w:rsidR="001F619F" w:rsidRDefault="001F619F"/>
    <w:p w14:paraId="01A90F9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alleging, arising out of, based upon, or attributable to, or in any way involving, directly or indirectly, any </w:t>
      </w:r>
      <w:r>
        <w:rPr>
          <w:b/>
          <w:bCs/>
          <w:rFonts w:ascii="Inter" w:hAnsi="Inter" w:eastAsia="Inter" w:cs="Inter"/>
          <w:color w:val="000000"/>
          <w:sz w:val="22"/>
          <w:szCs w:val="22"/>
        </w:rPr>
        <w:t>Sexual Misconduct</w:t>
      </w:r>
      <w:r>
        <w:rPr>
          <w:rFonts w:ascii="Inter" w:hAnsi="Inter" w:eastAsia="Inter" w:cs="Inter"/>
          <w:color w:val="000000"/>
          <w:sz w:val="22"/>
          <w:szCs w:val="22"/>
        </w:rPr>
        <w:t>, child abuse, or neglect, including but not limited to the employment, supervision, reporting to the proper authorities, failure to so report, or retention of any person.</w:t>
      </w:r>
    </w:p>
    <w:p w14:paraId="4DC7E41A" w14:textId="77777777" w:rsidR="001F619F" w:rsidRDefault="00000000">
      <w:pPr>
        <w:pStyle w:val="BodyText"/>
        <w:jc w:val="left"/>
        <w:spacing w:after="200"/>
        <w:ind w:left="720"/>
      </w:pPr>
      <w:r>
        <w:rPr>
          <w:b/>
          <w:bCs/>
          <w:rFonts w:ascii="Inter" w:hAnsi="Inter" w:eastAsia="Inter" w:cs="Inter"/>
          <w:color w:val="000000"/>
          <w:sz w:val="22"/>
          <w:szCs w:val="22"/>
        </w:rPr>
        <w:t>“Sexual Misconduct”</w:t>
      </w:r>
      <w:r>
        <w:rPr>
          <w:rFonts w:ascii="Inter" w:hAnsi="Inter" w:eastAsia="Inter" w:cs="Inter"/>
          <w:color w:val="000000"/>
          <w:sz w:val="22"/>
          <w:szCs w:val="22"/>
        </w:rPr>
        <w:t xml:space="preserve"> means any lewd, lascivious, licentious, immoral, or sexual </w:t>
      </w:r>
      <w:proofErr w:type="spellStart"/>
      <w:r>
        <w:rPr>
          <w:rFonts w:ascii="Inter" w:hAnsi="Inter" w:eastAsia="Inter" w:cs="Inter"/>
          <w:color w:val="000000"/>
          <w:sz w:val="22"/>
          <w:szCs w:val="22"/>
        </w:rPr>
        <w:t>behavior</w:t>
      </w:r>
      <w:proofErr w:type="spellEnd"/>
      <w:r>
        <w:rPr>
          <w:rFonts w:ascii="Inter" w:hAnsi="Inter" w:eastAsia="Inter" w:cs="Inter"/>
          <w:color w:val="000000"/>
          <w:sz w:val="22"/>
          <w:szCs w:val="22"/>
        </w:rPr>
        <w:t>, sexual conduct, sexual abuse, sexual assault, sexual act, or molestation of any kind, intended or unintended, that does or may lead to or culminate in any sexual act against any individual(s).</w:t>
      </w:r>
    </w:p>
    <w:p w14:paraId="0886A7E5" w14:textId="77777777" w:rsidR="001F619F" w:rsidRDefault="001F619F"/>
    <w:p w14:paraId="30E3B118" w14:textId="77777777" w:rsidR="001F619F" w:rsidRDefault="00000000">
      <w:pPr>
        <w:pStyle w:val="BodyText"/>
        <w:jc w:val="left"/>
        <w:spacing w:after="200"/>
        <w:numPr>
          <w:ilvl w:val="0"/>
          <w:numId w:val="9003"/>
        </w:numPr>
      </w:pPr>
      <w:r>
        <w:rPr>
          <w:rFonts w:ascii="Inter" w:hAnsi="Inter" w:eastAsia="Inter" w:cs="Inter"/>
          <w:color w:val="000000"/>
          <w:sz w:val="22"/>
          <w:szCs w:val="22"/>
        </w:rPr>
        <w:t xml:space="preserve">  Solely with respect to Insuring Agreement C:</w:t>
      </w:r>
    </w:p>
    <w:p w14:paraId="2A0DA256" w14:textId="77777777" w:rsidR="001F619F" w:rsidRDefault="00000000">
      <w:pPr>
        <w:pStyle w:val="BodyText"/>
        <w:jc w:val="left"/>
        <w:spacing w:after="200"/>
        <w:numPr>
          <w:ilvl w:val="1"/>
          <w:numId w:val="9003"/>
        </w:numPr>
      </w:pPr>
      <w:r>
        <w:rPr>
          <w:rFonts w:ascii="Inter" w:hAnsi="Inter" w:eastAsia="Inter" w:cs="Inter"/>
          <w:color w:val="000000"/>
          <w:sz w:val="22"/>
          <w:szCs w:val="22"/>
        </w:rPr>
        <w:t>  for any actual or alleged plagiarism, misappropriation, infringement, or violation of copyright, patent, trademark, trade secret, or any other intellectual property rights;</w:t>
      </w:r>
    </w:p>
    <w:p w14:paraId="6819950E"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for the rendering or failure to render any service to a customer or client of the </w:t>
      </w:r>
      <w:r>
        <w:rPr>
          <w:b/>
          <w:bCs/>
          <w:rFonts w:ascii="Inter" w:hAnsi="Inter" w:eastAsia="Inter" w:cs="Inter"/>
          <w:color w:val="000000"/>
          <w:sz w:val="22"/>
          <w:szCs w:val="22"/>
        </w:rPr>
        <w:t>Insured</w:t>
      </w:r>
      <w:r>
        <w:rPr>
          <w:rFonts w:ascii="Inter" w:hAnsi="Inter" w:eastAsia="Inter" w:cs="Inter"/>
          <w:color w:val="000000"/>
          <w:sz w:val="22"/>
          <w:szCs w:val="22"/>
        </w:rPr>
        <w:t>; provided, however, that this exclusion shall not apply to any: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Claim</w:t>
      </w:r>
      <w:r>
        <w:rPr>
          <w:rFonts w:ascii="Inter" w:hAnsi="Inter" w:eastAsia="Inter" w:cs="Inter"/>
          <w:color w:val="000000"/>
          <w:sz w:val="22"/>
          <w:szCs w:val="22"/>
        </w:rPr>
        <w:t xml:space="preserve"> alleging </w:t>
      </w:r>
      <w:r>
        <w:rPr>
          <w:b/>
          <w:bCs/>
          <w:rFonts w:ascii="Inter" w:hAnsi="Inter" w:eastAsia="Inter" w:cs="Inter"/>
          <w:color w:val="000000"/>
          <w:sz w:val="22"/>
          <w:szCs w:val="22"/>
        </w:rPr>
        <w:t>Third Party Discrimination</w:t>
      </w:r>
      <w:r>
        <w:rPr>
          <w:rFonts w:ascii="Inter" w:hAnsi="Inter" w:eastAsia="Inter" w:cs="Inter"/>
          <w:color w:val="000000"/>
          <w:sz w:val="22"/>
          <w:szCs w:val="22"/>
        </w:rPr>
        <w:t xml:space="preserve">;  b.  </w:t>
      </w:r>
      <w:r>
        <w:rPr>
          <w:b/>
          <w:bCs/>
          <w:rFonts w:ascii="Inter" w:hAnsi="Inter" w:eastAsia="Inter" w:cs="Inter"/>
          <w:color w:val="000000"/>
          <w:sz w:val="22"/>
          <w:szCs w:val="22"/>
        </w:rPr>
        <w:t>Claim</w:t>
      </w:r>
      <w:r>
        <w:rPr>
          <w:rFonts w:ascii="Inter" w:hAnsi="Inter" w:eastAsia="Inter" w:cs="Inter"/>
          <w:color w:val="000000"/>
          <w:sz w:val="22"/>
          <w:szCs w:val="22"/>
        </w:rPr>
        <w:t xml:space="preserve"> for the rendering or failure to render any professional service to the extent such professional services errors and omissions coverage has been added to this </w:t>
      </w:r>
      <w:r>
        <w:rPr>
          <w:b/>
          <w:bCs/>
          <w:rFonts w:ascii="Inter" w:hAnsi="Inter" w:eastAsia="Inter" w:cs="Inter"/>
          <w:color w:val="000000"/>
          <w:sz w:val="22"/>
          <w:szCs w:val="22"/>
        </w:rPr>
        <w:t>Policy</w:t>
      </w:r>
      <w:r>
        <w:rPr>
          <w:rFonts w:ascii="Inter" w:hAnsi="Inter" w:eastAsia="Inter" w:cs="Inter"/>
          <w:color w:val="000000"/>
          <w:sz w:val="22"/>
          <w:szCs w:val="22"/>
        </w:rPr>
        <w:t xml:space="preserve"> by written endorsement attached hereto;</w:t>
      </w:r>
    </w:p>
    <w:p w14:paraId="387835CB"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based upon, arising out of, directly or indirectly resulting from, or in consequence of, or in any way involving amounts actually or allegedly </w:t>
      </w:r>
      <w:r>
        <w:rPr>
          <w:rFonts w:ascii="Inter" w:hAnsi="Inter" w:eastAsia="Inter" w:cs="Inter"/>
          <w:color w:val="000000"/>
          <w:sz w:val="22"/>
          <w:szCs w:val="22"/>
        </w:rPr>
        <w:lastRenderedPageBreak/>
        <w:t xml:space="preserve">owed under any written or express contract with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including any severance obligation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however, this exclusion shall not apply if and to the extent that liability would have attached to the </w:t>
      </w:r>
      <w:r>
        <w:rPr>
          <w:b/>
          <w:bCs/>
          <w:rFonts w:ascii="Inter" w:hAnsi="Inter" w:eastAsia="Inter" w:cs="Inter"/>
          <w:color w:val="000000"/>
          <w:sz w:val="22"/>
          <w:szCs w:val="22"/>
        </w:rPr>
        <w:t>Insureds</w:t>
      </w:r>
      <w:r>
        <w:rPr>
          <w:rFonts w:ascii="Inter" w:hAnsi="Inter" w:eastAsia="Inter" w:cs="Inter"/>
          <w:color w:val="000000"/>
          <w:sz w:val="22"/>
          <w:szCs w:val="22"/>
        </w:rPr>
        <w:t xml:space="preserve"> in the absence of a contract or obligation of the </w:t>
      </w:r>
      <w:r>
        <w:rPr>
          <w:b/>
          <w:bCs/>
          <w:rFonts w:ascii="Inter" w:hAnsi="Inter" w:eastAsia="Inter" w:cs="Inter"/>
          <w:color w:val="000000"/>
          <w:sz w:val="22"/>
          <w:szCs w:val="22"/>
        </w:rPr>
        <w:t>Organization</w:t>
      </w:r>
      <w:r>
        <w:rPr>
          <w:rFonts w:ascii="Inter" w:hAnsi="Inter" w:eastAsia="Inter" w:cs="Inter"/>
          <w:color w:val="000000"/>
          <w:sz w:val="22"/>
          <w:szCs w:val="22"/>
        </w:rPr>
        <w:t>;</w:t>
      </w:r>
    </w:p>
    <w:p w14:paraId="76B48250"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based upon, arising out of, or in any way involving the actual or alleged malfunction, defect, or failure of any goods or products manufactured, distributed, sold, installed, marketed, developed, or processed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provided this exclusion shall not apply to any </w:t>
      </w:r>
      <w:r>
        <w:rPr>
          <w:b/>
          <w:bCs/>
          <w:rFonts w:ascii="Inter" w:hAnsi="Inter" w:eastAsia="Inter" w:cs="Inter"/>
          <w:color w:val="000000"/>
          <w:sz w:val="22"/>
          <w:szCs w:val="22"/>
        </w:rPr>
        <w:t>Employment Practices Claim</w:t>
      </w:r>
      <w:r>
        <w:rPr>
          <w:rFonts w:ascii="Inter" w:hAnsi="Inter" w:eastAsia="Inter" w:cs="Inter"/>
          <w:color w:val="000000"/>
          <w:sz w:val="22"/>
          <w:szCs w:val="22"/>
        </w:rPr>
        <w:t>;</w:t>
      </w:r>
    </w:p>
    <w:p w14:paraId="05F8218A" w14:textId="77777777" w:rsidR="001F619F" w:rsidRDefault="00000000">
      <w:pPr>
        <w:pStyle w:val="BodyText"/>
        <w:jc w:val="left"/>
        <w:spacing w:after="200"/>
        <w:numPr>
          <w:ilvl w:val="1"/>
          <w:numId w:val="9003"/>
        </w:numPr>
      </w:pPr>
      <w:r>
        <w:rPr>
          <w:rFonts w:ascii="Inter" w:hAnsi="Inter" w:eastAsia="Inter" w:cs="Inter"/>
          <w:color w:val="000000"/>
          <w:sz w:val="22"/>
          <w:szCs w:val="22"/>
        </w:rPr>
        <w:t>  for any fines, penalties, or other legal relief, or any taxes owed; or</w:t>
      </w:r>
    </w:p>
    <w:p w14:paraId="1B2B62F5" w14:textId="77777777" w:rsidR="001F619F" w:rsidRDefault="00000000">
      <w:pPr>
        <w:pStyle w:val="BodyText"/>
        <w:jc w:val="left"/>
        <w:spacing w:after="200"/>
        <w:numPr>
          <w:ilvl w:val="1"/>
          <w:numId w:val="9003"/>
        </w:numPr>
      </w:pPr>
      <w:r>
        <w:rPr>
          <w:rFonts w:ascii="Inter" w:hAnsi="Inter" w:eastAsia="Inter" w:cs="Inter"/>
          <w:color w:val="000000"/>
          <w:sz w:val="22"/>
          <w:szCs w:val="22"/>
        </w:rPr>
        <w:t xml:space="preserve">  alleging, arising out of, based upon, or attributable to the ownership, management, maintenance, or control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any captive insurance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entity, or self-insured program, including, but not limited to, any </w:t>
      </w:r>
      <w:r>
        <w:rPr>
          <w:b/>
          <w:bCs/>
          <w:rFonts w:ascii="Inter" w:hAnsi="Inter" w:eastAsia="Inter" w:cs="Inter"/>
          <w:color w:val="000000"/>
          <w:sz w:val="22"/>
          <w:szCs w:val="22"/>
        </w:rPr>
        <w:t>Claim</w:t>
      </w:r>
      <w:r>
        <w:rPr>
          <w:rFonts w:ascii="Inter" w:hAnsi="Inter" w:eastAsia="Inter" w:cs="Inter"/>
          <w:color w:val="000000"/>
          <w:sz w:val="22"/>
          <w:szCs w:val="22"/>
        </w:rPr>
        <w:t xml:space="preserve"> alleging the insolvency or bankruptcy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as a result of such ownership, operation, management, or control, or the failure to procure any insurance coverage.</w:t>
      </w:r>
    </w:p>
    <w:p w14:paraId="6A8010D7" w14:textId="77777777" w:rsidR="001F619F" w:rsidRDefault="001F619F"/>
    <w:p w14:paraId="4E12FF04" w14:textId="77777777" w:rsidR="001F619F" w:rsidRDefault="00000000">
      <w:pPr>
        <w:pStyle w:val="BodyText"/>
        <w:jc w:val="left"/>
        <w:spacing w:after="200"/>
        <w:ind w:left="1440"/>
      </w:pPr>
      <w:r>
        <w:rPr>
          <w:b/>
          <w:bCs/>
          <w:rFonts w:ascii="Inter" w:hAnsi="Inter" w:eastAsia="Inter" w:cs="Inter"/>
          <w:color w:val="000000"/>
          <w:sz w:val="22"/>
          <w:szCs w:val="22"/>
        </w:rPr>
        <w:t>Imputation and Severability of Exclusions:</w:t>
      </w:r>
      <w:r>
        <w:rPr>
          <w:rFonts w:ascii="Inter" w:hAnsi="Inter" w:eastAsia="Inter" w:cs="Inter"/>
          <w:color w:val="000000"/>
          <w:sz w:val="22"/>
          <w:szCs w:val="22"/>
        </w:rPr>
        <w:t xml:space="preserve"> For purposes of determining the applicability of the above exclusions, no </w:t>
      </w:r>
      <w:r>
        <w:rPr>
          <w:b/>
          <w:bCs/>
          <w:rFonts w:ascii="Inter" w:hAnsi="Inter" w:eastAsia="Inter" w:cs="Inter"/>
          <w:color w:val="000000"/>
          <w:sz w:val="22"/>
          <w:szCs w:val="22"/>
        </w:rPr>
        <w:t>Wrongful Act</w:t>
      </w:r>
      <w:r>
        <w:rPr>
          <w:rFonts w:ascii="Inter" w:hAnsi="Inter" w:eastAsia="Inter" w:cs="Inter"/>
          <w:color w:val="000000"/>
          <w:sz w:val="22"/>
          <w:szCs w:val="22"/>
        </w:rPr>
        <w:t xml:space="preserve">, knowledge, or state of mind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will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Only the </w:t>
      </w:r>
      <w:r>
        <w:rPr>
          <w:b/>
          <w:bCs/>
          <w:rFonts w:ascii="Inter" w:hAnsi="Inter" w:eastAsia="Inter" w:cs="Inter"/>
          <w:color w:val="000000"/>
          <w:sz w:val="22"/>
          <w:szCs w:val="22"/>
        </w:rPr>
        <w:t>Wrongful Acts</w:t>
      </w:r>
      <w:r>
        <w:rPr>
          <w:rFonts w:ascii="Inter" w:hAnsi="Inter" w:eastAsia="Inter" w:cs="Inter"/>
          <w:color w:val="000000"/>
          <w:sz w:val="22"/>
          <w:szCs w:val="22"/>
        </w:rPr>
        <w:t xml:space="preserve">, knowledge, or conduct of a past, present, or future Chief Executive Officer or Chief Financial Officer of the Named Insured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only for purposes of determining if an exclusion applies to claims against the Organization).</w:t>
      </w:r>
    </w:p>
    <w:p w14:paraId="49CE2068" w14:textId="77777777" w:rsidR="001F619F" w:rsidRDefault="00000000">
      <w:pPr>
        <w:pStyle w:val="BodyText"/>
        <w:jc w:val="left"/>
        <w:spacing w:after="200"/>
        <w:ind w:left="1440"/>
      </w:pPr>
      <w:r>
        <w:rPr>
          <w:rFonts w:ascii="Inter" w:hAnsi="Inter" w:eastAsia="Inter" w:cs="Inter"/>
          <w:color w:val="000000"/>
          <w:sz w:val="22"/>
          <w:szCs w:val="22"/>
        </w:rPr>
        <w:t xml:space="preserve">Where an exclusion above requires a final adjudication in the underlying proceeding (such as the Profit/Fraud exclusion), we will provide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coverage for </w:t>
      </w:r>
      <w:r>
        <w:rPr>
          <w:b/>
          <w:bCs/>
          <w:rFonts w:ascii="Inter" w:hAnsi="Inter" w:eastAsia="Inter" w:cs="Inter"/>
          <w:color w:val="000000"/>
          <w:sz w:val="22"/>
          <w:szCs w:val="22"/>
        </w:rPr>
        <w:t>Insureds</w:t>
      </w:r>
      <w:r>
        <w:rPr>
          <w:rFonts w:ascii="Inter" w:hAnsi="Inter" w:eastAsia="Inter" w:cs="Inter"/>
          <w:color w:val="000000"/>
          <w:sz w:val="22"/>
          <w:szCs w:val="22"/>
        </w:rPr>
        <w:t xml:space="preserve"> until such time as the required adjudication establishes that the exclusion applies, subject to the terms and conditions of this Policy. If any </w:t>
      </w:r>
      <w:r>
        <w:rPr>
          <w:b/>
          <w:bCs/>
          <w:rFonts w:ascii="Inter" w:hAnsi="Inter" w:eastAsia="Inter" w:cs="Inter"/>
          <w:color w:val="000000"/>
          <w:sz w:val="22"/>
          <w:szCs w:val="22"/>
        </w:rPr>
        <w:t>Insured</w:t>
      </w:r>
      <w:r>
        <w:rPr>
          <w:rFonts w:ascii="Inter" w:hAnsi="Inter" w:eastAsia="Inter" w:cs="Inter"/>
          <w:color w:val="000000"/>
          <w:sz w:val="22"/>
          <w:szCs w:val="22"/>
        </w:rPr>
        <w:t xml:space="preserve"> is exonerated from the allegations or conduct at issue, this Policy will continue to provide them coverage to the extent of its terms.</w:t>
      </w:r>
    </w:p>
    <w:p w14:paraId="03BE1B77" w14:textId="77777777" w:rsidR="001F619F" w:rsidRDefault="00000000">
      <w:r>
        <w:br w:type="page"/>
      </w:r>
    </w:p>
    <w:p w14:paraId="2F304400" w14:textId="77777777" w:rsidR="001F619F" w:rsidRDefault="00000000">
      <w:pPr>
        <w:pStyle w:val="Heading2"/>
        <w:jc w:val="left"/>
        <w:spacing w:before="320" w:after="160"/>
      </w:pPr>
      <w:r>
        <w:rPr/>
        <w:lastRenderedPageBreak/>
        <w:t>SECTION IV. LIMITATIONS OF LIABILITY AND RETENTIONS</w:t>
      </w:r>
    </w:p>
    <w:p w14:paraId="69AD8E70" w14:textId="77777777" w:rsidR="001F619F" w:rsidRDefault="001F619F"/>
    <w:p w14:paraId="423E41BE"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Policy Limit of Liability – Aggregate:</w:t>
      </w:r>
      <w:r>
        <w:rPr>
          <w:rFonts w:ascii="Inter" w:hAnsi="Inter" w:eastAsia="Inter" w:cs="Inter"/>
          <w:color w:val="000000"/>
          <w:sz w:val="22"/>
          <w:szCs w:val="22"/>
        </w:rPr>
        <w:t xml:space="preserve"> The Limit of Liability stated in the Declarations for this Directors &amp; Officers Liability Coverage is the maximum amount the Insurer will pay for all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Agreements A, B, and C combined, for all </w:t>
      </w:r>
      <w:r>
        <w:rPr>
          <w:b/>
          <w:bCs/>
          <w:rFonts w:ascii="Inter" w:hAnsi="Inter" w:eastAsia="Inter" w:cs="Inter"/>
          <w:color w:val="000000"/>
          <w:sz w:val="22"/>
          <w:szCs w:val="22"/>
        </w:rPr>
        <w:t>Claims</w:t>
      </w:r>
      <w:r>
        <w:rPr>
          <w:rFonts w:ascii="Inter" w:hAnsi="Inter" w:eastAsia="Inter" w:cs="Inter"/>
          <w:color w:val="000000"/>
          <w:sz w:val="22"/>
          <w:szCs w:val="22"/>
        </w:rPr>
        <w:t xml:space="preserve"> first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any Extended Reporting Period. This limit is an aggregate limit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is eroded by any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under any Insuring Agreement. The purchase of an Extended Reporting Period shall not increase or reinstate the Policy’s Limit of Liability.</w:t>
      </w:r>
    </w:p>
    <w:p w14:paraId="696CF4CE" w14:textId="77777777" w:rsidR="001F619F" w:rsidRDefault="001F619F"/>
    <w:p w14:paraId="13F87A6D"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Retention – Payment of Loss:</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only be liable </w:t>
      </w:r>
      <w:proofErr w:type="gramStart"/>
      <w:r>
        <w:rPr>
          <w:rFonts w:ascii="Inter" w:hAnsi="Inter" w:eastAsia="Inter" w:cs="Inter"/>
          <w:color w:val="000000"/>
          <w:sz w:val="22"/>
          <w:szCs w:val="22"/>
        </w:rPr>
        <w:t>for the amount of</w:t>
      </w:r>
      <w:proofErr w:type="gramEnd"/>
      <w:r>
        <w:rPr>
          <w:rFonts w:ascii="Inter" w:hAnsi="Inter" w:eastAsia="Inter" w:cs="Inter"/>
          <w:color w:val="000000"/>
          <w:sz w:val="22"/>
          <w:szCs w:val="22"/>
        </w:rPr>
        <w:t xml:space="preserve"> covered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each </w:t>
      </w:r>
      <w:r>
        <w:rPr>
          <w:b/>
          <w:bCs/>
          <w:rFonts w:ascii="Inter" w:hAnsi="Inter" w:eastAsia="Inter" w:cs="Inter"/>
          <w:color w:val="000000"/>
          <w:sz w:val="22"/>
          <w:szCs w:val="22"/>
        </w:rPr>
        <w:t>Claim</w:t>
      </w:r>
      <w:r>
        <w:rPr>
          <w:rFonts w:ascii="Inter" w:hAnsi="Inter" w:eastAsia="Inter" w:cs="Inter"/>
          <w:color w:val="000000"/>
          <w:sz w:val="22"/>
          <w:szCs w:val="22"/>
        </w:rPr>
        <w:t xml:space="preserve"> that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stated in the Declarations.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borne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(or by the Insured Organization on behalf of Insured Persons) and remain uninsured.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Insuring Agreement A (Non-Indemnifiable D&amp;O Liability) – i.e., </w:t>
      </w:r>
      <w:r>
        <w:rPr>
          <w:b/>
          <w:bCs/>
          <w:rFonts w:ascii="Inter" w:hAnsi="Inter" w:eastAsia="Inter" w:cs="Inter"/>
          <w:color w:val="000000"/>
          <w:sz w:val="22"/>
          <w:szCs w:val="22"/>
        </w:rPr>
        <w:t>Loss</w:t>
      </w:r>
      <w:r>
        <w:rPr>
          <w:rFonts w:ascii="Inter" w:hAnsi="Inter" w:eastAsia="Inter" w:cs="Inter"/>
          <w:color w:val="000000"/>
          <w:sz w:val="22"/>
          <w:szCs w:val="22"/>
        </w:rPr>
        <w:t xml:space="preserve"> constituting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shall be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from first dollar, without retention. A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w:t>
      </w:r>
      <w:r>
        <w:rPr>
          <w:b/>
          <w:bCs/>
          <w:rFonts w:ascii="Inter" w:hAnsi="Inter" w:eastAsia="Inter" w:cs="Inter"/>
          <w:color w:val="000000"/>
          <w:sz w:val="22"/>
          <w:szCs w:val="22"/>
        </w:rPr>
        <w:t>Loss</w:t>
      </w:r>
      <w:r>
        <w:rPr>
          <w:rFonts w:ascii="Inter" w:hAnsi="Inter" w:eastAsia="Inter" w:cs="Inter"/>
          <w:color w:val="000000"/>
          <w:sz w:val="22"/>
          <w:szCs w:val="22"/>
        </w:rPr>
        <w:t xml:space="preserve"> under Insuring Agreement B and Insuring Agreement C as specified in the Declarations (subject to any applicable reductions or waivers stated below).</w:t>
      </w:r>
    </w:p>
    <w:p w14:paraId="3E7D572D" w14:textId="77777777" w:rsidR="001F619F" w:rsidRDefault="001F619F"/>
    <w:p w14:paraId="6986404C"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Single Retention for Interrelated Claims:</w:t>
      </w:r>
      <w:r>
        <w:rPr>
          <w:rFonts w:ascii="Inter" w:hAnsi="Inter" w:eastAsia="Inter" w:cs="Inter"/>
          <w:color w:val="000000"/>
          <w:sz w:val="22"/>
          <w:szCs w:val="22"/>
        </w:rPr>
        <w:t xml:space="preserve"> If a single </w:t>
      </w:r>
      <w:r>
        <w:rPr>
          <w:b/>
          <w:bCs/>
          <w:rFonts w:ascii="Inter" w:hAnsi="Inter" w:eastAsia="Inter" w:cs="Inter"/>
          <w:color w:val="000000"/>
          <w:sz w:val="22"/>
          <w:szCs w:val="22"/>
        </w:rPr>
        <w:t>Claim</w:t>
      </w:r>
      <w:r>
        <w:rPr>
          <w:rFonts w:ascii="Inter" w:hAnsi="Inter" w:eastAsia="Inter" w:cs="Inter"/>
          <w:color w:val="000000"/>
          <w:sz w:val="22"/>
          <w:szCs w:val="22"/>
        </w:rPr>
        <w:t xml:space="preserve"> gives rise to coverage under multiple Insuring Agreements, or if multiple </w:t>
      </w:r>
      <w:r>
        <w:rPr>
          <w:b/>
          <w:bCs/>
          <w:rFonts w:ascii="Inter" w:hAnsi="Inter" w:eastAsia="Inter" w:cs="Inter"/>
          <w:color w:val="000000"/>
          <w:sz w:val="22"/>
          <w:szCs w:val="22"/>
        </w:rPr>
        <w:t>Claims</w:t>
      </w:r>
      <w:r>
        <w:rPr>
          <w:rFonts w:ascii="Inter" w:hAnsi="Inter" w:eastAsia="Inter" w:cs="Inter"/>
          <w:color w:val="000000"/>
          <w:sz w:val="22"/>
          <w:szCs w:val="22"/>
        </w:rPr>
        <w:t xml:space="preserve"> are based upon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only one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such </w:t>
      </w:r>
      <w:r>
        <w:rPr>
          <w:b/>
          <w:bCs/>
          <w:rFonts w:ascii="Inter" w:hAnsi="Inter" w:eastAsia="Inter" w:cs="Inter"/>
          <w:color w:val="000000"/>
          <w:sz w:val="22"/>
          <w:szCs w:val="22"/>
        </w:rPr>
        <w:t>Loss</w:t>
      </w:r>
      <w:r>
        <w:rPr>
          <w:rFonts w:ascii="Inter" w:hAnsi="Inter" w:eastAsia="Inter" w:cs="Inter"/>
          <w:color w:val="000000"/>
          <w:sz w:val="22"/>
          <w:szCs w:val="22"/>
        </w:rPr>
        <w:t xml:space="preserve">. In such case, 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among the Insuring Agreements triggered by the </w:t>
      </w:r>
      <w:r>
        <w:rPr>
          <w:b/>
          <w:bCs/>
          <w:rFonts w:ascii="Inter" w:hAnsi="Inter" w:eastAsia="Inter" w:cs="Inter"/>
          <w:color w:val="000000"/>
          <w:sz w:val="22"/>
          <w:szCs w:val="22"/>
        </w:rPr>
        <w:t>Claim</w:t>
      </w:r>
      <w:r>
        <w:rPr>
          <w:rFonts w:ascii="Inter" w:hAnsi="Inter" w:eastAsia="Inter" w:cs="Inter"/>
          <w:color w:val="000000"/>
          <w:sz w:val="22"/>
          <w:szCs w:val="22"/>
        </w:rPr>
        <w:t xml:space="preserve"> shall apply. The Insured Organization will be responsible for payment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except that no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is </w:t>
      </w:r>
      <w:proofErr w:type="gramStart"/>
      <w:r>
        <w:rPr>
          <w:b/>
          <w:bCs/>
          <w:rFonts w:ascii="Inter" w:hAnsi="Inter" w:eastAsia="Inter" w:cs="Inter"/>
          <w:color w:val="000000"/>
          <w:sz w:val="22"/>
          <w:szCs w:val="22"/>
        </w:rPr>
        <w:t>Non-Indemnifiable</w:t>
      </w:r>
      <w:proofErr w:type="gramEnd"/>
      <w:r>
        <w:rPr>
          <w:rFonts w:ascii="Inter" w:hAnsi="Inter" w:eastAsia="Inter" w:cs="Inter"/>
          <w:color w:val="000000"/>
          <w:sz w:val="22"/>
          <w:szCs w:val="22"/>
        </w:rPr>
        <w:t>, coverage is provided under Insuring Agreement A from first dollar).</w:t>
      </w:r>
    </w:p>
    <w:p w14:paraId="5E5D937A" w14:textId="77777777" w:rsidR="001F619F" w:rsidRDefault="001F619F"/>
    <w:p w14:paraId="46EF906D"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Retention Waiver in Event of Insolvency:</w:t>
      </w:r>
      <w:r>
        <w:rPr>
          <w:rFonts w:ascii="Inter" w:hAnsi="Inter" w:eastAsia="Inter" w:cs="Inter"/>
          <w:color w:val="000000"/>
          <w:sz w:val="22"/>
          <w:szCs w:val="22"/>
        </w:rPr>
        <w:t xml:space="preserve"> If the Insured Organization is unable to indemnify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or pay a </w:t>
      </w:r>
      <w:r>
        <w:rPr>
          <w:b/>
          <w:bCs/>
          <w:rFonts w:ascii="Inter" w:hAnsi="Inter" w:eastAsia="Inter" w:cs="Inter"/>
          <w:color w:val="000000"/>
          <w:sz w:val="22"/>
          <w:szCs w:val="22"/>
        </w:rPr>
        <w:t>Retention</w:t>
      </w:r>
      <w:r>
        <w:rPr>
          <w:rFonts w:ascii="Inter" w:hAnsi="Inter" w:eastAsia="Inter" w:cs="Inter"/>
          <w:color w:val="000000"/>
          <w:sz w:val="22"/>
          <w:szCs w:val="22"/>
        </w:rPr>
        <w:t xml:space="preserve"> due to financial insolvency or bankruptcy, any </w:t>
      </w:r>
      <w:r>
        <w:rPr>
          <w:b/>
          <w:bCs/>
          <w:rFonts w:ascii="Inter" w:hAnsi="Inter" w:eastAsia="Inter" w:cs="Inter"/>
          <w:color w:val="000000"/>
          <w:sz w:val="22"/>
          <w:szCs w:val="22"/>
        </w:rPr>
        <w:t>Retention</w:t>
      </w:r>
      <w:r>
        <w:rPr>
          <w:rFonts w:ascii="Inter" w:hAnsi="Inter" w:eastAsia="Inter" w:cs="Inter"/>
          <w:color w:val="000000"/>
          <w:sz w:val="22"/>
          <w:szCs w:val="22"/>
        </w:rPr>
        <w:t xml:space="preserve"> applicable to Insuring Agreement B for such </w:t>
      </w:r>
      <w:r>
        <w:rPr>
          <w:b/>
          <w:bCs/>
          <w:rFonts w:ascii="Inter" w:hAnsi="Inter" w:eastAsia="Inter" w:cs="Inter"/>
          <w:color w:val="000000"/>
          <w:sz w:val="22"/>
          <w:szCs w:val="22"/>
        </w:rPr>
        <w:t>Loss</w:t>
      </w:r>
      <w:r>
        <w:rPr>
          <w:rFonts w:ascii="Inter" w:hAnsi="Inter" w:eastAsia="Inter" w:cs="Inter"/>
          <w:color w:val="000000"/>
          <w:sz w:val="22"/>
          <w:szCs w:val="22"/>
        </w:rPr>
        <w:t xml:space="preserve"> shall be waived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advance or pay 100% of </w:t>
      </w:r>
      <w:r>
        <w:rPr>
          <w:b/>
          <w:bCs/>
          <w:rFonts w:ascii="Inter" w:hAnsi="Inter" w:eastAsia="Inter" w:cs="Inter"/>
          <w:color w:val="000000"/>
          <w:sz w:val="22"/>
          <w:szCs w:val="22"/>
        </w:rPr>
        <w:t>Loss</w:t>
      </w:r>
      <w:r>
        <w:rPr>
          <w:rFonts w:ascii="Inter" w:hAnsi="Inter" w:eastAsia="Inter" w:cs="Inter"/>
          <w:color w:val="000000"/>
          <w:sz w:val="22"/>
          <w:szCs w:val="22"/>
        </w:rPr>
        <w:t>, provided that the Insured Organization’s inability to pay is due to a formal bankruptcy, receivership, or liquidation proceeding (and not merely a refusal or failure to indemnify).</w:t>
      </w:r>
    </w:p>
    <w:p w14:paraId="6F848F05" w14:textId="77777777" w:rsidR="001F619F" w:rsidRDefault="001F619F"/>
    <w:p w14:paraId="4B6FA276"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Priority of Payments:</w:t>
      </w:r>
      <w:r>
        <w:rPr>
          <w:rFonts w:ascii="Inter" w:hAnsi="Inter" w:eastAsia="Inter" w:cs="Inter"/>
          <w:color w:val="000000"/>
          <w:sz w:val="22"/>
          <w:szCs w:val="22"/>
        </w:rPr>
        <w:t xml:space="preserve"> If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a single </w:t>
      </w:r>
      <w:r>
        <w:rPr>
          <w:b/>
          <w:bCs/>
          <w:rFonts w:ascii="Inter" w:hAnsi="Inter" w:eastAsia="Inter" w:cs="Inter"/>
          <w:color w:val="000000"/>
          <w:sz w:val="22"/>
          <w:szCs w:val="22"/>
        </w:rPr>
        <w:t>Claim</w:t>
      </w:r>
      <w:r>
        <w:rPr>
          <w:rFonts w:ascii="Inter" w:hAnsi="Inter" w:eastAsia="Inter" w:cs="Inter"/>
          <w:color w:val="000000"/>
          <w:sz w:val="22"/>
          <w:szCs w:val="22"/>
        </w:rPr>
        <w:t xml:space="preserve"> is covered under Insuring Agreement A and also under Insuring Agreement B or Insuring Agreement C, We shall, to the maximum extent practicable and permitted by law, pay such </w:t>
      </w:r>
      <w:r>
        <w:rPr>
          <w:b/>
          <w:bCs/>
          <w:rFonts w:ascii="Inter" w:hAnsi="Inter" w:eastAsia="Inter" w:cs="Inter"/>
          <w:color w:val="000000"/>
          <w:sz w:val="22"/>
          <w:szCs w:val="22"/>
        </w:rPr>
        <w:t>Loss</w:t>
      </w:r>
      <w:r>
        <w:rPr>
          <w:rFonts w:ascii="Inter" w:hAnsi="Inter" w:eastAsia="Inter" w:cs="Inter"/>
          <w:color w:val="000000"/>
          <w:sz w:val="22"/>
          <w:szCs w:val="22"/>
        </w:rPr>
        <w:t xml:space="preserve"> in the following order: first, We shall pay that portion of </w:t>
      </w:r>
      <w:r>
        <w:rPr>
          <w:b/>
          <w:bCs/>
          <w:rFonts w:ascii="Inter" w:hAnsi="Inter" w:eastAsia="Inter" w:cs="Inter"/>
          <w:color w:val="000000"/>
          <w:sz w:val="22"/>
          <w:szCs w:val="22"/>
        </w:rPr>
        <w:t>Loss</w:t>
      </w:r>
      <w:r>
        <w:rPr>
          <w:rFonts w:ascii="Inter" w:hAnsi="Inter" w:eastAsia="Inter" w:cs="Inter"/>
          <w:color w:val="000000"/>
          <w:sz w:val="22"/>
          <w:szCs w:val="22"/>
        </w:rPr>
        <w:t xml:space="preserve"> which constitutes </w:t>
      </w:r>
      <w:r>
        <w:rPr>
          <w:b/>
          <w:bCs/>
          <w:rFonts w:ascii="Inter" w:hAnsi="Inter" w:eastAsia="Inter" w:cs="Inter"/>
          <w:color w:val="000000"/>
          <w:sz w:val="22"/>
          <w:szCs w:val="22"/>
        </w:rPr>
        <w:t>Non-Indemnifiable Loss</w:t>
      </w:r>
      <w:r>
        <w:rPr>
          <w:rFonts w:ascii="Inter" w:hAnsi="Inter" w:eastAsia="Inter" w:cs="Inter"/>
          <w:color w:val="000000"/>
          <w:sz w:val="22"/>
          <w:szCs w:val="22"/>
        </w:rPr>
        <w:t xml:space="preserve"> covered under Insuring Agreement A; and second, We shall pay any remaining </w:t>
      </w:r>
      <w:r>
        <w:rPr>
          <w:b/>
          <w:bCs/>
          <w:rFonts w:ascii="Inter" w:hAnsi="Inter" w:eastAsia="Inter" w:cs="Inter"/>
          <w:color w:val="000000"/>
          <w:sz w:val="22"/>
          <w:szCs w:val="22"/>
        </w:rPr>
        <w:t>Loss</w:t>
      </w:r>
      <w:r>
        <w:rPr>
          <w:rFonts w:ascii="Inter" w:hAnsi="Inter" w:eastAsia="Inter" w:cs="Inter"/>
          <w:color w:val="000000"/>
          <w:sz w:val="22"/>
          <w:szCs w:val="22"/>
        </w:rPr>
        <w:t xml:space="preserve"> covered under Insuring Agreement B and/or Insuring Agreement C.</w:t>
      </w:r>
    </w:p>
    <w:p w14:paraId="14B85512" w14:textId="77777777" w:rsidR="001F619F" w:rsidRDefault="001F619F"/>
    <w:p w14:paraId="7EA462F6" w14:textId="77777777" w:rsidR="001F619F" w:rsidRDefault="00000000">
      <w:pPr>
        <w:pStyle w:val="BodyText"/>
        <w:jc w:val="left"/>
        <w:spacing w:after="200"/>
        <w:numPr>
          <w:ilvl w:val="0"/>
          <w:numId w:val="9004"/>
        </w:numPr>
      </w:pP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part of, and not in addition to, the Limit of Liability stated in the Declarations, including but not limited to the Limits of Liability described as Shared, Separate, or </w:t>
      </w:r>
      <w:proofErr w:type="spellStart"/>
      <w:r>
        <w:rPr>
          <w:rFonts w:ascii="Inter" w:hAnsi="Inter" w:eastAsia="Inter" w:cs="Inter"/>
          <w:color w:val="000000"/>
          <w:sz w:val="22"/>
          <w:szCs w:val="22"/>
        </w:rPr>
        <w:t>Sublimits</w:t>
      </w:r>
      <w:proofErr w:type="spellEnd"/>
      <w:r>
        <w:rPr>
          <w:rFonts w:ascii="Inter" w:hAnsi="Inter" w:eastAsia="Inter" w:cs="Inter"/>
          <w:color w:val="000000"/>
          <w:sz w:val="22"/>
          <w:szCs w:val="22"/>
        </w:rPr>
        <w:t xml:space="preserve">.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serve to reduce and may totally exhaust the Limit of Liability. If the applicable Limit of Liability is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Insurer’s</w:t>
      </w:r>
      <w:r>
        <w:rPr>
          <w:rFonts w:ascii="Inter" w:hAnsi="Inter" w:eastAsia="Inter" w:cs="Inter"/>
          <w:color w:val="000000"/>
          <w:sz w:val="22"/>
          <w:szCs w:val="22"/>
        </w:rPr>
        <w:t xml:space="preserve"> obligations, including without limitation any duty to defend, shall be completely fulfilled and extinguished.</w:t>
      </w:r>
    </w:p>
    <w:p w14:paraId="037565E4" w14:textId="77777777" w:rsidR="001F619F" w:rsidRDefault="00000000">
      <w:r>
        <w:br w:type="page"/>
      </w:r>
    </w:p>
    <w:p w14:paraId="49D28C4E" w14:textId="77777777" w:rsidR="001F619F" w:rsidRDefault="00000000">
      <w:pPr>
        <w:pStyle w:val="Heading2"/>
        <w:jc w:val="left"/>
        <w:spacing w:before="320" w:after="160"/>
      </w:pPr>
      <w:r>
        <w:rPr/>
        <w:lastRenderedPageBreak/>
        <w:t>SECTION V. NOTICE OF CLAIM AND POTENTIAL CLAIMS</w:t>
      </w:r>
    </w:p>
    <w:p w14:paraId="2D5D7A2F" w14:textId="77777777" w:rsidR="001F619F" w:rsidRDefault="001F619F"/>
    <w:p w14:paraId="76251B7D"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Notice of Claims: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a condition precedent to their rights under this Policy, give the </w:t>
      </w:r>
      <w:r>
        <w:rPr>
          <w:b/>
          <w:bCs/>
          <w:rFonts w:ascii="Inter" w:hAnsi="Inter" w:eastAsia="Inter" w:cs="Inter"/>
          <w:color w:val="000000"/>
          <w:sz w:val="22"/>
          <w:szCs w:val="22"/>
        </w:rPr>
        <w:t>Insurer</w:t>
      </w:r>
      <w:r>
        <w:rPr>
          <w:rFonts w:ascii="Inter" w:hAnsi="Inter" w:eastAsia="Inter" w:cs="Inter"/>
          <w:color w:val="000000"/>
          <w:sz w:val="22"/>
          <w:szCs w:val="22"/>
        </w:rPr>
        <w:t xml:space="preserve"> notice in writing of any </w:t>
      </w:r>
      <w:r>
        <w:rPr>
          <w:b/>
          <w:bCs/>
          <w:rFonts w:ascii="Inter" w:hAnsi="Inter" w:eastAsia="Inter" w:cs="Inter"/>
          <w:color w:val="000000"/>
          <w:sz w:val="22"/>
          <w:szCs w:val="22"/>
        </w:rPr>
        <w:t>Claim</w:t>
      </w:r>
      <w:r>
        <w:rPr>
          <w:rFonts w:ascii="Inter" w:hAnsi="Inter" w:eastAsia="Inter" w:cs="Inter"/>
          <w:color w:val="000000"/>
          <w:sz w:val="22"/>
          <w:szCs w:val="22"/>
        </w:rPr>
        <w:t xml:space="preserve"> which is made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Such notice shall be given as soon as practicable upon knowledge of the chief executive officer, chief financial officer, general counsel, director of human resources, risk manager, or equivalent position of any of the foregoing, but in no event later than 1) sixty (60)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2) the expiration date of the Discovery Period, if applicable. If notice is provided pursuant to this Section, any </w:t>
      </w:r>
      <w:r>
        <w:rPr>
          <w:b/>
          <w:bCs/>
          <w:rFonts w:ascii="Inter" w:hAnsi="Inter" w:eastAsia="Inter" w:cs="Inter"/>
          <w:color w:val="000000"/>
          <w:sz w:val="22"/>
          <w:szCs w:val="22"/>
        </w:rPr>
        <w:t>Claim</w:t>
      </w:r>
      <w:r>
        <w:rPr>
          <w:rFonts w:ascii="Inter" w:hAnsi="Inter" w:eastAsia="Inter" w:cs="Inter"/>
          <w:color w:val="000000"/>
          <w:sz w:val="22"/>
          <w:szCs w:val="22"/>
        </w:rPr>
        <w:t xml:space="preserve"> subsequently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the prior noticed </w:t>
      </w:r>
      <w:r>
        <w:rPr>
          <w:b/>
          <w:bCs/>
          <w:rFonts w:ascii="Inter" w:hAnsi="Inter" w:eastAsia="Inter" w:cs="Inter"/>
          <w:color w:val="000000"/>
          <w:sz w:val="22"/>
          <w:szCs w:val="22"/>
        </w:rPr>
        <w:t>Claim</w:t>
      </w:r>
      <w:r>
        <w:rPr>
          <w:rFonts w:ascii="Inter" w:hAnsi="Inter" w:eastAsia="Inter" w:cs="Inter"/>
          <w:color w:val="000000"/>
          <w:sz w:val="22"/>
          <w:szCs w:val="22"/>
        </w:rPr>
        <w:t xml:space="preserve">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related to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and made at the time notice of the prior </w:t>
      </w:r>
      <w:r>
        <w:rPr>
          <w:b/>
          <w:bCs/>
          <w:rFonts w:ascii="Inter" w:hAnsi="Inter" w:eastAsia="Inter" w:cs="Inter"/>
          <w:color w:val="000000"/>
          <w:sz w:val="22"/>
          <w:szCs w:val="22"/>
        </w:rPr>
        <w:t>Claim</w:t>
      </w:r>
      <w:r>
        <w:rPr>
          <w:rFonts w:ascii="Inter" w:hAnsi="Inter" w:eastAsia="Inter" w:cs="Inter"/>
          <w:color w:val="000000"/>
          <w:sz w:val="22"/>
          <w:szCs w:val="22"/>
        </w:rPr>
        <w:t xml:space="preserve"> was first provided.</w:t>
      </w:r>
    </w:p>
    <w:p w14:paraId="089C7004" w14:textId="77777777" w:rsidR="001F619F" w:rsidRDefault="001F619F"/>
    <w:p w14:paraId="7482089D"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Notice of Circumstances (Potential Claims):</w:t>
      </w:r>
      <w:r>
        <w:rPr>
          <w:rFonts w:ascii="Inter" w:hAnsi="Inter" w:eastAsia="Inter" w:cs="Inter"/>
          <w:color w:val="000000"/>
          <w:sz w:val="22"/>
          <w:szCs w:val="22"/>
        </w:rPr>
        <w:t xml:space="preserve"> 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w:t>
      </w:r>
      <w:r>
        <w:rPr>
          <w:rFonts w:ascii="Inter" w:hAnsi="Inter" w:eastAsia="Inter" w:cs="Inter"/>
          <w:color w:val="000000"/>
          <w:sz w:val="22"/>
          <w:szCs w:val="22"/>
        </w:rPr>
        <w:t xml:space="preserve"> becomes aware of any circumstances which may reasonably be expected to give rise to a </w:t>
      </w:r>
      <w:r>
        <w:rPr>
          <w:b/>
          <w:bCs/>
          <w:rFonts w:ascii="Inter" w:hAnsi="Inter" w:eastAsia="Inter" w:cs="Inter"/>
          <w:color w:val="000000"/>
          <w:sz w:val="22"/>
          <w:szCs w:val="22"/>
        </w:rPr>
        <w:t>Claim</w:t>
      </w:r>
      <w:r>
        <w:rPr>
          <w:rFonts w:ascii="Inter" w:hAnsi="Inter" w:eastAsia="Inter" w:cs="Inter"/>
          <w:color w:val="000000"/>
          <w:sz w:val="22"/>
          <w:szCs w:val="22"/>
        </w:rPr>
        <w:t xml:space="preserve"> being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shall give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of the circumstances, the </w:t>
      </w:r>
      <w:r>
        <w:rPr>
          <w:b/>
          <w:bCs/>
          <w:rFonts w:ascii="Inter" w:hAnsi="Inter" w:eastAsia="Inter" w:cs="Inter"/>
          <w:color w:val="000000"/>
          <w:sz w:val="22"/>
          <w:szCs w:val="22"/>
        </w:rPr>
        <w:t>Wrongful Act</w:t>
      </w:r>
      <w:r>
        <w:rPr>
          <w:rFonts w:ascii="Inter" w:hAnsi="Inter" w:eastAsia="Inter" w:cs="Inter"/>
          <w:color w:val="000000"/>
          <w:sz w:val="22"/>
          <w:szCs w:val="22"/>
        </w:rPr>
        <w:t xml:space="preserve"> allegations anticipated and the reasons for anticipating such a </w:t>
      </w:r>
      <w:r>
        <w:rPr>
          <w:b/>
          <w:bCs/>
          <w:rFonts w:ascii="Inter" w:hAnsi="Inter" w:eastAsia="Inter" w:cs="Inter"/>
          <w:color w:val="000000"/>
          <w:sz w:val="22"/>
          <w:szCs w:val="22"/>
        </w:rPr>
        <w:t>Claim</w:t>
      </w:r>
      <w:r>
        <w:rPr>
          <w:rFonts w:ascii="Inter" w:hAnsi="Inter" w:eastAsia="Inter" w:cs="Inter"/>
          <w:color w:val="000000"/>
          <w:sz w:val="22"/>
          <w:szCs w:val="22"/>
        </w:rPr>
        <w:t xml:space="preserve">, with full particulars as to dates, persons, and entities involved, then a </w:t>
      </w:r>
      <w:r>
        <w:rPr>
          <w:b/>
          <w:bCs/>
          <w:rFonts w:ascii="Inter" w:hAnsi="Inter" w:eastAsia="Inter" w:cs="Inter"/>
          <w:color w:val="000000"/>
          <w:sz w:val="22"/>
          <w:szCs w:val="22"/>
        </w:rPr>
        <w:t>Claim</w:t>
      </w:r>
      <w:r>
        <w:rPr>
          <w:rFonts w:ascii="Inter" w:hAnsi="Inter" w:eastAsia="Inter" w:cs="Inter"/>
          <w:color w:val="000000"/>
          <w:sz w:val="22"/>
          <w:szCs w:val="22"/>
        </w:rPr>
        <w:t xml:space="preserve"> which is subsequently made against such </w:t>
      </w:r>
      <w:r>
        <w:rPr>
          <w:b/>
          <w:bCs/>
          <w:rFonts w:ascii="Inter" w:hAnsi="Inter" w:eastAsia="Inter" w:cs="Inter"/>
          <w:color w:val="000000"/>
          <w:sz w:val="22"/>
          <w:szCs w:val="22"/>
        </w:rPr>
        <w:t>Insured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alleging, arising out of, based upon, or attributable to such circumstances or alleging any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shall be considered made at the time notice of such circumstances was given. Notice of any such subsequent </w:t>
      </w:r>
      <w:r>
        <w:rPr>
          <w:b/>
          <w:bCs/>
          <w:rFonts w:ascii="Inter" w:hAnsi="Inter" w:eastAsia="Inter" w:cs="Inter"/>
          <w:color w:val="000000"/>
          <w:sz w:val="22"/>
          <w:szCs w:val="22"/>
        </w:rPr>
        <w:t>Claim</w:t>
      </w:r>
      <w:r>
        <w:rPr>
          <w:rFonts w:ascii="Inter" w:hAnsi="Inter" w:eastAsia="Inter" w:cs="Inter"/>
          <w:color w:val="000000"/>
          <w:sz w:val="22"/>
          <w:szCs w:val="22"/>
        </w:rPr>
        <w:t xml:space="preserve"> shall be given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soon as practicable.</w:t>
      </w:r>
    </w:p>
    <w:p w14:paraId="3B9173F5" w14:textId="77777777" w:rsidR="001F619F" w:rsidRDefault="001F619F"/>
    <w:p w14:paraId="561A60AF"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In addition to furnishing the notice as provided in Section V,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as soon as practicable, furnish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copies of reports, investigations, pleadings, and other papers in connection therewith.</w:t>
      </w:r>
    </w:p>
    <w:p w14:paraId="4CFBFBE1" w14:textId="77777777" w:rsidR="001F619F" w:rsidRDefault="001F619F"/>
    <w:p w14:paraId="79FACC90" w14:textId="77777777" w:rsidR="001F619F" w:rsidRDefault="00000000">
      <w:pPr>
        <w:pStyle w:val="BodyText"/>
        <w:jc w:val="left"/>
        <w:spacing w:after="200"/>
        <w:numPr>
          <w:ilvl w:val="0"/>
          <w:numId w:val="9005"/>
        </w:numPr>
      </w:pPr>
      <w:r>
        <w:rPr>
          <w:rFonts w:ascii="Inter" w:hAnsi="Inter" w:eastAsia="Inter" w:cs="Inter"/>
          <w:color w:val="000000"/>
          <w:sz w:val="22"/>
          <w:szCs w:val="22"/>
        </w:rPr>
        <w:t xml:space="preserve">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as provided in Section V shall be given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 identified in, and at the address set forth in Item H of the Declarations, Notices to Insurer.</w:t>
      </w:r>
    </w:p>
    <w:p w14:paraId="2586AABF" w14:textId="77777777" w:rsidR="001F619F" w:rsidRDefault="00000000">
      <w:r>
        <w:br w:type="page"/>
      </w:r>
    </w:p>
    <w:p w14:paraId="3A513395" w14:textId="77777777" w:rsidR="001F619F" w:rsidRDefault="00000000">
      <w:pPr>
        <w:pStyle w:val="Heading2"/>
        <w:jc w:val="left"/>
        <w:spacing w:before="320" w:after="160"/>
      </w:pPr>
      <w:r>
        <w:rPr/>
        <w:lastRenderedPageBreak/>
        <w:t>SECTION VI. COSTS OF DEFENSE AND SETTLEMENT</w:t>
      </w:r>
    </w:p>
    <w:p w14:paraId="5834BEEF" w14:textId="77777777" w:rsidR="001F619F" w:rsidRDefault="001F619F"/>
    <w:p w14:paraId="7A8DAE90"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incur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admit liability, offer to settle, or agree to any settlement in connection with any </w:t>
      </w:r>
      <w:r>
        <w:rPr>
          <w:b/>
          <w:bCs/>
          <w:rFonts w:ascii="Inter" w:hAnsi="Inter" w:eastAsia="Inter" w:cs="Inter"/>
          <w:color w:val="000000"/>
          <w:sz w:val="22"/>
          <w:szCs w:val="22"/>
        </w:rPr>
        <w:t>Claim</w:t>
      </w:r>
      <w:r>
        <w:rPr>
          <w:rFonts w:ascii="Inter" w:hAnsi="Inter" w:eastAsia="Inter" w:cs="Inter"/>
          <w:color w:val="000000"/>
          <w:sz w:val="22"/>
          <w:szCs w:val="22"/>
        </w:rPr>
        <w:t xml:space="preserve"> without the express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not be unreasonably withheld.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with all information, documents, reports, and particulars it may reasonably request </w:t>
      </w:r>
      <w:proofErr w:type="gramStart"/>
      <w:r>
        <w:rPr>
          <w:rFonts w:ascii="Inter" w:hAnsi="Inter" w:eastAsia="Inter" w:cs="Inter"/>
          <w:color w:val="000000"/>
          <w:sz w:val="22"/>
          <w:szCs w:val="22"/>
        </w:rPr>
        <w:t>in order to</w:t>
      </w:r>
      <w:proofErr w:type="gramEnd"/>
      <w:r>
        <w:rPr>
          <w:rFonts w:ascii="Inter" w:hAnsi="Inter" w:eastAsia="Inter" w:cs="Inter"/>
          <w:color w:val="000000"/>
          <w:sz w:val="22"/>
          <w:szCs w:val="22"/>
        </w:rPr>
        <w:t xml:space="preserve"> reach a decision as to such consent. Any </w:t>
      </w:r>
      <w:r>
        <w:rPr>
          <w:b/>
          <w:bCs/>
          <w:rFonts w:ascii="Inter" w:hAnsi="Inter" w:eastAsia="Inter" w:cs="Inter"/>
          <w:color w:val="000000"/>
          <w:sz w:val="22"/>
          <w:szCs w:val="22"/>
        </w:rPr>
        <w:t>Loss</w:t>
      </w:r>
      <w:r>
        <w:rPr>
          <w:rFonts w:ascii="Inter" w:hAnsi="Inter" w:eastAsia="Inter" w:cs="Inter"/>
          <w:color w:val="000000"/>
          <w:sz w:val="22"/>
          <w:szCs w:val="22"/>
        </w:rPr>
        <w:t xml:space="preserve"> resulting from any admission of liability, agreement to settle, default judgment, or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incurred without the consent of the </w:t>
      </w:r>
      <w:r>
        <w:rPr>
          <w:b/>
          <w:bCs/>
          <w:rFonts w:ascii="Inter" w:hAnsi="Inter" w:eastAsia="Inter" w:cs="Inter"/>
          <w:color w:val="000000"/>
          <w:sz w:val="22"/>
          <w:szCs w:val="22"/>
        </w:rPr>
        <w:t>Insurer</w:t>
      </w:r>
      <w:r>
        <w:rPr>
          <w:rFonts w:ascii="Inter" w:hAnsi="Inter" w:eastAsia="Inter" w:cs="Inter"/>
          <w:color w:val="000000"/>
          <w:sz w:val="22"/>
          <w:szCs w:val="22"/>
        </w:rPr>
        <w:t>, shall not be covered hereunder.</w:t>
      </w:r>
    </w:p>
    <w:p w14:paraId="286EBF0D" w14:textId="77777777" w:rsidR="001F619F" w:rsidRDefault="001F619F"/>
    <w:p w14:paraId="3BA42F6A"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Notwithstanding Section VI.A. above, if all </w:t>
      </w:r>
      <w:r>
        <w:rPr>
          <w:b/>
          <w:bCs/>
          <w:rFonts w:ascii="Inter" w:hAnsi="Inter" w:eastAsia="Inter" w:cs="Inter"/>
          <w:color w:val="000000"/>
          <w:sz w:val="22"/>
          <w:szCs w:val="22"/>
        </w:rPr>
        <w:t>Insureds</w:t>
      </w:r>
      <w:r>
        <w:rPr>
          <w:rFonts w:ascii="Inter" w:hAnsi="Inter" w:eastAsia="Inter" w:cs="Inter"/>
          <w:color w:val="000000"/>
          <w:sz w:val="22"/>
          <w:szCs w:val="22"/>
        </w:rPr>
        <w:t xml:space="preserve"> are able to settle all </w:t>
      </w:r>
      <w:r>
        <w:rPr>
          <w:b/>
          <w:bCs/>
          <w:rFonts w:ascii="Inter" w:hAnsi="Inter" w:eastAsia="Inter" w:cs="Inter"/>
          <w:color w:val="000000"/>
          <w:sz w:val="22"/>
          <w:szCs w:val="22"/>
        </w:rPr>
        <w:t>Claims</w:t>
      </w:r>
      <w:r>
        <w:rPr>
          <w:rFonts w:ascii="Inter" w:hAnsi="Inter" w:eastAsia="Inter" w:cs="Inter"/>
          <w:color w:val="000000"/>
          <w:sz w:val="22"/>
          <w:szCs w:val="22"/>
        </w:rPr>
        <w:t xml:space="preserve"> that are subject to an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for an amount that, together with the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does not exceed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agree to such a settlement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provided, however, nothing in this paragraph shall relieve any </w:t>
      </w:r>
      <w:r>
        <w:rPr>
          <w:b/>
          <w:bCs/>
          <w:rFonts w:ascii="Inter" w:hAnsi="Inter" w:eastAsia="Inter" w:cs="Inter"/>
          <w:color w:val="000000"/>
          <w:sz w:val="22"/>
          <w:szCs w:val="22"/>
        </w:rPr>
        <w:t>Insured</w:t>
      </w:r>
      <w:r>
        <w:rPr>
          <w:rFonts w:ascii="Inter" w:hAnsi="Inter" w:eastAsia="Inter" w:cs="Inter"/>
          <w:color w:val="000000"/>
          <w:sz w:val="22"/>
          <w:szCs w:val="22"/>
        </w:rPr>
        <w:t xml:space="preserve"> of its obligation to report a </w:t>
      </w:r>
      <w:r>
        <w:rPr>
          <w:b/>
          <w:bCs/>
          <w:rFonts w:ascii="Inter" w:hAnsi="Inter" w:eastAsia="Inter" w:cs="Inter"/>
          <w:color w:val="000000"/>
          <w:sz w:val="22"/>
          <w:szCs w:val="22"/>
        </w:rPr>
        <w:t>Claim</w:t>
      </w:r>
      <w:r>
        <w:rPr>
          <w:rFonts w:ascii="Inter" w:hAnsi="Inter" w:eastAsia="Inter" w:cs="Inter"/>
          <w:color w:val="000000"/>
          <w:sz w:val="22"/>
          <w:szCs w:val="22"/>
        </w:rPr>
        <w:t xml:space="preserve"> in compliance with Section V.</w:t>
      </w:r>
    </w:p>
    <w:p w14:paraId="24BBB93F" w14:textId="77777777" w:rsidR="001F619F" w:rsidRDefault="001F619F"/>
    <w:p w14:paraId="50BE6128"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not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duty to defend all </w:t>
      </w:r>
      <w:r>
        <w:rPr>
          <w:b/>
          <w:bCs/>
          <w:rFonts w:ascii="Inter" w:hAnsi="Inter" w:eastAsia="Inter" w:cs="Inter"/>
          <w:color w:val="000000"/>
          <w:sz w:val="22"/>
          <w:szCs w:val="22"/>
        </w:rPr>
        <w:t>Claims</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only retain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as is mutually agreed in writing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will only be paid if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is obtained prior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incurring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32A20902" w14:textId="77777777" w:rsidR="001F619F" w:rsidRDefault="00000000">
      <w:pPr>
        <w:pStyle w:val="BodyText"/>
        <w:jc w:val="left"/>
        <w:spacing w:after="200"/>
        <w:ind w:left="720"/>
      </w:pPr>
      <w:r>
        <w:rPr>
          <w:b/>
          <w:bCs/>
          <w:rFonts w:ascii="Inter" w:hAnsi="Inter" w:eastAsia="Inter" w:cs="Inter"/>
          <w:color w:val="000000"/>
          <w:sz w:val="22"/>
          <w:szCs w:val="22"/>
        </w:rPr>
        <w:t>“</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Counsel”</w:t>
      </w:r>
      <w:r>
        <w:rPr>
          <w:rFonts w:ascii="Inter" w:hAnsi="Inter" w:eastAsia="Inter" w:cs="Inter"/>
          <w:color w:val="000000"/>
          <w:sz w:val="22"/>
          <w:szCs w:val="22"/>
        </w:rPr>
        <w:t xml:space="preserve"> shall mean an attorney approved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in writing from the jurisdiction in which the </w:t>
      </w:r>
      <w:r>
        <w:rPr>
          <w:b/>
          <w:bCs/>
          <w:rFonts w:ascii="Inter" w:hAnsi="Inter" w:eastAsia="Inter" w:cs="Inter"/>
          <w:color w:val="000000"/>
          <w:sz w:val="22"/>
          <w:szCs w:val="22"/>
        </w:rPr>
        <w:t>Claim</w:t>
      </w:r>
      <w:r>
        <w:rPr>
          <w:rFonts w:ascii="Inter" w:hAnsi="Inter" w:eastAsia="Inter" w:cs="Inter"/>
          <w:color w:val="000000"/>
          <w:sz w:val="22"/>
          <w:szCs w:val="22"/>
        </w:rPr>
        <w:t xml:space="preserve"> is brought, or alternatively, counsel who will be paid at rates regularly paid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attorneys retained by it in the ordinary course of business in the jurisdiction where the </w:t>
      </w:r>
      <w:r>
        <w:rPr>
          <w:b/>
          <w:bCs/>
          <w:rFonts w:ascii="Inter" w:hAnsi="Inter" w:eastAsia="Inter" w:cs="Inter"/>
          <w:color w:val="000000"/>
          <w:sz w:val="22"/>
          <w:szCs w:val="22"/>
        </w:rPr>
        <w:t>Claim</w:t>
      </w:r>
      <w:r>
        <w:rPr>
          <w:rFonts w:ascii="Inter" w:hAnsi="Inter" w:eastAsia="Inter" w:cs="Inter"/>
          <w:color w:val="000000"/>
          <w:sz w:val="22"/>
          <w:szCs w:val="22"/>
        </w:rPr>
        <w:t xml:space="preserve"> is being defended. If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obtain the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as to its selected counsel, then the fees incurred will be at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expense.</w:t>
      </w:r>
    </w:p>
    <w:p w14:paraId="0D406487" w14:textId="77777777" w:rsidR="001F619F" w:rsidRDefault="001F619F"/>
    <w:p w14:paraId="7A5D3780"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may at its option tender to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however</w:t>
      </w:r>
      <w:proofErr w:type="gramEnd"/>
      <w:r>
        <w:rPr>
          <w:rFonts w:ascii="Inter" w:hAnsi="Inter" w:eastAsia="Inter" w:cs="Inter"/>
          <w:color w:val="000000"/>
          <w:sz w:val="22"/>
          <w:szCs w:val="22"/>
        </w:rPr>
        <w:t xml:space="preserve"> in no event shall such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relieve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of its obligation to pay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in connection with the </w:t>
      </w:r>
      <w:r>
        <w:rPr>
          <w:b/>
          <w:bCs/>
          <w:rFonts w:ascii="Inter" w:hAnsi="Inter" w:eastAsia="Inter" w:cs="Inter"/>
          <w:color w:val="000000"/>
          <w:sz w:val="22"/>
          <w:szCs w:val="22"/>
        </w:rPr>
        <w:t>Claim</w:t>
      </w:r>
      <w:r>
        <w:rPr>
          <w:rFonts w:ascii="Inter" w:hAnsi="Inter" w:eastAsia="Inter" w:cs="Inter"/>
          <w:color w:val="000000"/>
          <w:sz w:val="22"/>
          <w:szCs w:val="22"/>
        </w:rPr>
        <w:t xml:space="preserve">. Upon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assume the duty to defend. Such a tender of the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of a </w:t>
      </w:r>
      <w:r>
        <w:rPr>
          <w:b/>
          <w:bCs/>
          <w:rFonts w:ascii="Inter" w:hAnsi="Inter" w:eastAsia="Inter" w:cs="Inter"/>
          <w:color w:val="000000"/>
          <w:sz w:val="22"/>
          <w:szCs w:val="22"/>
        </w:rPr>
        <w:t>Claim</w:t>
      </w:r>
      <w:r>
        <w:rPr>
          <w:rFonts w:ascii="Inter" w:hAnsi="Inter" w:eastAsia="Inter" w:cs="Inter"/>
          <w:color w:val="000000"/>
          <w:sz w:val="22"/>
          <w:szCs w:val="22"/>
        </w:rPr>
        <w:t xml:space="preserve"> may not be made more than 30 days following notice of the </w:t>
      </w:r>
      <w:r>
        <w:rPr>
          <w:b/>
          <w:bCs/>
          <w:rFonts w:ascii="Inter" w:hAnsi="Inter" w:eastAsia="Inter" w:cs="Inter"/>
          <w:color w:val="000000"/>
          <w:sz w:val="22"/>
          <w:szCs w:val="22"/>
        </w:rPr>
        <w:t>Claim</w:t>
      </w:r>
      <w:r>
        <w:rPr>
          <w:rFonts w:ascii="Inter" w:hAnsi="Inter" w:eastAsia="Inter" w:cs="Inter"/>
          <w:color w:val="000000"/>
          <w:sz w:val="22"/>
          <w:szCs w:val="22"/>
        </w:rPr>
        <w:t xml:space="preserve">, or if greater than 30 days, solely at the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5272CFF" w14:textId="77777777" w:rsidR="001F619F" w:rsidRDefault="001F619F"/>
    <w:p w14:paraId="2AF62A73" w14:textId="77777777" w:rsidR="001F619F" w:rsidRDefault="00000000">
      <w:pPr>
        <w:pStyle w:val="BodyText"/>
        <w:jc w:val="left"/>
        <w:spacing w:after="200"/>
        <w:numPr>
          <w:ilvl w:val="0"/>
          <w:numId w:val="9006"/>
        </w:numPr>
      </w:pPr>
      <w:r>
        <w:rPr>
          <w:b/>
          <w:bCs/>
          <w:rFonts w:ascii="Inter" w:hAnsi="Inter" w:eastAsia="Inter" w:cs="Inter"/>
          <w:color w:val="000000"/>
          <w:sz w:val="22"/>
          <w:szCs w:val="22"/>
        </w:rPr>
        <w:lastRenderedPageBreak/>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advance covered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on a current basis. Any advancement of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shall be repaid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by the </w:t>
      </w:r>
      <w:r>
        <w:rPr>
          <w:b/>
          <w:bCs/>
          <w:rFonts w:ascii="Inter" w:hAnsi="Inter" w:eastAsia="Inter" w:cs="Inter"/>
          <w:color w:val="000000"/>
          <w:sz w:val="22"/>
          <w:szCs w:val="22"/>
        </w:rPr>
        <w:t>Insureds</w:t>
      </w:r>
      <w:r>
        <w:rPr>
          <w:rFonts w:ascii="Inter" w:hAnsi="Inter" w:eastAsia="Inter" w:cs="Inter"/>
          <w:color w:val="000000"/>
          <w:sz w:val="22"/>
          <w:szCs w:val="22"/>
        </w:rPr>
        <w:t xml:space="preserve"> severally according to their respective interests if and to the extent the </w:t>
      </w:r>
      <w:r>
        <w:rPr>
          <w:b/>
          <w:bCs/>
          <w:rFonts w:ascii="Inter" w:hAnsi="Inter" w:eastAsia="Inter" w:cs="Inter"/>
          <w:color w:val="000000"/>
          <w:sz w:val="22"/>
          <w:szCs w:val="22"/>
        </w:rPr>
        <w:t>Insureds</w:t>
      </w:r>
      <w:r>
        <w:rPr>
          <w:rFonts w:ascii="Inter" w:hAnsi="Inter" w:eastAsia="Inter" w:cs="Inter"/>
          <w:color w:val="000000"/>
          <w:sz w:val="22"/>
          <w:szCs w:val="22"/>
        </w:rPr>
        <w:t xml:space="preserve"> shall not be entitled under the terms and conditions of this Policy for such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40C74243" w14:textId="77777777" w:rsidR="001F619F" w:rsidRDefault="001F619F"/>
    <w:p w14:paraId="3745DEEE"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w:t>
      </w:r>
      <w:proofErr w:type="gramStart"/>
      <w:r>
        <w:rPr>
          <w:rFonts w:ascii="Inter" w:hAnsi="Inter" w:eastAsia="Inter" w:cs="Inter"/>
          <w:color w:val="000000"/>
          <w:sz w:val="22"/>
          <w:szCs w:val="22"/>
        </w:rPr>
        <w:t>at all times</w:t>
      </w:r>
      <w:proofErr w:type="gramEnd"/>
      <w:r>
        <w:rPr>
          <w:rFonts w:ascii="Inter" w:hAnsi="Inter" w:eastAsia="Inter" w:cs="Inter"/>
          <w:color w:val="000000"/>
          <w:sz w:val="22"/>
          <w:szCs w:val="22"/>
        </w:rPr>
        <w:t xml:space="preserve"> have the right, but not the duty, to fully and effectively associate with the </w:t>
      </w:r>
      <w:r>
        <w:rPr>
          <w:b/>
          <w:bCs/>
          <w:rFonts w:ascii="Inter" w:hAnsi="Inter" w:eastAsia="Inter" w:cs="Inter"/>
          <w:color w:val="000000"/>
          <w:sz w:val="22"/>
          <w:szCs w:val="22"/>
        </w:rPr>
        <w:t>Insured</w:t>
      </w:r>
      <w:r>
        <w:rPr>
          <w:rFonts w:ascii="Inter" w:hAnsi="Inter" w:eastAsia="Inter" w:cs="Inter"/>
          <w:color w:val="000000"/>
          <w:sz w:val="22"/>
          <w:szCs w:val="22"/>
        </w:rPr>
        <w:t xml:space="preserv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to which coverage under this Policy may apply.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cooperate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provide the </w:t>
      </w:r>
      <w:r>
        <w:rPr>
          <w:b/>
          <w:bCs/>
          <w:rFonts w:ascii="Inter" w:hAnsi="Inter" w:eastAsia="Inter" w:cs="Inter"/>
          <w:color w:val="000000"/>
          <w:sz w:val="22"/>
          <w:szCs w:val="22"/>
        </w:rPr>
        <w:t>Insurer</w:t>
      </w:r>
      <w:r>
        <w:rPr>
          <w:rFonts w:ascii="Inter" w:hAnsi="Inter" w:eastAsia="Inter" w:cs="Inter"/>
          <w:color w:val="000000"/>
          <w:sz w:val="22"/>
          <w:szCs w:val="22"/>
        </w:rPr>
        <w:t xml:space="preserve"> such information as it may reasonably require in the investigation, </w:t>
      </w:r>
      <w:proofErr w:type="spellStart"/>
      <w:r>
        <w:rPr>
          <w:rFonts w:ascii="Inter" w:hAnsi="Inter" w:eastAsia="Inter" w:cs="Inter"/>
          <w:color w:val="000000"/>
          <w:sz w:val="22"/>
          <w:szCs w:val="22"/>
        </w:rPr>
        <w:t>defense</w:t>
      </w:r>
      <w:proofErr w:type="spellEnd"/>
      <w:r>
        <w:rPr>
          <w:rFonts w:ascii="Inter" w:hAnsi="Inter" w:eastAsia="Inter" w:cs="Inter"/>
          <w:color w:val="000000"/>
          <w:sz w:val="22"/>
          <w:szCs w:val="22"/>
        </w:rPr>
        <w:t xml:space="preserve">, or settlement of any </w:t>
      </w:r>
      <w:r>
        <w:rPr>
          <w:b/>
          <w:bCs/>
          <w:rFonts w:ascii="Inter" w:hAnsi="Inter" w:eastAsia="Inter" w:cs="Inter"/>
          <w:color w:val="000000"/>
          <w:sz w:val="22"/>
          <w:szCs w:val="22"/>
        </w:rPr>
        <w:t>Claim</w:t>
      </w:r>
      <w:r>
        <w:rPr>
          <w:rFonts w:ascii="Inter" w:hAnsi="Inter" w:eastAsia="Inter" w:cs="Inter"/>
          <w:color w:val="000000"/>
          <w:sz w:val="22"/>
          <w:szCs w:val="22"/>
        </w:rPr>
        <w:t xml:space="preserve">. In addition,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not take any action, without the </w:t>
      </w:r>
      <w:r>
        <w:rPr>
          <w:b/>
          <w:bCs/>
          <w:rFonts w:ascii="Inter" w:hAnsi="Inter" w:eastAsia="Inter" w:cs="Inter"/>
          <w:color w:val="000000"/>
          <w:sz w:val="22"/>
          <w:szCs w:val="22"/>
        </w:rPr>
        <w:t>Insurer’s</w:t>
      </w:r>
      <w:r>
        <w:rPr>
          <w:rFonts w:ascii="Inter" w:hAnsi="Inter" w:eastAsia="Inter" w:cs="Inter"/>
          <w:color w:val="000000"/>
          <w:sz w:val="22"/>
          <w:szCs w:val="22"/>
        </w:rPr>
        <w:t xml:space="preserve"> written consent, which prejudices the </w:t>
      </w:r>
      <w:r>
        <w:rPr>
          <w:b/>
          <w:bCs/>
          <w:rFonts w:ascii="Inter" w:hAnsi="Inter" w:eastAsia="Inter" w:cs="Inter"/>
          <w:color w:val="000000"/>
          <w:sz w:val="22"/>
          <w:szCs w:val="22"/>
        </w:rPr>
        <w:t>Insurer’s</w:t>
      </w:r>
      <w:r>
        <w:rPr>
          <w:rFonts w:ascii="Inter" w:hAnsi="Inter" w:eastAsia="Inter" w:cs="Inter"/>
          <w:color w:val="000000"/>
          <w:sz w:val="22"/>
          <w:szCs w:val="22"/>
        </w:rPr>
        <w:t xml:space="preserve"> rights under this Policy.</w:t>
      </w:r>
    </w:p>
    <w:p w14:paraId="0E861B18" w14:textId="77777777" w:rsidR="001F619F" w:rsidRDefault="001F619F"/>
    <w:p w14:paraId="49CA17E6"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If a </w:t>
      </w:r>
      <w:r>
        <w:rPr>
          <w:b/>
          <w:bCs/>
          <w:rFonts w:ascii="Inter" w:hAnsi="Inter" w:eastAsia="Inter" w:cs="Inter"/>
          <w:color w:val="000000"/>
          <w:sz w:val="22"/>
          <w:szCs w:val="22"/>
        </w:rPr>
        <w:t>Claim</w:t>
      </w:r>
      <w:r>
        <w:rPr>
          <w:rFonts w:ascii="Inter" w:hAnsi="Inter" w:eastAsia="Inter" w:cs="Inter"/>
          <w:color w:val="000000"/>
          <w:sz w:val="22"/>
          <w:szCs w:val="22"/>
        </w:rPr>
        <w:t xml:space="preserve">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includes both covered and uncovered </w:t>
      </w:r>
      <w:proofErr w:type="gramStart"/>
      <w:r>
        <w:rPr>
          <w:rFonts w:ascii="Inter" w:hAnsi="Inter" w:eastAsia="Inter" w:cs="Inter"/>
          <w:color w:val="000000"/>
          <w:sz w:val="22"/>
          <w:szCs w:val="22"/>
        </w:rPr>
        <w:t>matters, or</w:t>
      </w:r>
      <w:proofErr w:type="gramEnd"/>
      <w:r>
        <w:rPr>
          <w:rFonts w:ascii="Inter" w:hAnsi="Inter" w:eastAsia="Inter" w:cs="Inter"/>
          <w:color w:val="000000"/>
          <w:sz w:val="22"/>
          <w:szCs w:val="22"/>
        </w:rPr>
        <w:t xml:space="preserve"> 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and others not insured,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recognize that there must be an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use their best efforts to agree upon a fair and proper allocation between covered and uncovered </w:t>
      </w:r>
      <w:r>
        <w:rPr>
          <w:b/>
          <w:bCs/>
          <w:rFonts w:ascii="Inter" w:hAnsi="Inter" w:eastAsia="Inter" w:cs="Inter"/>
          <w:color w:val="000000"/>
          <w:sz w:val="22"/>
          <w:szCs w:val="22"/>
        </w:rPr>
        <w:t>Loss</w:t>
      </w:r>
      <w:r>
        <w:rPr>
          <w:rFonts w:ascii="Inter" w:hAnsi="Inter" w:eastAsia="Inter" w:cs="Inter"/>
          <w:color w:val="000000"/>
          <w:sz w:val="22"/>
          <w:szCs w:val="22"/>
        </w:rPr>
        <w:t xml:space="preserve">, taking into account the relative legal and financial exposures, and the relative benefits obtained by each </w:t>
      </w:r>
      <w:r>
        <w:rPr>
          <w:b/>
          <w:bCs/>
          <w:rFonts w:ascii="Inter" w:hAnsi="Inter" w:eastAsia="Inter" w:cs="Inter"/>
          <w:color w:val="000000"/>
          <w:sz w:val="22"/>
          <w:szCs w:val="22"/>
        </w:rPr>
        <w:t>Insured</w:t>
      </w:r>
      <w:r>
        <w:rPr>
          <w:rFonts w:ascii="Inter" w:hAnsi="Inter" w:eastAsia="Inter" w:cs="Inter"/>
          <w:color w:val="000000"/>
          <w:sz w:val="22"/>
          <w:szCs w:val="22"/>
        </w:rPr>
        <w:t xml:space="preserve"> as a result of the covered and uncovered matters and/or such benefits to an uninsured party using the same measure. If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are unable to agree on the amount of the allocation, then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pay only those amounts (excess of the </w:t>
      </w:r>
      <w:r>
        <w:rPr>
          <w:b/>
          <w:bCs/>
          <w:rFonts w:ascii="Inter" w:hAnsi="Inter" w:eastAsia="Inter" w:cs="Inter"/>
          <w:color w:val="000000"/>
          <w:sz w:val="22"/>
          <w:szCs w:val="22"/>
        </w:rPr>
        <w:t>Retention</w:t>
      </w:r>
      <w:r>
        <w:rPr>
          <w:rFonts w:ascii="Inter" w:hAnsi="Inter" w:eastAsia="Inter" w:cs="Inter"/>
          <w:color w:val="000000"/>
          <w:sz w:val="22"/>
          <w:szCs w:val="22"/>
        </w:rPr>
        <w:t xml:space="preserve"> amount)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deems to be fair and equitable until a different amount shall be agreed upon or determined pursuant to the terms of this Policy and the above stated standards.</w:t>
      </w:r>
    </w:p>
    <w:p w14:paraId="6903A486" w14:textId="77777777" w:rsidR="001F619F" w:rsidRDefault="001F619F"/>
    <w:p w14:paraId="4BCB9DF1"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will have no obligation to pay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Claim</w:t>
      </w:r>
      <w:r>
        <w:rPr>
          <w:rFonts w:ascii="Inter" w:hAnsi="Inter" w:eastAsia="Inter" w:cs="Inter"/>
          <w:color w:val="000000"/>
          <w:sz w:val="22"/>
          <w:szCs w:val="22"/>
        </w:rPr>
        <w:t xml:space="preserve"> under any Insuring Agreement or endorsement after the applicable Limit or the Aggregate Limit set forth in the Declarations is exhausted by the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including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Costs</w:t>
      </w:r>
      <w:r>
        <w:rPr>
          <w:rFonts w:ascii="Inter" w:hAnsi="Inter" w:eastAsia="Inter" w:cs="Inter"/>
          <w:color w:val="000000"/>
          <w:sz w:val="22"/>
          <w:szCs w:val="22"/>
        </w:rPr>
        <w:t>.</w:t>
      </w:r>
    </w:p>
    <w:p w14:paraId="5D770AA7" w14:textId="77777777" w:rsidR="001F619F" w:rsidRDefault="001F619F"/>
    <w:p w14:paraId="3AE09C48" w14:textId="77777777" w:rsidR="001F619F" w:rsidRDefault="00000000">
      <w:pPr>
        <w:pStyle w:val="BodyText"/>
        <w:jc w:val="left"/>
        <w:spacing w:after="200"/>
        <w:numPr>
          <w:ilvl w:val="0"/>
          <w:numId w:val="9006"/>
        </w:numPr>
      </w:pPr>
      <w:r>
        <w:rPr>
          <w:rFonts w:ascii="Inter" w:hAnsi="Inter" w:eastAsia="Inter" w:cs="Inter"/>
          <w:color w:val="000000"/>
          <w:sz w:val="22"/>
          <w:szCs w:val="22"/>
        </w:rPr>
        <w:t xml:space="preserve">  </w:t>
      </w:r>
      <w:r>
        <w:rPr>
          <w:b/>
          <w:bCs/>
          <w:rFonts w:ascii="Inter" w:hAnsi="Inter" w:eastAsia="Inter" w:cs="Inter"/>
          <w:color w:val="000000"/>
          <w:sz w:val="22"/>
          <w:szCs w:val="22"/>
        </w:rPr>
        <w:t>Hammer Clause:</w:t>
      </w:r>
      <w:r>
        <w:rPr>
          <w:rFonts w:ascii="Inter" w:hAnsi="Inter" w:eastAsia="Inter" w:cs="Inter"/>
          <w:color w:val="000000"/>
          <w:sz w:val="22"/>
          <w:szCs w:val="22"/>
        </w:rPr>
        <w:t xml:space="preserve"> If the </w:t>
      </w:r>
      <w:r>
        <w:rPr>
          <w:b/>
          <w:bCs/>
          <w:rFonts w:ascii="Inter" w:hAnsi="Inter" w:eastAsia="Inter" w:cs="Inter"/>
          <w:color w:val="000000"/>
          <w:sz w:val="22"/>
          <w:szCs w:val="22"/>
        </w:rPr>
        <w:t>Insurer</w:t>
      </w:r>
      <w:r>
        <w:rPr>
          <w:rFonts w:ascii="Inter" w:hAnsi="Inter" w:eastAsia="Inter" w:cs="Inter"/>
          <w:color w:val="000000"/>
          <w:sz w:val="22"/>
          <w:szCs w:val="22"/>
        </w:rPr>
        <w:t xml:space="preserve"> recommends a settlement within the Policy’s applicable Limit of Liability as stated in the Declarations, which is acceptable to the claimant, but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consent to such settlement within thirty (30) days of the date the </w:t>
      </w:r>
      <w:r>
        <w:rPr>
          <w:b/>
          <w:bCs/>
          <w:rFonts w:ascii="Inter" w:hAnsi="Inter" w:eastAsia="Inter" w:cs="Inter"/>
          <w:color w:val="000000"/>
          <w:sz w:val="22"/>
          <w:szCs w:val="22"/>
        </w:rPr>
        <w:t>Insured</w:t>
      </w:r>
      <w:r>
        <w:rPr>
          <w:rFonts w:ascii="Inter" w:hAnsi="Inter" w:eastAsia="Inter" w:cs="Inter"/>
          <w:color w:val="000000"/>
          <w:sz w:val="22"/>
          <w:szCs w:val="22"/>
        </w:rPr>
        <w:t xml:space="preserve"> is first made aware of the potential settlement, the </w:t>
      </w:r>
      <w:r>
        <w:rPr>
          <w:b/>
          <w:bCs/>
          <w:rFonts w:ascii="Inter" w:hAnsi="Inter" w:eastAsia="Inter" w:cs="Inter"/>
          <w:color w:val="000000"/>
          <w:sz w:val="22"/>
          <w:szCs w:val="22"/>
        </w:rPr>
        <w:t>Insurer’s</w:t>
      </w:r>
      <w:r>
        <w:rPr>
          <w:rFonts w:ascii="Inter" w:hAnsi="Inter" w:eastAsia="Inter" w:cs="Inter"/>
          <w:color w:val="000000"/>
          <w:sz w:val="22"/>
          <w:szCs w:val="22"/>
        </w:rPr>
        <w:t xml:space="preserve"> liability for all </w:t>
      </w:r>
      <w:r>
        <w:rPr>
          <w:b/>
          <w:bCs/>
          <w:rFonts w:ascii="Inter" w:hAnsi="Inter" w:eastAsia="Inter" w:cs="Inter"/>
          <w:color w:val="000000"/>
          <w:sz w:val="22"/>
          <w:szCs w:val="22"/>
        </w:rPr>
        <w:t>Loss</w:t>
      </w:r>
      <w:r>
        <w:rPr>
          <w:rFonts w:ascii="Inter" w:hAnsi="Inter" w:eastAsia="Inter" w:cs="Inter"/>
          <w:color w:val="000000"/>
          <w:sz w:val="22"/>
          <w:szCs w:val="22"/>
        </w:rPr>
        <w:t xml:space="preserve"> on account of such </w:t>
      </w:r>
      <w:r>
        <w:rPr>
          <w:b/>
          <w:bCs/>
          <w:rFonts w:ascii="Inter" w:hAnsi="Inter" w:eastAsia="Inter" w:cs="Inter"/>
          <w:color w:val="000000"/>
          <w:sz w:val="22"/>
          <w:szCs w:val="22"/>
        </w:rPr>
        <w:t>Claim</w:t>
      </w:r>
      <w:r>
        <w:rPr>
          <w:rFonts w:ascii="Inter" w:hAnsi="Inter" w:eastAsia="Inter" w:cs="Inter"/>
          <w:color w:val="000000"/>
          <w:sz w:val="22"/>
          <w:szCs w:val="22"/>
        </w:rPr>
        <w:t xml:space="preserve"> shall not exceed: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amount for which the </w:t>
      </w:r>
      <w:r>
        <w:rPr>
          <w:b/>
          <w:bCs/>
          <w:rFonts w:ascii="Inter" w:hAnsi="Inter" w:eastAsia="Inter" w:cs="Inter"/>
          <w:color w:val="000000"/>
          <w:sz w:val="22"/>
          <w:szCs w:val="22"/>
        </w:rPr>
        <w:t>Insurer</w:t>
      </w:r>
      <w:r>
        <w:rPr>
          <w:rFonts w:ascii="Inter" w:hAnsi="Inter" w:eastAsia="Inter" w:cs="Inter"/>
          <w:color w:val="000000"/>
          <w:sz w:val="22"/>
          <w:szCs w:val="22"/>
        </w:rPr>
        <w:t xml:space="preserve"> could have settled such </w:t>
      </w:r>
      <w:r>
        <w:rPr>
          <w:b/>
          <w:bCs/>
          <w:rFonts w:ascii="Inter" w:hAnsi="Inter" w:eastAsia="Inter" w:cs="Inter"/>
          <w:color w:val="000000"/>
          <w:sz w:val="22"/>
          <w:szCs w:val="22"/>
        </w:rPr>
        <w:t>Claim</w:t>
      </w:r>
      <w:r>
        <w:rPr>
          <w:rFonts w:ascii="Inter" w:hAnsi="Inter" w:eastAsia="Inter" w:cs="Inter"/>
          <w:color w:val="000000"/>
          <w:sz w:val="22"/>
          <w:szCs w:val="22"/>
        </w:rPr>
        <w:t xml:space="preserve"> plus </w:t>
      </w:r>
      <w:proofErr w:type="spellStart"/>
      <w:r>
        <w:rPr>
          <w:b/>
          <w:bCs/>
          <w:rFonts w:ascii="Inter" w:hAnsi="Inter" w:eastAsia="Inter" w:cs="Inter"/>
          <w:color w:val="000000"/>
          <w:sz w:val="22"/>
          <w:szCs w:val="22"/>
        </w:rPr>
        <w:t>Defense</w:t>
      </w:r>
      <w:proofErr w:type="spellEnd"/>
      <w:r>
        <w:rPr>
          <w:b/>
          <w:bCs/>
          <w:rFonts w:ascii="Inter" w:hAnsi="Inter" w:eastAsia="Inter" w:cs="Inter"/>
          <w:color w:val="000000"/>
          <w:sz w:val="22"/>
          <w:szCs w:val="22"/>
        </w:rPr>
        <w:t xml:space="preserve"> </w:t>
      </w:r>
      <w:r>
        <w:rPr>
          <w:b/>
          <w:bCs/>
          <w:rFonts w:ascii="Inter" w:hAnsi="Inter" w:eastAsia="Inter" w:cs="Inter"/>
          <w:color w:val="000000"/>
          <w:sz w:val="22"/>
          <w:szCs w:val="22"/>
        </w:rPr>
        <w:lastRenderedPageBreak/>
        <w:t>Costs</w:t>
      </w:r>
      <w:r>
        <w:rPr>
          <w:rFonts w:ascii="Inter" w:hAnsi="Inter" w:eastAsia="Inter" w:cs="Inter"/>
          <w:color w:val="000000"/>
          <w:sz w:val="22"/>
          <w:szCs w:val="22"/>
        </w:rPr>
        <w:t xml:space="preserve"> incurred as of the date the potential settlement was proposed in writing by the </w:t>
      </w:r>
      <w:r>
        <w:rPr>
          <w:b/>
          <w:bCs/>
          <w:rFonts w:ascii="Inter" w:hAnsi="Inter" w:eastAsia="Inter" w:cs="Inter"/>
          <w:color w:val="000000"/>
          <w:sz w:val="22"/>
          <w:szCs w:val="22"/>
        </w:rPr>
        <w:t>Insurer</w:t>
      </w:r>
      <w:r>
        <w:rPr>
          <w:rFonts w:ascii="Inter" w:hAnsi="Inter" w:eastAsia="Inter" w:cs="Inter"/>
          <w:color w:val="000000"/>
          <w:sz w:val="22"/>
          <w:szCs w:val="22"/>
        </w:rPr>
        <w:t xml:space="preserve"> to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(ii) 80% of all subsequent covered </w:t>
      </w:r>
      <w:r>
        <w:rPr>
          <w:b/>
          <w:bCs/>
          <w:rFonts w:ascii="Inter" w:hAnsi="Inter" w:eastAsia="Inter" w:cs="Inter"/>
          <w:color w:val="000000"/>
          <w:sz w:val="22"/>
          <w:szCs w:val="22"/>
        </w:rPr>
        <w:t>Loss</w:t>
      </w:r>
      <w:r>
        <w:rPr>
          <w:rFonts w:ascii="Inter" w:hAnsi="Inter" w:eastAsia="Inter" w:cs="Inter"/>
          <w:color w:val="000000"/>
          <w:sz w:val="22"/>
          <w:szCs w:val="22"/>
        </w:rPr>
        <w:t xml:space="preserve"> in excess of such amount, the remaining 20% of which shall be borne by the </w:t>
      </w:r>
      <w:r>
        <w:rPr>
          <w:b/>
          <w:bCs/>
          <w:rFonts w:ascii="Inter" w:hAnsi="Inter" w:eastAsia="Inter" w:cs="Inter"/>
          <w:color w:val="000000"/>
          <w:sz w:val="22"/>
          <w:szCs w:val="22"/>
        </w:rPr>
        <w:t>Insured</w:t>
      </w:r>
      <w:r>
        <w:rPr>
          <w:rFonts w:ascii="Inter" w:hAnsi="Inter" w:eastAsia="Inter" w:cs="Inter"/>
          <w:color w:val="000000"/>
          <w:sz w:val="22"/>
          <w:szCs w:val="22"/>
        </w:rPr>
        <w:t xml:space="preserve"> uninsured and at their own risk.</w:t>
      </w:r>
    </w:p>
    <w:p w14:paraId="55D85A69" w14:textId="77777777" w:rsidR="001F619F" w:rsidRDefault="00000000">
      <w:r>
        <w:br w:type="page"/>
      </w:r>
    </w:p>
    <w:p w14:paraId="68114955" w14:textId="77777777" w:rsidR="001F619F" w:rsidRDefault="00000000">
      <w:pPr>
        <w:pStyle w:val="Heading2"/>
        <w:jc w:val="left"/>
        <w:spacing w:before="320" w:after="160"/>
      </w:pPr>
      <w:r>
        <w:rPr/>
        <w:lastRenderedPageBreak/>
        <w:t>SECTION VII. EXTENDED REPORTING PERIOD (DISCOVERY PERIOD)</w:t>
      </w:r>
    </w:p>
    <w:p w14:paraId="7A371DE3" w14:textId="77777777" w:rsidR="001F619F" w:rsidRDefault="001F619F"/>
    <w:p w14:paraId="2F828FC4"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In the event the </w:t>
      </w:r>
      <w:r>
        <w:rPr>
          <w:b/>
          <w:bCs/>
          <w:rFonts w:ascii="Inter" w:hAnsi="Inter" w:eastAsia="Inter" w:cs="Inter"/>
          <w:color w:val="000000"/>
          <w:sz w:val="22"/>
          <w:szCs w:val="22"/>
        </w:rPr>
        <w:t>Insurer</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refuses to renew this Policy,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shall have the right, upon payment of one hundred percent (100%) of the annual premium (or if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is other than annual, one hundred percent (100%) of the annualized premium), to an extension of the coverage provided by this Policy with respect to any </w:t>
      </w:r>
      <w:r>
        <w:rPr>
          <w:b/>
          <w:bCs/>
          <w:rFonts w:ascii="Inter" w:hAnsi="Inter" w:eastAsia="Inter" w:cs="Inter"/>
          <w:color w:val="000000"/>
          <w:sz w:val="22"/>
          <w:szCs w:val="22"/>
        </w:rPr>
        <w:t>Claim</w:t>
      </w:r>
      <w:r>
        <w:rPr>
          <w:rFonts w:ascii="Inter" w:hAnsi="Inter" w:eastAsia="Inter" w:cs="Inter"/>
          <w:color w:val="000000"/>
          <w:sz w:val="22"/>
          <w:szCs w:val="22"/>
        </w:rPr>
        <w:t xml:space="preserve"> first made against any </w:t>
      </w:r>
      <w:r>
        <w:rPr>
          <w:b/>
          <w:bCs/>
          <w:rFonts w:ascii="Inter" w:hAnsi="Inter" w:eastAsia="Inter" w:cs="Inter"/>
          <w:color w:val="000000"/>
          <w:sz w:val="22"/>
          <w:szCs w:val="22"/>
        </w:rPr>
        <w:t>Insured</w:t>
      </w:r>
      <w:r>
        <w:rPr>
          <w:rFonts w:ascii="Inter" w:hAnsi="Inter" w:eastAsia="Inter" w:cs="Inter"/>
          <w:color w:val="000000"/>
          <w:sz w:val="22"/>
          <w:szCs w:val="22"/>
        </w:rPr>
        <w:t xml:space="preserve"> during the period of twelve (12) months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and reported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pursuant to the provisions of this Policy, but only with respect to any </w:t>
      </w:r>
      <w:r>
        <w:rPr>
          <w:b/>
          <w:bCs/>
          <w:rFonts w:ascii="Inter" w:hAnsi="Inter" w:eastAsia="Inter" w:cs="Inter"/>
          <w:color w:val="000000"/>
          <w:sz w:val="22"/>
          <w:szCs w:val="22"/>
        </w:rPr>
        <w:t>Wrongful Act</w:t>
      </w:r>
      <w:r>
        <w:rPr>
          <w:rFonts w:ascii="Inter" w:hAnsi="Inter" w:eastAsia="Inter" w:cs="Inter"/>
          <w:color w:val="000000"/>
          <w:sz w:val="22"/>
          <w:szCs w:val="22"/>
        </w:rPr>
        <w:t xml:space="preserve"> committed or alleged to have been committed before the end of the </w:t>
      </w:r>
      <w:r>
        <w:rPr>
          <w:b/>
          <w:bCs/>
          <w:rFonts w:ascii="Inter" w:hAnsi="Inter" w:eastAsia="Inter" w:cs="Inter"/>
          <w:color w:val="000000"/>
          <w:sz w:val="22"/>
          <w:szCs w:val="22"/>
        </w:rPr>
        <w:t>Policy Period</w:t>
      </w:r>
      <w:r>
        <w:rPr>
          <w:rFonts w:ascii="Inter" w:hAnsi="Inter" w:eastAsia="Inter" w:cs="Inter"/>
          <w:color w:val="000000"/>
          <w:sz w:val="22"/>
          <w:szCs w:val="22"/>
        </w:rPr>
        <w:t>. This twelve (12) month period shall be referred to in this Policy as the Discovery Period.</w:t>
      </w:r>
    </w:p>
    <w:p w14:paraId="3ED2273F" w14:textId="77777777" w:rsidR="001F619F" w:rsidRDefault="001F619F"/>
    <w:p w14:paraId="1F387BF2"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As a condition precedent to the right to purchase the Discovery Period, the total premium for this Policy, including any additional premiums for changes or additions to the Policy, must have been paid and a written request, together with payment of the appropriate premium for the Discovery Period, must be provided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no later than thirty (30) days after the end of the </w:t>
      </w:r>
      <w:r>
        <w:rPr>
          <w:b/>
          <w:bCs/>
          <w:rFonts w:ascii="Inter" w:hAnsi="Inter" w:eastAsia="Inter" w:cs="Inter"/>
          <w:color w:val="000000"/>
          <w:sz w:val="22"/>
          <w:szCs w:val="22"/>
        </w:rPr>
        <w:t>Policy Period</w:t>
      </w:r>
      <w:r>
        <w:rPr>
          <w:rFonts w:ascii="Inter" w:hAnsi="Inter" w:eastAsia="Inter" w:cs="Inter"/>
          <w:color w:val="000000"/>
          <w:sz w:val="22"/>
          <w:szCs w:val="22"/>
        </w:rPr>
        <w:t>, at which time the premium shall be deemed fully earned.</w:t>
      </w:r>
    </w:p>
    <w:p w14:paraId="54F7C782" w14:textId="77777777" w:rsidR="001F619F" w:rsidRDefault="001F619F"/>
    <w:p w14:paraId="40ADA2D7" w14:textId="77777777" w:rsidR="001F619F" w:rsidRDefault="00000000">
      <w:pPr>
        <w:pStyle w:val="BodyText"/>
        <w:jc w:val="left"/>
        <w:spacing w:after="200"/>
        <w:numPr>
          <w:ilvl w:val="0"/>
          <w:numId w:val="9007"/>
        </w:numPr>
      </w:pPr>
      <w:r>
        <w:rPr>
          <w:rFonts w:ascii="Inter" w:hAnsi="Inter" w:eastAsia="Inter" w:cs="Inter"/>
          <w:color w:val="000000"/>
          <w:sz w:val="22"/>
          <w:szCs w:val="22"/>
        </w:rPr>
        <w:t xml:space="preserve">  The fact that the coverage provided by this Policy may be extended by virtue of the purchase of the Discovery Period shall not in any way increase the Aggregate Limit of Liability stated in the Declarations. For purposes of the Limit of Liability, the Discovery Period </w:t>
      </w:r>
      <w:proofErr w:type="gramStart"/>
      <w:r>
        <w:rPr>
          <w:rFonts w:ascii="Inter" w:hAnsi="Inter" w:eastAsia="Inter" w:cs="Inter"/>
          <w:color w:val="000000"/>
          <w:sz w:val="22"/>
          <w:szCs w:val="22"/>
        </w:rPr>
        <w:t>is considered to be</w:t>
      </w:r>
      <w:proofErr w:type="gramEnd"/>
      <w:r>
        <w:rPr>
          <w:rFonts w:ascii="Inter" w:hAnsi="Inter" w:eastAsia="Inter" w:cs="Inter"/>
          <w:color w:val="000000"/>
          <w:sz w:val="22"/>
          <w:szCs w:val="22"/>
        </w:rPr>
        <w:t xml:space="preserve"> part of, and not in addition to,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604CD910" w14:textId="77777777" w:rsidR="001F619F" w:rsidRDefault="00000000">
      <w:r>
        <w:br w:type="page"/>
      </w:r>
    </w:p>
    <w:p w14:paraId="7F30152C" w14:textId="77777777" w:rsidR="001F619F" w:rsidRDefault="00000000">
      <w:pPr>
        <w:pStyle w:val="Heading2"/>
        <w:jc w:val="left"/>
        <w:spacing w:before="320" w:after="160"/>
      </w:pPr>
      <w:r>
        <w:rPr/>
        <w:lastRenderedPageBreak/>
        <w:t>SECTION VIII. GENERAL CONDITIONS</w:t>
      </w:r>
    </w:p>
    <w:p w14:paraId="72A93B6F" w14:textId="77777777" w:rsidR="001F619F" w:rsidRDefault="001F619F"/>
    <w:p w14:paraId="6159F44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A.   Cancellation</w:t>
      </w:r>
    </w:p>
    <w:p w14:paraId="52FE2C3A"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may be cancelled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at any time by written notice to the </w:t>
      </w:r>
      <w:r>
        <w:rPr>
          <w:b/>
          <w:bCs/>
          <w:rFonts w:ascii="Inter" w:hAnsi="Inter" w:eastAsia="Inter" w:cs="Inter"/>
          <w:color w:val="000000"/>
          <w:sz w:val="22"/>
          <w:szCs w:val="22"/>
        </w:rPr>
        <w:t>Insurer</w:t>
      </w:r>
      <w:r>
        <w:rPr>
          <w:rFonts w:ascii="Inter" w:hAnsi="Inter" w:eastAsia="Inter" w:cs="Inter"/>
          <w:color w:val="000000"/>
          <w:sz w:val="22"/>
          <w:szCs w:val="22"/>
        </w:rPr>
        <w:t xml:space="preserve">. Upon cancellation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retain the customary short rate portion of the premium, unless this Policy is converted to Run-Off pursuant to Section VIII.D, wherein the entire premium for this Policy shall be deemed earned.</w:t>
      </w:r>
    </w:p>
    <w:p w14:paraId="7BF38961"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may only be cancelled by the </w:t>
      </w:r>
      <w:r>
        <w:rPr>
          <w:b/>
          <w:bCs/>
          <w:rFonts w:ascii="Inter" w:hAnsi="Inter" w:eastAsia="Inter" w:cs="Inter"/>
          <w:color w:val="000000"/>
          <w:sz w:val="22"/>
          <w:szCs w:val="22"/>
        </w:rPr>
        <w:t>Insurer</w:t>
      </w:r>
      <w:r>
        <w:rPr>
          <w:rFonts w:ascii="Inter" w:hAnsi="Inter" w:eastAsia="Inter" w:cs="Inter"/>
          <w:color w:val="000000"/>
          <w:sz w:val="22"/>
          <w:szCs w:val="22"/>
        </w:rPr>
        <w:t xml:space="preserve"> if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does not pay the premium when due.</w:t>
      </w:r>
    </w:p>
    <w:p w14:paraId="48EA460C" w14:textId="77777777" w:rsidR="001F619F" w:rsidRDefault="001F619F"/>
    <w:p w14:paraId="5E8E2548"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B.   Application</w:t>
      </w:r>
    </w:p>
    <w:p w14:paraId="0E391CB7" w14:textId="77777777" w:rsidR="001F619F" w:rsidRDefault="00000000">
      <w:pPr>
        <w:pStyle w:val="BodyText"/>
        <w:jc w:val="left"/>
        <w:spacing w:after="200"/>
      </w:pPr>
      <w:r>
        <w:rPr>
          <w:rFonts w:ascii="Inter" w:hAnsi="Inter" w:eastAsia="Inter" w:cs="Inter"/>
          <w:color w:val="000000"/>
          <w:sz w:val="22"/>
          <w:szCs w:val="22"/>
        </w:rPr>
        <w:t xml:space="preserve">It is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that the particulars and statements contained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any information provided therewith (which shall be on file with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be deemed attached hereto as if physically attached hereto) are true, accurate, and complete and that such particulars and statements are the basis of this Policy and deemed incorporated in and constituting a part of this Policy. It is further agreed by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 Person(s)</w:t>
      </w:r>
      <w:r>
        <w:rPr>
          <w:rFonts w:ascii="Inter" w:hAnsi="Inter" w:eastAsia="Inter" w:cs="Inter"/>
          <w:color w:val="000000"/>
          <w:sz w:val="22"/>
          <w:szCs w:val="22"/>
        </w:rPr>
        <w:t xml:space="preserve"> that the statements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or in any information provided therewith are their representations, that they are material, and that this Policy is issued in reliance upon the truth of such representations. Knowledge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not be imputed to any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for purposes of determining the validity of this Policy as to such other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against whom this Policy shall not be rescinded. Only knowledge of the chairman of the board, chief executive officer, chief operating officer, president, chief financial officer, general counsel, director of human resources, or equivalent position, or risk manager, of a misstatement or omission in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shall be imputed to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for purposes of determining coverage under this Policy as respects Section I.C.</w:t>
      </w:r>
    </w:p>
    <w:p w14:paraId="400F5EFD" w14:textId="77777777" w:rsidR="001F619F" w:rsidRDefault="001F619F"/>
    <w:p w14:paraId="28BBE6D4"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C.   Action Against the Insurer</w:t>
      </w:r>
    </w:p>
    <w:p w14:paraId="4B932177"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No action shall be taken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unless, as a condition precedent thereto, there shall have been full compliance with all the terms of this Policy, and until the obligation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to pay shall have been finally determined by an adjudication against the </w:t>
      </w:r>
      <w:r>
        <w:rPr>
          <w:b/>
          <w:bCs/>
          <w:rFonts w:ascii="Inter" w:hAnsi="Inter" w:eastAsia="Inter" w:cs="Inter"/>
          <w:color w:val="000000"/>
          <w:sz w:val="22"/>
          <w:szCs w:val="22"/>
        </w:rPr>
        <w:t>Insured</w:t>
      </w:r>
      <w:r>
        <w:rPr>
          <w:rFonts w:ascii="Inter" w:hAnsi="Inter" w:eastAsia="Inter" w:cs="Inter"/>
          <w:color w:val="000000"/>
          <w:sz w:val="22"/>
          <w:szCs w:val="22"/>
        </w:rPr>
        <w:t xml:space="preserve"> or by written agreement of the </w:t>
      </w:r>
      <w:r>
        <w:rPr>
          <w:b/>
          <w:bCs/>
          <w:rFonts w:ascii="Inter" w:hAnsi="Inter" w:eastAsia="Inter" w:cs="Inter"/>
          <w:color w:val="000000"/>
          <w:sz w:val="22"/>
          <w:szCs w:val="22"/>
        </w:rPr>
        <w:t>Insured</w:t>
      </w:r>
      <w:r>
        <w:rPr>
          <w:rFonts w:ascii="Inter" w:hAnsi="Inter" w:eastAsia="Inter" w:cs="Inter"/>
          <w:color w:val="000000"/>
          <w:sz w:val="22"/>
          <w:szCs w:val="22"/>
        </w:rPr>
        <w:t xml:space="preserve">, claimant, and the </w:t>
      </w:r>
      <w:r>
        <w:rPr>
          <w:b/>
          <w:bCs/>
          <w:rFonts w:ascii="Inter" w:hAnsi="Inter" w:eastAsia="Inter" w:cs="Inter"/>
          <w:color w:val="000000"/>
          <w:sz w:val="22"/>
          <w:szCs w:val="22"/>
        </w:rPr>
        <w:t>Insurer</w:t>
      </w:r>
      <w:r>
        <w:rPr>
          <w:rFonts w:ascii="Inter" w:hAnsi="Inter" w:eastAsia="Inter" w:cs="Inter"/>
          <w:color w:val="000000"/>
          <w:sz w:val="22"/>
          <w:szCs w:val="22"/>
        </w:rPr>
        <w:t>.</w:t>
      </w:r>
    </w:p>
    <w:p w14:paraId="6677B2E3" w14:textId="77777777" w:rsidR="001F619F" w:rsidRDefault="00000000">
      <w:pPr>
        <w:pStyle w:val="BodyText"/>
        <w:jc w:val="left"/>
        <w:spacing w:after="200"/>
        <w:numPr>
          <w:ilvl w:val="1"/>
          <w:numId w:val="9008"/>
        </w:numPr>
      </w:pPr>
      <w:r>
        <w:rPr>
          <w:rFonts w:ascii="Inter" w:hAnsi="Inter" w:eastAsia="Inter" w:cs="Inter"/>
          <w:color w:val="000000"/>
          <w:sz w:val="22"/>
          <w:szCs w:val="22"/>
        </w:rPr>
        <w:lastRenderedPageBreak/>
        <w:t xml:space="preserve">  No person or organization shall have any right under this Policy to join the </w:t>
      </w:r>
      <w:r>
        <w:rPr>
          <w:b/>
          <w:bCs/>
          <w:rFonts w:ascii="Inter" w:hAnsi="Inter" w:eastAsia="Inter" w:cs="Inter"/>
          <w:color w:val="000000"/>
          <w:sz w:val="22"/>
          <w:szCs w:val="22"/>
        </w:rPr>
        <w:t>Insurer</w:t>
      </w:r>
      <w:r>
        <w:rPr>
          <w:rFonts w:ascii="Inter" w:hAnsi="Inter" w:eastAsia="Inter" w:cs="Inter"/>
          <w:color w:val="000000"/>
          <w:sz w:val="22"/>
          <w:szCs w:val="22"/>
        </w:rPr>
        <w:t xml:space="preserve"> as a party to any </w:t>
      </w:r>
      <w:r>
        <w:rPr>
          <w:b/>
          <w:bCs/>
          <w:rFonts w:ascii="Inter" w:hAnsi="Inter" w:eastAsia="Inter" w:cs="Inter"/>
          <w:color w:val="000000"/>
          <w:sz w:val="22"/>
          <w:szCs w:val="22"/>
        </w:rPr>
        <w:t>Claim</w:t>
      </w:r>
      <w:r>
        <w:rPr>
          <w:rFonts w:ascii="Inter" w:hAnsi="Inter" w:eastAsia="Inter" w:cs="Inter"/>
          <w:color w:val="000000"/>
          <w:sz w:val="22"/>
          <w:szCs w:val="22"/>
        </w:rPr>
        <w:t xml:space="preserv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nor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be impleaded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or their legal representative in any such </w:t>
      </w:r>
      <w:r>
        <w:rPr>
          <w:b/>
          <w:bCs/>
          <w:rFonts w:ascii="Inter" w:hAnsi="Inter" w:eastAsia="Inter" w:cs="Inter"/>
          <w:color w:val="000000"/>
          <w:sz w:val="22"/>
          <w:szCs w:val="22"/>
        </w:rPr>
        <w:t>Claim</w:t>
      </w:r>
      <w:r>
        <w:rPr>
          <w:rFonts w:ascii="Inter" w:hAnsi="Inter" w:eastAsia="Inter" w:cs="Inter"/>
          <w:color w:val="000000"/>
          <w:sz w:val="22"/>
          <w:szCs w:val="22"/>
        </w:rPr>
        <w:t>.</w:t>
      </w:r>
    </w:p>
    <w:p w14:paraId="19169472" w14:textId="77777777" w:rsidR="001F619F" w:rsidRDefault="001F619F"/>
    <w:p w14:paraId="1249950F"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D.   Conversion to Run-Off Coverage</w:t>
      </w:r>
    </w:p>
    <w:p w14:paraId="2BE82A68" w14:textId="77777777" w:rsidR="001F619F" w:rsidRDefault="00000000">
      <w:pPr>
        <w:pStyle w:val="BodyText"/>
        <w:jc w:val="left"/>
        <w:spacing w:after="200"/>
      </w:pPr>
      <w:r>
        <w:rPr>
          <w:rFonts w:ascii="Inter" w:hAnsi="Inter" w:eastAsia="Inter" w:cs="Inter"/>
          <w:color w:val="000000"/>
          <w:sz w:val="22"/>
          <w:szCs w:val="22"/>
        </w:rPr>
        <w:t xml:space="preserve">If,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 transaction occurs wherein another entity gains control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through the ownership of more than fifty percent (50%) of the voting stock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merges into another entity or consolidates with another entity such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is not the surviving entity, then:</w:t>
      </w:r>
    </w:p>
    <w:p w14:paraId="04AF95FA"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this Policy shall only apply to </w:t>
      </w:r>
      <w:r>
        <w:rPr>
          <w:b/>
          <w:bCs/>
          <w:rFonts w:ascii="Inter" w:hAnsi="Inter" w:eastAsia="Inter" w:cs="Inter"/>
          <w:color w:val="000000"/>
          <w:sz w:val="22"/>
          <w:szCs w:val="22"/>
        </w:rPr>
        <w:t>Wrongful Acts</w:t>
      </w:r>
      <w:r>
        <w:rPr>
          <w:rFonts w:ascii="Inter" w:hAnsi="Inter" w:eastAsia="Inter" w:cs="Inter"/>
          <w:color w:val="000000"/>
          <w:sz w:val="22"/>
          <w:szCs w:val="22"/>
        </w:rPr>
        <w:t xml:space="preserve"> actually or allegedly committed on or before the effective date of such transaction; and</w:t>
      </w:r>
    </w:p>
    <w:p w14:paraId="5F194227" w14:textId="77777777" w:rsidR="001F619F" w:rsidRDefault="00000000">
      <w:pPr>
        <w:pStyle w:val="BodyText"/>
        <w:jc w:val="left"/>
        <w:spacing w:after="200"/>
        <w:numPr>
          <w:ilvl w:val="1"/>
          <w:numId w:val="9008"/>
        </w:numPr>
      </w:pPr>
      <w:r>
        <w:rPr>
          <w:rFonts w:ascii="Inter" w:hAnsi="Inter" w:eastAsia="Inter" w:cs="Inter"/>
          <w:color w:val="000000"/>
          <w:sz w:val="22"/>
          <w:szCs w:val="22"/>
        </w:rPr>
        <w:t>  this Policy shall be non-cancellable except for non-payment of premium; and</w:t>
      </w:r>
    </w:p>
    <w:p w14:paraId="670BC40F" w14:textId="77777777" w:rsidR="001F619F" w:rsidRDefault="00000000">
      <w:pPr>
        <w:pStyle w:val="BodyText"/>
        <w:jc w:val="left"/>
        <w:spacing w:after="200"/>
        <w:numPr>
          <w:ilvl w:val="1"/>
          <w:numId w:val="9008"/>
        </w:numPr>
      </w:pPr>
      <w:r>
        <w:rPr>
          <w:rFonts w:ascii="Inter" w:hAnsi="Inter" w:eastAsia="Inter" w:cs="Inter"/>
          <w:color w:val="000000"/>
          <w:sz w:val="22"/>
          <w:szCs w:val="22"/>
        </w:rPr>
        <w:t>  the entire premium for this Policy shall be deemed earned as of the date of such transaction.</w:t>
      </w:r>
    </w:p>
    <w:p w14:paraId="496D50E2" w14:textId="77777777" w:rsidR="001F619F" w:rsidRDefault="001F619F"/>
    <w:p w14:paraId="01C4DB5A"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E.   Outside Entity and Joint Venture Provision</w:t>
      </w:r>
    </w:p>
    <w:p w14:paraId="781FB8B9" w14:textId="77777777" w:rsidR="001F619F" w:rsidRDefault="00000000">
      <w:pPr>
        <w:pStyle w:val="BodyText"/>
        <w:jc w:val="left"/>
        <w:spacing w:after="200"/>
      </w:pPr>
      <w:r>
        <w:rPr>
          <w:rFonts w:ascii="Inter" w:hAnsi="Inter" w:eastAsia="Inter" w:cs="Inter"/>
          <w:color w:val="000000"/>
          <w:sz w:val="22"/>
          <w:szCs w:val="22"/>
        </w:rPr>
        <w:t xml:space="preserve">In the event a </w:t>
      </w:r>
      <w:r>
        <w:rPr>
          <w:b/>
          <w:bCs/>
          <w:rFonts w:ascii="Inter" w:hAnsi="Inter" w:eastAsia="Inter" w:cs="Inter"/>
          <w:color w:val="000000"/>
          <w:sz w:val="22"/>
          <w:szCs w:val="22"/>
        </w:rPr>
        <w:t>Claim</w:t>
      </w:r>
      <w:r>
        <w:rPr>
          <w:rFonts w:ascii="Inter" w:hAnsi="Inter" w:eastAsia="Inter" w:cs="Inter"/>
          <w:color w:val="000000"/>
          <w:sz w:val="22"/>
          <w:szCs w:val="22"/>
        </w:rPr>
        <w:t xml:space="preserve"> is made against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arising out of their service as a director, officer, trustee, or governor of an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coverage as may be afforded under this Policy shall be excess of any indemnification provided by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and any insurance provided to the </w:t>
      </w:r>
      <w:r>
        <w:rPr>
          <w:b/>
          <w:bCs/>
          <w:rFonts w:ascii="Inter" w:hAnsi="Inter" w:eastAsia="Inter" w:cs="Inter"/>
          <w:color w:val="000000"/>
          <w:sz w:val="22"/>
          <w:szCs w:val="22"/>
        </w:rPr>
        <w:t>Outside Entity</w:t>
      </w:r>
      <w:r>
        <w:rPr>
          <w:rFonts w:ascii="Inter" w:hAnsi="Inter" w:eastAsia="Inter" w:cs="Inter"/>
          <w:color w:val="000000"/>
          <w:sz w:val="22"/>
          <w:szCs w:val="22"/>
        </w:rPr>
        <w:t xml:space="preserve"> or </w:t>
      </w:r>
      <w:r>
        <w:rPr>
          <w:b/>
          <w:bCs/>
          <w:rFonts w:ascii="Inter" w:hAnsi="Inter" w:eastAsia="Inter" w:cs="Inter"/>
          <w:color w:val="000000"/>
          <w:sz w:val="22"/>
          <w:szCs w:val="22"/>
        </w:rPr>
        <w:t>Joint Venture</w:t>
      </w:r>
      <w:r>
        <w:rPr>
          <w:rFonts w:ascii="Inter" w:hAnsi="Inter" w:eastAsia="Inter" w:cs="Inter"/>
          <w:color w:val="000000"/>
          <w:sz w:val="22"/>
          <w:szCs w:val="22"/>
        </w:rPr>
        <w:t xml:space="preserve"> which covers its directors, officers, trustees, or governors.</w:t>
      </w:r>
    </w:p>
    <w:p w14:paraId="73FE97C7" w14:textId="77777777" w:rsidR="001F619F" w:rsidRDefault="001F619F"/>
    <w:p w14:paraId="0911A6C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F.   Other Insurance</w:t>
      </w:r>
    </w:p>
    <w:p w14:paraId="0536FE87" w14:textId="77777777" w:rsidR="001F619F" w:rsidRDefault="00000000">
      <w:pPr>
        <w:pStyle w:val="BodyText"/>
        <w:jc w:val="left"/>
        <w:spacing w:after="200"/>
      </w:pPr>
      <w:r>
        <w:rPr>
          <w:rFonts w:ascii="Inter" w:hAnsi="Inter" w:eastAsia="Inter" w:cs="Inter"/>
          <w:color w:val="000000"/>
          <w:sz w:val="22"/>
          <w:szCs w:val="22"/>
        </w:rPr>
        <w:t>All amounts payable under this Policy will be specifically excess of, and will not contribute with, any other valid and collectible insurance, including but not limited to any insurance under which there is a duty to defend, unless such other insurance is specifically excess of this Policy. This Policy will not be subject to the terms of any other insurance policy.</w:t>
      </w:r>
    </w:p>
    <w:p w14:paraId="29CF2E4D" w14:textId="77777777" w:rsidR="001F619F" w:rsidRDefault="001F619F"/>
    <w:p w14:paraId="0C300EBA"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G.   Coverage Extensions</w:t>
      </w:r>
    </w:p>
    <w:p w14:paraId="2AB1A560" w14:textId="77777777" w:rsidR="001F619F" w:rsidRDefault="00000000">
      <w:pPr>
        <w:pStyle w:val="BodyText"/>
        <w:jc w:val="left"/>
        <w:spacing w:after="200"/>
        <w:numPr>
          <w:ilvl w:val="1"/>
          <w:numId w:val="9008"/>
        </w:numPr>
      </w:pPr>
      <w:r>
        <w:rPr>
          <w:rFonts w:ascii="Inter" w:hAnsi="Inter" w:eastAsia="Inter" w:cs="Inter"/>
          <w:color w:val="000000"/>
          <w:sz w:val="22"/>
          <w:szCs w:val="22"/>
        </w:rPr>
        <w:lastRenderedPageBreak/>
        <w:t xml:space="preserve">  </w:t>
      </w:r>
      <w:r>
        <w:rPr>
          <w:b/>
          <w:bCs/>
          <w:rFonts w:ascii="Inter" w:hAnsi="Inter" w:eastAsia="Inter" w:cs="Inter"/>
          <w:color w:val="000000"/>
          <w:sz w:val="22"/>
          <w:szCs w:val="22"/>
        </w:rPr>
        <w:t>Lawful Spouse or Domestic Partner Provision</w:t>
      </w:r>
      <w:r>
        <w:rPr>
          <w:rFonts w:ascii="Inter" w:hAnsi="Inter" w:eastAsia="Inter" w:cs="Inter"/>
          <w:color w:val="000000"/>
          <w:sz w:val="22"/>
          <w:szCs w:val="22"/>
        </w:rPr>
        <w:t xml:space="preserve"> – The coverage provided by this Policy shall also apply to the lawful spouse or </w:t>
      </w:r>
      <w:r>
        <w:rPr>
          <w:b/>
          <w:bCs/>
          <w:rFonts w:ascii="Inter" w:hAnsi="Inter" w:eastAsia="Inter" w:cs="Inter"/>
          <w:color w:val="000000"/>
          <w:sz w:val="22"/>
          <w:szCs w:val="22"/>
        </w:rPr>
        <w:t>Domestic Partner</w:t>
      </w:r>
      <w:r>
        <w:rPr>
          <w:rFonts w:ascii="Inter" w:hAnsi="Inter" w:eastAsia="Inter" w:cs="Inter"/>
          <w:color w:val="000000"/>
          <w:sz w:val="22"/>
          <w:szCs w:val="22"/>
        </w:rPr>
        <w:t xml:space="preserve"> of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but only for a </w:t>
      </w:r>
      <w:r>
        <w:rPr>
          <w:b/>
          <w:bCs/>
          <w:rFonts w:ascii="Inter" w:hAnsi="Inter" w:eastAsia="Inter" w:cs="Inter"/>
          <w:color w:val="000000"/>
          <w:sz w:val="22"/>
          <w:szCs w:val="22"/>
        </w:rPr>
        <w:t>Claim</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such </w:t>
      </w:r>
      <w:r>
        <w:rPr>
          <w:b/>
          <w:bCs/>
          <w:rFonts w:ascii="Inter" w:hAnsi="Inter" w:eastAsia="Inter" w:cs="Inter"/>
          <w:color w:val="000000"/>
          <w:sz w:val="22"/>
          <w:szCs w:val="22"/>
        </w:rPr>
        <w:t>Insured Person</w:t>
      </w:r>
      <w:r>
        <w:rPr>
          <w:rFonts w:ascii="Inter" w:hAnsi="Inter" w:eastAsia="Inter" w:cs="Inter"/>
          <w:color w:val="000000"/>
          <w:sz w:val="22"/>
          <w:szCs w:val="22"/>
        </w:rPr>
        <w:t>.</w:t>
      </w:r>
    </w:p>
    <w:p w14:paraId="7C22295D"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w:t>
      </w:r>
      <w:r>
        <w:rPr>
          <w:b/>
          <w:bCs/>
          <w:rFonts w:ascii="Inter" w:hAnsi="Inter" w:eastAsia="Inter" w:cs="Inter"/>
          <w:color w:val="000000"/>
          <w:sz w:val="22"/>
          <w:szCs w:val="22"/>
        </w:rPr>
        <w:t>Worldwide Provision</w:t>
      </w:r>
      <w:r>
        <w:rPr>
          <w:rFonts w:ascii="Inter" w:hAnsi="Inter" w:eastAsia="Inter" w:cs="Inter"/>
          <w:color w:val="000000"/>
          <w:sz w:val="22"/>
          <w:szCs w:val="22"/>
        </w:rPr>
        <w:t xml:space="preserve"> – The coverage provided under this Policy shall apply worldwide. The term </w:t>
      </w:r>
      <w:r>
        <w:rPr>
          <w:b/>
          <w:bCs/>
          <w:rFonts w:ascii="Inter" w:hAnsi="Inter" w:eastAsia="Inter" w:cs="Inter"/>
          <w:color w:val="000000"/>
          <w:sz w:val="22"/>
          <w:szCs w:val="22"/>
        </w:rPr>
        <w:t>Directors and Officers</w:t>
      </w:r>
      <w:r>
        <w:rPr>
          <w:rFonts w:ascii="Inter" w:hAnsi="Inter" w:eastAsia="Inter" w:cs="Inter"/>
          <w:color w:val="000000"/>
          <w:sz w:val="22"/>
          <w:szCs w:val="22"/>
        </w:rPr>
        <w:t xml:space="preserve"> </w:t>
      </w:r>
      <w:proofErr w:type="gramStart"/>
      <w:r>
        <w:rPr>
          <w:rFonts w:ascii="Inter" w:hAnsi="Inter" w:eastAsia="Inter" w:cs="Inter"/>
          <w:color w:val="000000"/>
          <w:sz w:val="22"/>
          <w:szCs w:val="22"/>
        </w:rPr>
        <w:t>is</w:t>
      </w:r>
      <w:proofErr w:type="gramEnd"/>
      <w:r>
        <w:rPr>
          <w:rFonts w:ascii="Inter" w:hAnsi="Inter" w:eastAsia="Inter" w:cs="Inter"/>
          <w:color w:val="000000"/>
          <w:sz w:val="22"/>
          <w:szCs w:val="22"/>
        </w:rPr>
        <w:t xml:space="preserve"> deemed to include individuals who serve in equivalent positions in foreign </w:t>
      </w:r>
      <w:r>
        <w:rPr>
          <w:b/>
          <w:bCs/>
          <w:rFonts w:ascii="Inter" w:hAnsi="Inter" w:eastAsia="Inter" w:cs="Inter"/>
          <w:color w:val="000000"/>
          <w:sz w:val="22"/>
          <w:szCs w:val="22"/>
        </w:rPr>
        <w:t>Subsidiaries</w:t>
      </w:r>
      <w:r>
        <w:rPr>
          <w:rFonts w:ascii="Inter" w:hAnsi="Inter" w:eastAsia="Inter" w:cs="Inter"/>
          <w:color w:val="000000"/>
          <w:sz w:val="22"/>
          <w:szCs w:val="22"/>
        </w:rPr>
        <w:t>.</w:t>
      </w:r>
    </w:p>
    <w:p w14:paraId="4599DEA7"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w:t>
      </w:r>
      <w:r>
        <w:rPr>
          <w:b/>
          <w:bCs/>
          <w:rFonts w:ascii="Inter" w:hAnsi="Inter" w:eastAsia="Inter" w:cs="Inter"/>
          <w:color w:val="000000"/>
          <w:sz w:val="22"/>
          <w:szCs w:val="22"/>
        </w:rPr>
        <w:t>Estates and Legal Representatives</w:t>
      </w:r>
      <w:r>
        <w:rPr>
          <w:rFonts w:ascii="Inter" w:hAnsi="Inter" w:eastAsia="Inter" w:cs="Inter"/>
          <w:color w:val="000000"/>
          <w:sz w:val="22"/>
          <w:szCs w:val="22"/>
        </w:rPr>
        <w:t xml:space="preserve"> – (a) The coverage provided by this Policy shall also apply to the estates, heirs, legal representatives, or assigns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event of their death, incapacity, or bankruptcy, but only for </w:t>
      </w:r>
      <w:r>
        <w:rPr>
          <w:b/>
          <w:bCs/>
          <w:rFonts w:ascii="Inter" w:hAnsi="Inter" w:eastAsia="Inter" w:cs="Inter"/>
          <w:color w:val="000000"/>
          <w:sz w:val="22"/>
          <w:szCs w:val="22"/>
        </w:rPr>
        <w:t>Claims</w:t>
      </w:r>
      <w:r>
        <w:rPr>
          <w:rFonts w:ascii="Inter" w:hAnsi="Inter" w:eastAsia="Inter" w:cs="Inter"/>
          <w:color w:val="000000"/>
          <w:sz w:val="22"/>
          <w:szCs w:val="22"/>
        </w:rPr>
        <w:t xml:space="preserve"> arising out of any actual or alleged </w:t>
      </w:r>
      <w:r>
        <w:rPr>
          <w:b/>
          <w:bCs/>
          <w:rFonts w:ascii="Inter" w:hAnsi="Inter" w:eastAsia="Inter" w:cs="Inter"/>
          <w:color w:val="000000"/>
          <w:sz w:val="22"/>
          <w:szCs w:val="22"/>
        </w:rPr>
        <w:t>Wrongful Acts</w:t>
      </w:r>
      <w:r>
        <w:rPr>
          <w:rFonts w:ascii="Inter" w:hAnsi="Inter" w:eastAsia="Inter" w:cs="Inter"/>
          <w:color w:val="000000"/>
          <w:sz w:val="22"/>
          <w:szCs w:val="22"/>
        </w:rPr>
        <w:t xml:space="preserve"> of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(b) In the event a bankruptcy proceeding shall be instituted by or against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the resulting debtor-in-possession (or equivalent status outside the United States of America) shall be deemed to be the </w:t>
      </w:r>
      <w:r>
        <w:rPr>
          <w:b/>
          <w:bCs/>
          <w:rFonts w:ascii="Inter" w:hAnsi="Inter" w:eastAsia="Inter" w:cs="Inter"/>
          <w:color w:val="000000"/>
          <w:sz w:val="22"/>
          <w:szCs w:val="22"/>
        </w:rPr>
        <w:t>Organization</w:t>
      </w:r>
      <w:r>
        <w:rPr>
          <w:rFonts w:ascii="Inter" w:hAnsi="Inter" w:eastAsia="Inter" w:cs="Inter"/>
          <w:color w:val="000000"/>
          <w:sz w:val="22"/>
          <w:szCs w:val="22"/>
        </w:rPr>
        <w:t>, but only with respect to coverage provided under Insuring Agreements I.B. and C.</w:t>
      </w:r>
    </w:p>
    <w:p w14:paraId="3AFF8EE6" w14:textId="77777777" w:rsidR="001F619F" w:rsidRDefault="001F619F"/>
    <w:p w14:paraId="7919EC6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H.   Priority of Payments</w:t>
      </w:r>
    </w:p>
    <w:p w14:paraId="728F76B2" w14:textId="77777777" w:rsidR="001F619F" w:rsidRDefault="00000000">
      <w:pPr>
        <w:pStyle w:val="BodyText"/>
        <w:jc w:val="left"/>
        <w:spacing w:after="200"/>
        <w:numPr>
          <w:ilvl w:val="1"/>
          <w:numId w:val="9008"/>
        </w:numPr>
      </w:pPr>
      <w:r>
        <w:rPr>
          <w:rFonts w:ascii="Inter" w:hAnsi="Inter" w:eastAsia="Inter" w:cs="Inter"/>
          <w:color w:val="000000"/>
          <w:sz w:val="22"/>
          <w:szCs w:val="22"/>
        </w:rPr>
        <w:t xml:space="preserve">  In the event of </w:t>
      </w:r>
      <w:r>
        <w:rPr>
          <w:b/>
          <w:bCs/>
          <w:rFonts w:ascii="Inter" w:hAnsi="Inter" w:eastAsia="Inter" w:cs="Inter"/>
          <w:color w:val="000000"/>
          <w:sz w:val="22"/>
          <w:szCs w:val="22"/>
        </w:rPr>
        <w:t>Loss</w:t>
      </w:r>
      <w:r>
        <w:rPr>
          <w:rFonts w:ascii="Inter" w:hAnsi="Inter" w:eastAsia="Inter" w:cs="Inter"/>
          <w:color w:val="000000"/>
          <w:sz w:val="22"/>
          <w:szCs w:val="22"/>
        </w:rPr>
        <w:t xml:space="preserve"> arising from one or more covered </w:t>
      </w:r>
      <w:r>
        <w:rPr>
          <w:b/>
          <w:bCs/>
          <w:rFonts w:ascii="Inter" w:hAnsi="Inter" w:eastAsia="Inter" w:cs="Inter"/>
          <w:color w:val="000000"/>
          <w:sz w:val="22"/>
          <w:szCs w:val="22"/>
        </w:rPr>
        <w:t>Claims</w:t>
      </w:r>
      <w:r>
        <w:rPr>
          <w:rFonts w:ascii="Inter" w:hAnsi="Inter" w:eastAsia="Inter" w:cs="Inter"/>
          <w:color w:val="000000"/>
          <w:sz w:val="22"/>
          <w:szCs w:val="22"/>
        </w:rPr>
        <w:t xml:space="preserve"> or </w:t>
      </w:r>
      <w:r>
        <w:rPr>
          <w:b/>
          <w:bCs/>
          <w:rFonts w:ascii="Inter" w:hAnsi="Inter" w:eastAsia="Inter" w:cs="Inter"/>
          <w:color w:val="000000"/>
          <w:sz w:val="22"/>
          <w:szCs w:val="22"/>
        </w:rPr>
        <w:t>Crisis Events</w:t>
      </w:r>
      <w:r>
        <w:rPr>
          <w:rFonts w:ascii="Inter" w:hAnsi="Inter" w:eastAsia="Inter" w:cs="Inter"/>
          <w:color w:val="000000"/>
          <w:sz w:val="22"/>
          <w:szCs w:val="22"/>
        </w:rPr>
        <w:t xml:space="preserve"> for which payment is due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w:t>
      </w:r>
    </w:p>
    <w:p w14:paraId="04C982EE" w14:textId="77777777" w:rsidR="001F619F" w:rsidRDefault="00000000">
      <w:pPr>
        <w:pStyle w:val="BodyText"/>
        <w:jc w:val="left"/>
        <w:spacing w:after="200"/>
        <w:numPr>
          <w:ilvl w:val="2"/>
          <w:numId w:val="9008"/>
        </w:numPr>
      </w:pPr>
      <w:r>
        <w:rPr>
          <w:rFonts w:ascii="Inter" w:hAnsi="Inter" w:eastAsia="Inter" w:cs="Inter"/>
          <w:color w:val="000000"/>
          <w:sz w:val="22"/>
          <w:szCs w:val="22"/>
        </w:rPr>
        <w:t xml:space="preserve">  first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Section I.A. of this Policy; then</w:t>
      </w:r>
    </w:p>
    <w:p w14:paraId="41B0861B" w14:textId="77777777" w:rsidR="001F619F" w:rsidRDefault="00000000">
      <w:pPr>
        <w:pStyle w:val="BodyText"/>
        <w:jc w:val="left"/>
        <w:spacing w:after="200"/>
        <w:numPr>
          <w:ilvl w:val="2"/>
          <w:numId w:val="9008"/>
        </w:numPr>
      </w:pPr>
      <w:r>
        <w:rPr>
          <w:rFonts w:ascii="Inter" w:hAnsi="Inter" w:eastAsia="Inter" w:cs="Inter"/>
          <w:color w:val="000000"/>
          <w:sz w:val="22"/>
          <w:szCs w:val="22"/>
        </w:rPr>
        <w:t xml:space="preserve">  with respect to whatever remaining amount of the Limit of Liability is available after payment of Section I.A. above, pay such </w:t>
      </w:r>
      <w:r>
        <w:rPr>
          <w:b/>
          <w:bCs/>
          <w:rFonts w:ascii="Inter" w:hAnsi="Inter" w:eastAsia="Inter" w:cs="Inter"/>
          <w:color w:val="000000"/>
          <w:sz w:val="22"/>
          <w:szCs w:val="22"/>
        </w:rPr>
        <w:t>Loss</w:t>
      </w:r>
      <w:r>
        <w:rPr>
          <w:rFonts w:ascii="Inter" w:hAnsi="Inter" w:eastAsia="Inter" w:cs="Inter"/>
          <w:color w:val="000000"/>
          <w:sz w:val="22"/>
          <w:szCs w:val="22"/>
        </w:rPr>
        <w:t xml:space="preserve"> for which coverage is provided under any other Insuring Agreements of this Policy.</w:t>
      </w:r>
    </w:p>
    <w:p w14:paraId="2C1582A4" w14:textId="77777777" w:rsidR="001F619F" w:rsidRDefault="001F619F"/>
    <w:p w14:paraId="50419655"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I.   Subrogation</w:t>
      </w:r>
    </w:p>
    <w:p w14:paraId="7F312307" w14:textId="77777777" w:rsidR="001F619F" w:rsidRDefault="00000000">
      <w:pPr>
        <w:pStyle w:val="BodyText"/>
        <w:jc w:val="left"/>
        <w:spacing w:after="200"/>
      </w:pPr>
      <w:r>
        <w:rPr>
          <w:rFonts w:ascii="Inter" w:hAnsi="Inter" w:eastAsia="Inter" w:cs="Inter"/>
          <w:color w:val="000000"/>
          <w:sz w:val="22"/>
          <w:szCs w:val="22"/>
        </w:rPr>
        <w:t xml:space="preserve">In the event of any payment under this Policy,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be subrogated to the extent of such payment to all the </w:t>
      </w:r>
      <w:r>
        <w:rPr>
          <w:b/>
          <w:bCs/>
          <w:rFonts w:ascii="Inter" w:hAnsi="Inter" w:eastAsia="Inter" w:cs="Inter"/>
          <w:color w:val="000000"/>
          <w:sz w:val="22"/>
          <w:szCs w:val="22"/>
        </w:rPr>
        <w:t>Organization’s</w:t>
      </w:r>
      <w:r>
        <w:rPr>
          <w:rFonts w:ascii="Inter" w:hAnsi="Inter" w:eastAsia="Inter" w:cs="Inter"/>
          <w:color w:val="000000"/>
          <w:sz w:val="22"/>
          <w:szCs w:val="22"/>
        </w:rPr>
        <w:t xml:space="preserve"> and any other </w:t>
      </w:r>
      <w:r>
        <w:rPr>
          <w:b/>
          <w:bCs/>
          <w:rFonts w:ascii="Inter" w:hAnsi="Inter" w:eastAsia="Inter" w:cs="Inter"/>
          <w:color w:val="000000"/>
          <w:sz w:val="22"/>
          <w:szCs w:val="22"/>
        </w:rPr>
        <w:t>Insured’s</w:t>
      </w:r>
      <w:r>
        <w:rPr>
          <w:rFonts w:ascii="Inter" w:hAnsi="Inter" w:eastAsia="Inter" w:cs="Inter"/>
          <w:color w:val="000000"/>
          <w:sz w:val="22"/>
          <w:szCs w:val="22"/>
        </w:rPr>
        <w:t xml:space="preserve"> rights of recovery thereof, and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execute all papers required and shall do everything that may be reasonably necessary to secure such rights, including the execution of any documents necessary to enable the </w:t>
      </w:r>
      <w:r>
        <w:rPr>
          <w:b/>
          <w:bCs/>
          <w:rFonts w:ascii="Inter" w:hAnsi="Inter" w:eastAsia="Inter" w:cs="Inter"/>
          <w:color w:val="000000"/>
          <w:sz w:val="22"/>
          <w:szCs w:val="22"/>
        </w:rPr>
        <w:t>Insurer</w:t>
      </w:r>
      <w:r>
        <w:rPr>
          <w:rFonts w:ascii="Inter" w:hAnsi="Inter" w:eastAsia="Inter" w:cs="Inter"/>
          <w:color w:val="000000"/>
          <w:sz w:val="22"/>
          <w:szCs w:val="22"/>
        </w:rPr>
        <w:t xml:space="preserve"> to effectively bring suit in the name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other </w:t>
      </w:r>
      <w:r>
        <w:rPr>
          <w:b/>
          <w:bCs/>
          <w:rFonts w:ascii="Inter" w:hAnsi="Inter" w:eastAsia="Inter" w:cs="Inter"/>
          <w:color w:val="000000"/>
          <w:sz w:val="22"/>
          <w:szCs w:val="22"/>
        </w:rPr>
        <w:t>Insured</w:t>
      </w:r>
      <w:r>
        <w:rPr>
          <w:rFonts w:ascii="Inter" w:hAnsi="Inter" w:eastAsia="Inter" w:cs="Inter"/>
          <w:color w:val="000000"/>
          <w:sz w:val="22"/>
          <w:szCs w:val="22"/>
        </w:rPr>
        <w:t xml:space="preserve">. In no event, however, shall the </w:t>
      </w:r>
      <w:r>
        <w:rPr>
          <w:b/>
          <w:bCs/>
          <w:rFonts w:ascii="Inter" w:hAnsi="Inter" w:eastAsia="Inter" w:cs="Inter"/>
          <w:color w:val="000000"/>
          <w:sz w:val="22"/>
          <w:szCs w:val="22"/>
        </w:rPr>
        <w:t>Insurer</w:t>
      </w:r>
      <w:r>
        <w:rPr>
          <w:rFonts w:ascii="Inter" w:hAnsi="Inter" w:eastAsia="Inter" w:cs="Inter"/>
          <w:color w:val="000000"/>
          <w:sz w:val="22"/>
          <w:szCs w:val="22"/>
        </w:rPr>
        <w:t xml:space="preserve"> exercise its rights of subrogation against an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under this Policy unless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in the underlying proceeding establishes that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committed a deliberate criminal or deliberate fraudulent act, or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has been determined, upon a final adjudication or binding arbitration adverse to the </w:t>
      </w:r>
      <w:r>
        <w:rPr>
          <w:b/>
          <w:bCs/>
          <w:rFonts w:ascii="Inter" w:hAnsi="Inter" w:eastAsia="Inter" w:cs="Inter"/>
          <w:color w:val="000000"/>
          <w:sz w:val="22"/>
          <w:szCs w:val="22"/>
        </w:rPr>
        <w:t>Insured Person</w:t>
      </w:r>
      <w:r>
        <w:rPr>
          <w:rFonts w:ascii="Inter" w:hAnsi="Inter" w:eastAsia="Inter" w:cs="Inter"/>
          <w:color w:val="000000"/>
          <w:sz w:val="22"/>
          <w:szCs w:val="22"/>
        </w:rPr>
        <w:t xml:space="preserve">, to have obtained any profit or advantage to which such </w:t>
      </w:r>
      <w:r>
        <w:rPr>
          <w:b/>
          <w:bCs/>
          <w:rFonts w:ascii="Inter" w:hAnsi="Inter" w:eastAsia="Inter" w:cs="Inter"/>
          <w:color w:val="000000"/>
          <w:sz w:val="22"/>
          <w:szCs w:val="22"/>
        </w:rPr>
        <w:t>Insured Person</w:t>
      </w:r>
      <w:r>
        <w:rPr>
          <w:rFonts w:ascii="Inter" w:hAnsi="Inter" w:eastAsia="Inter" w:cs="Inter"/>
          <w:color w:val="000000"/>
          <w:sz w:val="22"/>
          <w:szCs w:val="22"/>
        </w:rPr>
        <w:t xml:space="preserve"> was not legally entitled.</w:t>
      </w:r>
    </w:p>
    <w:p w14:paraId="1B19AFD1" w14:textId="77777777" w:rsidR="001F619F" w:rsidRDefault="001F619F"/>
    <w:p w14:paraId="437AAA8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J.   Choice of Law</w:t>
      </w:r>
    </w:p>
    <w:p w14:paraId="53ED19CB" w14:textId="77777777" w:rsidR="001F619F" w:rsidRDefault="00000000">
      <w:pPr>
        <w:pStyle w:val="BodyText"/>
        <w:jc w:val="left"/>
        <w:spacing w:after="200"/>
      </w:pPr>
      <w:r>
        <w:rPr>
          <w:rFonts w:ascii="Inter" w:hAnsi="Inter" w:eastAsia="Inter" w:cs="Inter"/>
          <w:color w:val="000000"/>
          <w:sz w:val="22"/>
          <w:szCs w:val="22"/>
        </w:rPr>
        <w:t>All matters arising hereunder including questions related to the validity, interpretation, performance, and enforcement of this Policy shall be determined in accordance with the law and practice of the State of New York notwithstanding New York’s conflicts of law rules.</w:t>
      </w:r>
    </w:p>
    <w:p w14:paraId="4A035A49" w14:textId="77777777" w:rsidR="001F619F" w:rsidRDefault="001F619F"/>
    <w:p w14:paraId="7DAB7EAE"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K.   Assignment</w:t>
      </w:r>
    </w:p>
    <w:p w14:paraId="3727C316" w14:textId="77777777" w:rsidR="001F619F" w:rsidRDefault="00000000">
      <w:pPr>
        <w:pStyle w:val="BodyText"/>
        <w:jc w:val="left"/>
        <w:spacing w:after="200"/>
      </w:pPr>
      <w:r>
        <w:rPr>
          <w:rFonts w:ascii="Inter" w:hAnsi="Inter" w:eastAsia="Inter" w:cs="Inter"/>
          <w:color w:val="000000"/>
          <w:sz w:val="22"/>
          <w:szCs w:val="22"/>
        </w:rPr>
        <w:t xml:space="preserve">This Policy and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rights hereunder are not assignable without the prior written consent of the </w:t>
      </w:r>
      <w:r>
        <w:rPr>
          <w:b/>
          <w:bCs/>
          <w:rFonts w:ascii="Inter" w:hAnsi="Inter" w:eastAsia="Inter" w:cs="Inter"/>
          <w:color w:val="000000"/>
          <w:sz w:val="22"/>
          <w:szCs w:val="22"/>
        </w:rPr>
        <w:t>Insurer</w:t>
      </w:r>
      <w:r>
        <w:rPr>
          <w:rFonts w:ascii="Inter" w:hAnsi="Inter" w:eastAsia="Inter" w:cs="Inter"/>
          <w:color w:val="000000"/>
          <w:sz w:val="22"/>
          <w:szCs w:val="22"/>
        </w:rPr>
        <w:t xml:space="preserve">, which consent shall be in the sole and absolute discretion of the </w:t>
      </w:r>
      <w:r>
        <w:rPr>
          <w:b/>
          <w:bCs/>
          <w:rFonts w:ascii="Inter" w:hAnsi="Inter" w:eastAsia="Inter" w:cs="Inter"/>
          <w:color w:val="000000"/>
          <w:sz w:val="22"/>
          <w:szCs w:val="22"/>
        </w:rPr>
        <w:t>Insurer</w:t>
      </w:r>
      <w:r>
        <w:rPr>
          <w:rFonts w:ascii="Inter" w:hAnsi="Inter" w:eastAsia="Inter" w:cs="Inter"/>
          <w:color w:val="000000"/>
          <w:sz w:val="22"/>
          <w:szCs w:val="22"/>
        </w:rPr>
        <w:t>.</w:t>
      </w:r>
    </w:p>
    <w:p w14:paraId="0B73EFCC" w14:textId="77777777" w:rsidR="001F619F" w:rsidRDefault="001F619F"/>
    <w:p w14:paraId="79C31F8D"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L.   Organization Represents Insureds</w:t>
      </w:r>
    </w:p>
    <w:p w14:paraId="4D9E5823" w14:textId="77777777" w:rsidR="001F619F" w:rsidRDefault="00000000">
      <w:pPr>
        <w:pStyle w:val="BodyText"/>
        <w:jc w:val="left"/>
        <w:spacing w:after="200"/>
      </w:pP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Insureds</w:t>
      </w:r>
      <w:r>
        <w:rPr>
          <w:rFonts w:ascii="Inter" w:hAnsi="Inter" w:eastAsia="Inter" w:cs="Inter"/>
          <w:color w:val="000000"/>
          <w:sz w:val="22"/>
          <w:szCs w:val="22"/>
        </w:rPr>
        <w:t xml:space="preserve"> agree that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identified as the Named Insured in the Declarations shall be designated to act on behalf of all </w:t>
      </w:r>
      <w:r>
        <w:rPr>
          <w:b/>
          <w:bCs/>
          <w:rFonts w:ascii="Inter" w:hAnsi="Inter" w:eastAsia="Inter" w:cs="Inter"/>
          <w:color w:val="000000"/>
          <w:sz w:val="22"/>
          <w:szCs w:val="22"/>
        </w:rPr>
        <w:t>Insureds</w:t>
      </w:r>
      <w:r>
        <w:rPr>
          <w:rFonts w:ascii="Inter" w:hAnsi="Inter" w:eastAsia="Inter" w:cs="Inter"/>
          <w:color w:val="000000"/>
          <w:sz w:val="22"/>
          <w:szCs w:val="22"/>
        </w:rPr>
        <w:t xml:space="preserve"> for all purposes including, but not limited to, the giving and receiving of all notices and correspondence, the election or failure to elect a Discovery Period, the cancellation or non-renewal of this Policy, the payment of premiums, and the receipt of any return premiums that may be due under this Policy.</w:t>
      </w:r>
    </w:p>
    <w:p w14:paraId="4EA8108E" w14:textId="77777777" w:rsidR="001F619F" w:rsidRDefault="001F619F"/>
    <w:p w14:paraId="208FE943"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M.   Representative of the Insurer</w:t>
      </w:r>
    </w:p>
    <w:p w14:paraId="4BF4625E" w14:textId="77777777" w:rsidR="001F619F" w:rsidRDefault="00000000">
      <w:pPr>
        <w:pStyle w:val="BodyText"/>
        <w:jc w:val="left"/>
        <w:spacing w:after="200"/>
      </w:pPr>
      <w:r>
        <w:rPr>
          <w:rFonts w:ascii="Inter" w:hAnsi="Inter" w:eastAsia="Inter" w:cs="Inter"/>
          <w:color w:val="000000"/>
          <w:sz w:val="22"/>
          <w:szCs w:val="22"/>
        </w:rPr>
        <w:t xml:space="preserve">Sports and Entertainment Insurance Company, Inc. shall act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for all purposes including, but not limited to, the giving and receiving of all notices and correspondence, provided, however, notice of </w:t>
      </w:r>
      <w:r>
        <w:rPr>
          <w:b/>
          <w:bCs/>
          <w:rFonts w:ascii="Inter" w:hAnsi="Inter" w:eastAsia="Inter" w:cs="Inter"/>
          <w:color w:val="000000"/>
          <w:sz w:val="22"/>
          <w:szCs w:val="22"/>
        </w:rPr>
        <w:t>Claims</w:t>
      </w:r>
      <w:r>
        <w:rPr>
          <w:rFonts w:ascii="Inter" w:hAnsi="Inter" w:eastAsia="Inter" w:cs="Inter"/>
          <w:color w:val="000000"/>
          <w:sz w:val="22"/>
          <w:szCs w:val="22"/>
        </w:rPr>
        <w:t xml:space="preserve"> shall be given pursuant to Section V of the Policy.</w:t>
      </w:r>
    </w:p>
    <w:p w14:paraId="796E7E5F" w14:textId="77777777" w:rsidR="001F619F" w:rsidRDefault="001F619F"/>
    <w:p w14:paraId="1EF2F4A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N.   Bankruptcy</w:t>
      </w:r>
    </w:p>
    <w:p w14:paraId="699F908A" w14:textId="77777777" w:rsidR="001F619F" w:rsidRDefault="00000000">
      <w:pPr>
        <w:pStyle w:val="BodyText"/>
        <w:jc w:val="left"/>
        <w:spacing w:after="200"/>
      </w:pPr>
      <w:r>
        <w:rPr>
          <w:rFonts w:ascii="Inter" w:hAnsi="Inter" w:eastAsia="Inter" w:cs="Inter"/>
          <w:color w:val="000000"/>
          <w:sz w:val="22"/>
          <w:szCs w:val="22"/>
        </w:rPr>
        <w:lastRenderedPageBreak/>
        <w:t xml:space="preserve">Bankruptcy or insolvency of the </w:t>
      </w:r>
      <w:r>
        <w:rPr>
          <w:b/>
          <w:bCs/>
          <w:rFonts w:ascii="Inter" w:hAnsi="Inter" w:eastAsia="Inter" w:cs="Inter"/>
          <w:color w:val="000000"/>
          <w:sz w:val="22"/>
          <w:szCs w:val="22"/>
        </w:rPr>
        <w:t>Organization</w:t>
      </w:r>
      <w:r>
        <w:rPr>
          <w:rFonts w:ascii="Inter" w:hAnsi="Inter" w:eastAsia="Inter" w:cs="Inter"/>
          <w:color w:val="000000"/>
          <w:sz w:val="22"/>
          <w:szCs w:val="22"/>
        </w:rPr>
        <w:t xml:space="preserve">, or any </w:t>
      </w:r>
      <w:r>
        <w:rPr>
          <w:b/>
          <w:bCs/>
          <w:rFonts w:ascii="Inter" w:hAnsi="Inter" w:eastAsia="Inter" w:cs="Inter"/>
          <w:color w:val="000000"/>
          <w:sz w:val="22"/>
          <w:szCs w:val="22"/>
        </w:rPr>
        <w:t>Insured Person</w:t>
      </w:r>
      <w:r>
        <w:rPr>
          <w:rFonts w:ascii="Inter" w:hAnsi="Inter" w:eastAsia="Inter" w:cs="Inter"/>
          <w:color w:val="000000"/>
          <w:sz w:val="22"/>
          <w:szCs w:val="22"/>
        </w:rPr>
        <w:t xml:space="preserve"> shall not relieve the </w:t>
      </w:r>
      <w:r>
        <w:rPr>
          <w:b/>
          <w:bCs/>
          <w:rFonts w:ascii="Inter" w:hAnsi="Inter" w:eastAsia="Inter" w:cs="Inter"/>
          <w:color w:val="000000"/>
          <w:sz w:val="22"/>
          <w:szCs w:val="22"/>
        </w:rPr>
        <w:t>Insurer</w:t>
      </w:r>
      <w:r>
        <w:rPr>
          <w:rFonts w:ascii="Inter" w:hAnsi="Inter" w:eastAsia="Inter" w:cs="Inter"/>
          <w:color w:val="000000"/>
          <w:sz w:val="22"/>
          <w:szCs w:val="22"/>
        </w:rPr>
        <w:t xml:space="preserve"> of any of its obligations under this Policy.</w:t>
      </w:r>
    </w:p>
    <w:p w14:paraId="2978E5FC" w14:textId="77777777" w:rsidR="001F619F" w:rsidRDefault="001F619F"/>
    <w:p w14:paraId="1E1BC4F3"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O.   Conformity to Statute</w:t>
      </w:r>
    </w:p>
    <w:p w14:paraId="2A5F4DEF" w14:textId="77777777" w:rsidR="001F619F" w:rsidRDefault="00000000">
      <w:pPr>
        <w:pStyle w:val="BodyText"/>
        <w:jc w:val="left"/>
        <w:spacing w:after="200"/>
      </w:pPr>
      <w:r>
        <w:rPr>
          <w:rFonts w:ascii="Inter" w:hAnsi="Inter" w:eastAsia="Inter" w:cs="Inter"/>
          <w:color w:val="000000"/>
          <w:sz w:val="22"/>
          <w:szCs w:val="22"/>
        </w:rPr>
        <w:t xml:space="preserve">Any terms of this Policy which </w:t>
      </w:r>
      <w:proofErr w:type="gramStart"/>
      <w:r>
        <w:rPr>
          <w:rFonts w:ascii="Inter" w:hAnsi="Inter" w:eastAsia="Inter" w:cs="Inter"/>
          <w:color w:val="000000"/>
          <w:sz w:val="22"/>
          <w:szCs w:val="22"/>
        </w:rPr>
        <w:t>are in conflict with</w:t>
      </w:r>
      <w:proofErr w:type="gramEnd"/>
      <w:r>
        <w:rPr>
          <w:rFonts w:ascii="Inter" w:hAnsi="Inter" w:eastAsia="Inter" w:cs="Inter"/>
          <w:color w:val="000000"/>
          <w:sz w:val="22"/>
          <w:szCs w:val="22"/>
        </w:rPr>
        <w:t xml:space="preserve"> the terms of any applicable laws are hereby amended to conform to such laws.</w:t>
      </w:r>
    </w:p>
    <w:p w14:paraId="253D9162" w14:textId="77777777" w:rsidR="001F619F" w:rsidRDefault="001F619F"/>
    <w:p w14:paraId="45FF21FC"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P.   Headings</w:t>
      </w:r>
    </w:p>
    <w:p w14:paraId="67C7A207" w14:textId="77777777" w:rsidR="001F619F" w:rsidRDefault="00000000">
      <w:pPr>
        <w:pStyle w:val="BodyText"/>
        <w:jc w:val="left"/>
        <w:spacing w:after="200"/>
      </w:pPr>
      <w:r>
        <w:rPr>
          <w:rFonts w:ascii="Inter" w:hAnsi="Inter" w:eastAsia="Inter" w:cs="Inter"/>
          <w:color w:val="000000"/>
          <w:sz w:val="22"/>
          <w:szCs w:val="22"/>
        </w:rPr>
        <w:t>The descriptions in the headings of this Policy form no part of the terms and conditions of the coverage under this Policy.</w:t>
      </w:r>
    </w:p>
    <w:p w14:paraId="709FCC71" w14:textId="77777777" w:rsidR="001F619F" w:rsidRDefault="001F619F"/>
    <w:p w14:paraId="3D730C74"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Q.   Entire Agreement</w:t>
      </w:r>
    </w:p>
    <w:p w14:paraId="01B18C4C" w14:textId="77777777" w:rsidR="001F619F" w:rsidRDefault="00000000">
      <w:pPr>
        <w:pStyle w:val="BodyText"/>
        <w:jc w:val="left"/>
        <w:spacing w:after="200"/>
      </w:pPr>
      <w:r>
        <w:rPr>
          <w:rFonts w:ascii="Inter" w:hAnsi="Inter" w:eastAsia="Inter" w:cs="Inter"/>
          <w:color w:val="000000"/>
          <w:sz w:val="22"/>
          <w:szCs w:val="22"/>
        </w:rPr>
        <w:t xml:space="preserve">By acceptance of this Policy, all </w:t>
      </w:r>
      <w:r>
        <w:rPr>
          <w:b/>
          <w:bCs/>
          <w:rFonts w:ascii="Inter" w:hAnsi="Inter" w:eastAsia="Inter" w:cs="Inter"/>
          <w:color w:val="000000"/>
          <w:sz w:val="22"/>
          <w:szCs w:val="22"/>
        </w:rPr>
        <w:t>Insureds</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agree that this 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xml:space="preserve"> submitted to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any information provided therewith) and any written endorsements attached hereto constitute the entire agreement between the parties. The terms, conditions, and limitations of this Policy can be waived or changed only by written endorsement.</w:t>
      </w:r>
    </w:p>
    <w:p w14:paraId="135FDE09" w14:textId="77777777" w:rsidR="001F619F" w:rsidRDefault="001F619F"/>
    <w:p w14:paraId="5FD5A901"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R.   Dispute Resolution</w:t>
      </w:r>
    </w:p>
    <w:p w14:paraId="22C182E0" w14:textId="77777777" w:rsidR="001F619F" w:rsidRDefault="00000000">
      <w:pPr>
        <w:pStyle w:val="BodyText"/>
        <w:jc w:val="left"/>
        <w:spacing w:after="200"/>
      </w:pPr>
      <w:r>
        <w:rPr>
          <w:rFonts w:ascii="Inter" w:hAnsi="Inter" w:eastAsia="Inter" w:cs="Inter"/>
          <w:color w:val="000000"/>
          <w:sz w:val="22"/>
          <w:szCs w:val="22"/>
        </w:rPr>
        <w:t xml:space="preserve">In the event any dispute between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the </w:t>
      </w:r>
      <w:r>
        <w:rPr>
          <w:b/>
          <w:bCs/>
          <w:rFonts w:ascii="Inter" w:hAnsi="Inter" w:eastAsia="Inter" w:cs="Inter"/>
          <w:color w:val="000000"/>
          <w:sz w:val="22"/>
          <w:szCs w:val="22"/>
        </w:rPr>
        <w:t>Insurer</w:t>
      </w:r>
      <w:r>
        <w:rPr>
          <w:rFonts w:ascii="Inter" w:hAnsi="Inter" w:eastAsia="Inter" w:cs="Inter"/>
          <w:color w:val="000000"/>
          <w:sz w:val="22"/>
          <w:szCs w:val="22"/>
        </w:rPr>
        <w:t xml:space="preserve"> arises in connection with this Policy that cannot be resolved by agreement, prior to commencing a judicial proceeding or arbitration, the </w:t>
      </w:r>
      <w:r>
        <w:rPr>
          <w:b/>
          <w:bCs/>
          <w:rFonts w:ascii="Inter" w:hAnsi="Inter" w:eastAsia="Inter" w:cs="Inter"/>
          <w:color w:val="000000"/>
          <w:sz w:val="22"/>
          <w:szCs w:val="22"/>
        </w:rPr>
        <w:t>Insured</w:t>
      </w:r>
      <w:r>
        <w:rPr>
          <w:rFonts w:ascii="Inter" w:hAnsi="Inter" w:eastAsia="Inter" w:cs="Inter"/>
          <w:color w:val="000000"/>
          <w:sz w:val="22"/>
          <w:szCs w:val="22"/>
        </w:rPr>
        <w:t xml:space="preserve"> may submit the dispute to non-binding mediation. The parties shall select a mediator from the JAMS Panel of Neutrals, unless otherwise agreed upon. The </w:t>
      </w:r>
      <w:r>
        <w:rPr>
          <w:b/>
          <w:bCs/>
          <w:rFonts w:ascii="Inter" w:hAnsi="Inter" w:eastAsia="Inter" w:cs="Inter"/>
          <w:color w:val="000000"/>
          <w:sz w:val="22"/>
          <w:szCs w:val="22"/>
        </w:rPr>
        <w:t>Insurer</w:t>
      </w:r>
      <w:r>
        <w:rPr>
          <w:rFonts w:ascii="Inter" w:hAnsi="Inter" w:eastAsia="Inter" w:cs="Inter"/>
          <w:color w:val="000000"/>
          <w:sz w:val="22"/>
          <w:szCs w:val="22"/>
        </w:rPr>
        <w:t xml:space="preserve"> and the </w:t>
      </w:r>
      <w:r>
        <w:rPr>
          <w:b/>
          <w:bCs/>
          <w:rFonts w:ascii="Inter" w:hAnsi="Inter" w:eastAsia="Inter" w:cs="Inter"/>
          <w:color w:val="000000"/>
          <w:sz w:val="22"/>
          <w:szCs w:val="22"/>
        </w:rPr>
        <w:t>Insured</w:t>
      </w:r>
      <w:r>
        <w:rPr>
          <w:rFonts w:ascii="Inter" w:hAnsi="Inter" w:eastAsia="Inter" w:cs="Inter"/>
          <w:color w:val="000000"/>
          <w:sz w:val="22"/>
          <w:szCs w:val="22"/>
        </w:rPr>
        <w:t xml:space="preserve"> shall attempt in good faith to resolve such dispute in accordance with the American Arbitration Association’s (“AAA”) then-prevailing Commercial Mediation Rules. In the event the </w:t>
      </w:r>
      <w:r>
        <w:rPr>
          <w:b/>
          <w:bCs/>
          <w:rFonts w:ascii="Inter" w:hAnsi="Inter" w:eastAsia="Inter" w:cs="Inter"/>
          <w:color w:val="000000"/>
          <w:sz w:val="22"/>
          <w:szCs w:val="22"/>
        </w:rPr>
        <w:t>Insured</w:t>
      </w:r>
      <w:r>
        <w:rPr>
          <w:rFonts w:ascii="Inter" w:hAnsi="Inter" w:eastAsia="Inter" w:cs="Inter"/>
          <w:color w:val="000000"/>
          <w:sz w:val="22"/>
          <w:szCs w:val="22"/>
        </w:rPr>
        <w:t xml:space="preserve"> does not elect to engage in non-binding mediation or such non-binding mediation does not result in a settlement of the subject dispute or difference, either the </w:t>
      </w:r>
      <w:r>
        <w:rPr>
          <w:b/>
          <w:bCs/>
          <w:rFonts w:ascii="Inter" w:hAnsi="Inter" w:eastAsia="Inter" w:cs="Inter"/>
          <w:color w:val="000000"/>
          <w:sz w:val="22"/>
          <w:szCs w:val="22"/>
        </w:rPr>
        <w:t>Insured</w:t>
      </w:r>
      <w:r>
        <w:rPr>
          <w:rFonts w:ascii="Inter" w:hAnsi="Inter" w:eastAsia="Inter" w:cs="Inter"/>
          <w:color w:val="000000"/>
          <w:sz w:val="22"/>
          <w:szCs w:val="22"/>
        </w:rPr>
        <w:t xml:space="preserve"> or the </w:t>
      </w:r>
      <w:r>
        <w:rPr>
          <w:b/>
          <w:bCs/>
          <w:rFonts w:ascii="Inter" w:hAnsi="Inter" w:eastAsia="Inter" w:cs="Inter"/>
          <w:color w:val="000000"/>
          <w:sz w:val="22"/>
          <w:szCs w:val="22"/>
        </w:rPr>
        <w:t>Insurer</w:t>
      </w:r>
      <w:r>
        <w:rPr>
          <w:rFonts w:ascii="Inter" w:hAnsi="Inter" w:eastAsia="Inter" w:cs="Inter"/>
          <w:color w:val="000000"/>
          <w:sz w:val="22"/>
          <w:szCs w:val="22"/>
        </w:rPr>
        <w:t xml:space="preserve"> shall have the right to commence a judicial proceeding or, if the parties agree, a binding arbitration under the then-prevailing AAA Commercial Arbitration Rules, to resolve such dispute no earlier than sixty (60) days after such mediation concludes unsuccessfully. The costs and expenses of mediation, or binding arbitration, shall be split equally by the parties.</w:t>
      </w:r>
    </w:p>
    <w:p w14:paraId="74C69A59" w14:textId="77777777" w:rsidR="001F619F" w:rsidRDefault="001F619F"/>
    <w:p w14:paraId="021C3369"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lastRenderedPageBreak/>
        <w:t>S.   Service of Suit</w:t>
      </w:r>
    </w:p>
    <w:p w14:paraId="0EECE5FD" w14:textId="77777777" w:rsidR="001F619F" w:rsidRDefault="00000000">
      <w:pPr>
        <w:pStyle w:val="BodyText"/>
        <w:jc w:val="left"/>
        <w:spacing w:after="200"/>
      </w:pPr>
      <w:r>
        <w:rPr>
          <w:rFonts w:ascii="Inter" w:hAnsi="Inter" w:eastAsia="Inter" w:cs="Inter"/>
          <w:color w:val="000000"/>
          <w:sz w:val="22"/>
          <w:szCs w:val="22"/>
        </w:rPr>
        <w:t xml:space="preserve">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 are authorized and directed to accept service of process on behalf of the </w:t>
      </w:r>
      <w:r>
        <w:rPr>
          <w:b/>
          <w:bCs/>
          <w:rFonts w:ascii="Inter" w:hAnsi="Inter" w:eastAsia="Inter" w:cs="Inter"/>
          <w:color w:val="000000"/>
          <w:sz w:val="22"/>
          <w:szCs w:val="22"/>
        </w:rPr>
        <w:t>Insurer</w:t>
      </w:r>
      <w:r>
        <w:rPr>
          <w:rFonts w:ascii="Inter" w:hAnsi="Inter" w:eastAsia="Inter" w:cs="Inter"/>
          <w:color w:val="000000"/>
          <w:sz w:val="22"/>
          <w:szCs w:val="22"/>
        </w:rPr>
        <w:t xml:space="preserve"> in any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The service of process in any </w:t>
      </w:r>
      <w:r>
        <w:rPr>
          <w:b/>
          <w:bCs/>
          <w:rFonts w:ascii="Inter" w:hAnsi="Inter" w:eastAsia="Inter" w:cs="Inter"/>
          <w:color w:val="000000"/>
          <w:sz w:val="22"/>
          <w:szCs w:val="22"/>
        </w:rPr>
        <w:t>Claim</w:t>
      </w:r>
      <w:r>
        <w:rPr>
          <w:rFonts w:ascii="Inter" w:hAnsi="Inter" w:eastAsia="Inter" w:cs="Inter"/>
          <w:color w:val="000000"/>
          <w:sz w:val="22"/>
          <w:szCs w:val="22"/>
        </w:rPr>
        <w:t xml:space="preserve"> or suit on the Policy against the </w:t>
      </w:r>
      <w:r>
        <w:rPr>
          <w:b/>
          <w:bCs/>
          <w:rFonts w:ascii="Inter" w:hAnsi="Inter" w:eastAsia="Inter" w:cs="Inter"/>
          <w:color w:val="000000"/>
          <w:sz w:val="22"/>
          <w:szCs w:val="22"/>
        </w:rPr>
        <w:t>Insurer</w:t>
      </w:r>
      <w:r>
        <w:rPr>
          <w:rFonts w:ascii="Inter" w:hAnsi="Inter" w:eastAsia="Inter" w:cs="Inter"/>
          <w:color w:val="000000"/>
          <w:sz w:val="22"/>
          <w:szCs w:val="22"/>
        </w:rPr>
        <w:t xml:space="preserve"> may also be made upon the highest one in authority bearing the title “Commissioner,” “Director,” or “Superintendent” of Insurance of the state or commonwealth wherein the Policy is issued. The one in authority bearing the title “Commissioner,” “Director,” or “Superintendent” of Insurance of the state or commonwealth wherein the Policy is issued is hereby authorized and directed to accept service of process on our behalf in any such </w:t>
      </w:r>
      <w:r>
        <w:rPr>
          <w:b/>
          <w:bCs/>
          <w:rFonts w:ascii="Inter" w:hAnsi="Inter" w:eastAsia="Inter" w:cs="Inter"/>
          <w:color w:val="000000"/>
          <w:sz w:val="22"/>
          <w:szCs w:val="22"/>
        </w:rPr>
        <w:t>Claim</w:t>
      </w:r>
      <w:r>
        <w:rPr>
          <w:rFonts w:ascii="Inter" w:hAnsi="Inter" w:eastAsia="Inter" w:cs="Inter"/>
          <w:color w:val="000000"/>
          <w:sz w:val="22"/>
          <w:szCs w:val="22"/>
        </w:rPr>
        <w:t xml:space="preserve"> or suit. Said officer is authorized to mail such process or a true copy thereof to the </w:t>
      </w:r>
      <w:r>
        <w:rPr>
          <w:b/>
          <w:bCs/>
          <w:rFonts w:ascii="Inter" w:hAnsi="Inter" w:eastAsia="Inter" w:cs="Inter"/>
          <w:color w:val="000000"/>
          <w:sz w:val="22"/>
          <w:szCs w:val="22"/>
        </w:rPr>
        <w:t>Insurer’s</w:t>
      </w:r>
      <w:r>
        <w:rPr>
          <w:rFonts w:ascii="Inter" w:hAnsi="Inter" w:eastAsia="Inter" w:cs="Inter"/>
          <w:color w:val="000000"/>
          <w:sz w:val="22"/>
          <w:szCs w:val="22"/>
        </w:rPr>
        <w:t xml:space="preserve"> representatives designated in Section VIII(M).</w:t>
      </w:r>
    </w:p>
    <w:p w14:paraId="313FE026" w14:textId="77777777" w:rsidR="001F619F" w:rsidRDefault="001F619F"/>
    <w:p w14:paraId="7A86D5FC" w14:textId="77777777" w:rsidR="001F619F" w:rsidRDefault="00000000">
      <w:pPr>
        <w:pStyle w:val="Heading3"/>
        <w:jc w:val="left"/>
        <w:spacing w:after="200"/>
      </w:pPr>
      <w:r>
        <w:rPr>
          <w:b/>
          <w:bCs/>
          <w:rFonts w:ascii="Bricolage Grotesque" w:hAnsi="Bricolage Grotesque" w:eastAsia="Bricolage Grotesque" w:cs="Bricolage Grotesque"/>
          <w:color w:val="000000"/>
          <w:sz w:val="26"/>
          <w:szCs w:val="26"/>
        </w:rPr>
        <w:t>T.   Related Wrongful Acts</w:t>
      </w:r>
    </w:p>
    <w:p w14:paraId="21CC2FFE" w14:textId="77777777" w:rsidR="001F619F" w:rsidRDefault="00000000">
      <w:pPr>
        <w:pStyle w:val="BodyText"/>
        <w:jc w:val="left"/>
        <w:spacing w:after="200"/>
      </w:pPr>
      <w:r>
        <w:rPr>
          <w:rFonts w:ascii="Inter" w:hAnsi="Inter" w:eastAsia="Inter" w:cs="Inter"/>
          <w:color w:val="000000"/>
          <w:sz w:val="22"/>
          <w:szCs w:val="22"/>
        </w:rPr>
        <w:t xml:space="preserve">All </w:t>
      </w:r>
      <w:r>
        <w:rPr>
          <w:b/>
          <w:bCs/>
          <w:rFonts w:ascii="Inter" w:hAnsi="Inter" w:eastAsia="Inter" w:cs="Inter"/>
          <w:color w:val="000000"/>
          <w:sz w:val="22"/>
          <w:szCs w:val="22"/>
        </w:rPr>
        <w:t>Related Wrongful Acts</w:t>
      </w:r>
      <w:r>
        <w:rPr>
          <w:rFonts w:ascii="Inter" w:hAnsi="Inter" w:eastAsia="Inter" w:cs="Inter"/>
          <w:color w:val="000000"/>
          <w:sz w:val="22"/>
          <w:szCs w:val="22"/>
        </w:rPr>
        <w:t xml:space="preserve"> that, pursuant to Section V of this Policy, are considered made or received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or Discovery Period (if applicable), shall also be subject to the applicable Limits of Liability set forth in this Policy. Each of the Limits of Liability for the Discovery Period (if applicable) shall be part of, and not in addition to, each of the corresponding Limits of Liability for the </w:t>
      </w:r>
      <w:r>
        <w:rPr>
          <w:b/>
          <w:bCs/>
          <w:rFonts w:ascii="Inter" w:hAnsi="Inter" w:eastAsia="Inter" w:cs="Inter"/>
          <w:color w:val="000000"/>
          <w:sz w:val="22"/>
          <w:szCs w:val="22"/>
        </w:rPr>
        <w:t>Policy Period</w:t>
      </w:r>
      <w:r>
        <w:rPr>
          <w:rFonts w:ascii="Inter" w:hAnsi="Inter" w:eastAsia="Inter" w:cs="Inter"/>
          <w:color w:val="000000"/>
          <w:sz w:val="22"/>
          <w:szCs w:val="22"/>
        </w:rPr>
        <w:t>.</w:t>
      </w:r>
    </w:p>
    <w:p w14:paraId="3159D819" w14:textId="77777777" w:rsidR="001F619F" w:rsidRDefault="001F619F"/>
    <w:p w14:paraId="5EC41318" w14:textId="77777777" w:rsidR="001F619F" w:rsidRDefault="00000000">
      <w:pPr>
        <w:pStyle w:val="BodyText"/>
        <w:jc w:val="left"/>
        <w:spacing w:after="200"/>
      </w:pPr>
      <w:r>
        <w:rPr>
          <w:b/>
          <w:bCs/>
          <w:rFonts w:ascii="Inter" w:hAnsi="Inter" w:eastAsia="Inter" w:cs="Inter"/>
          <w:color w:val="000000"/>
          <w:sz w:val="22"/>
          <w:szCs w:val="22"/>
        </w:rPr>
        <w:t>End of Directors and Officers Liability Coverage – Sports and Entertainment Organization.</w:t>
      </w:r>
    </w:p>
    <w:p w14:paraId="231D5BA8" w14:textId="77777777" w:rsidR="001F619F" w:rsidRDefault="00000000">
      <w:pPr>
        <w:pStyle w:val="BodyText"/>
        <w:jc w:val="left"/>
        <w:spacing w:after="200"/>
      </w:pPr>
      <w:r>
        <w:rPr>
          <w:i/>
          <w:iCs/>
          <w:rFonts w:ascii="Inter" w:hAnsi="Inter" w:eastAsia="Inter" w:cs="Inter"/>
          <w:color w:val="000000"/>
          <w:sz w:val="22"/>
          <w:szCs w:val="22"/>
        </w:rPr>
        <w:t>(All other terms, conditions, and exclusions of the Policy remain unchanged.)</w:t>
      </w:r>
    </w:p>
    <w:p w14:paraId="38521100" w14:textId="77777777" w:rsidR="001F619F" w:rsidRDefault="001F619F"/>
    <w:p w14:paraId="3F630617" w14:textId="77777777" w:rsidR="001F619F" w:rsidRDefault="00000000">
      <w:pPr>
        <w:pStyle w:val="BodyText"/>
        <w:jc w:val="left"/>
        <w:spacing w:after="200"/>
      </w:pPr>
      <w:r>
        <w:rPr>
          <w:rFonts w:ascii="Inter" w:hAnsi="Inter" w:eastAsia="Inter" w:cs="Inter"/>
          <w:color w:val="000000"/>
          <w:sz w:val="22"/>
          <w:szCs w:val="22"/>
        </w:rPr>
        <w:t>Sports and Entertainment Insurance Company, Inc.</w:t>
      </w:r>
    </w:p>
    <w:sectPr w:rsidR="001F619F">
      <w:headerReference w:type="default" r:id="rIdCorgiHeader"/>
      <w:footerReference w:type="default" r:id="rId8"/>
      <w:pgSz w:w="12240" w:h="15840"/>
      <w:cols w:space="720"/>
      <w:docGrid w:linePitch="360"/>
      <w:pgMar w:top="1440" w:bottom="1440" w:left="1440" w:right="1440" w:header="720" w:footer="72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E84EF" w14:textId="77777777" w:rsidR="002808AE" w:rsidRDefault="002808AE">
      <w:r>
        <w:separator/>
      </w:r>
    </w:p>
  </w:endnote>
  <w:endnote w:type="continuationSeparator" w:id="0">
    <w:p w14:paraId="16A2B89E" w14:textId="77777777" w:rsidR="002808AE" w:rsidRDefault="00280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48ED3" w14:textId="77777777" w:rsidR="001F619F" w:rsidRDefault="00000000">
    <w:pPr>
      <w:pBdr>
        <w:top w:val="single" w:sz="1" w:space="4" w:color="CCCCCC"/>
      </w:pBdr>
      <w:tabs>
        <w:tab w:val="right" w:pos="9026"/>
      </w:tabs>
    </w:pPr>
    <w:r>
      <w:rPr>
        <w:color w:val="888888"/>
        <w:sz w:val="16"/>
        <w:szCs w:val="16"/>
      </w:rPr>
      <w:t>Sports and Entertainment Insurance Company, Inc.</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890B80">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3EB6D" w14:textId="77777777" w:rsidR="002808AE" w:rsidRDefault="002808AE">
      <w:r>
        <w:separator/>
      </w:r>
    </w:p>
  </w:footnote>
  <w:footnote w:type="continuationSeparator" w:id="0">
    <w:p w14:paraId="700259CC" w14:textId="77777777" w:rsidR="002808AE" w:rsidRDefault="002808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5B3F6" w14:textId="77777777" w:rsidR="001F619F" w:rsidRDefault="00000000">
    <w:pPr>
      <w:pBdr>
        <w:bottom w:val="single" w:sz="1" w:space="4" w:color="CCCCCC"/>
      </w:pBdr>
      <w:tabs>
        <w:tab w:val="right" w:pos="9026"/>
      </w:tabs>
    </w:pPr>
    <w:r>
      <w:rPr>
        <w:color w:val="888888"/>
        <w:sz w:val="16"/>
        <w:szCs w:val="16"/>
      </w:rPr>
      <w:t>Sports and Entertainment Organization D&amp;O Policy</w:t>
    </w:r>
    <w:r>
      <w:rPr>
        <w:color w:val="888888"/>
        <w:sz w:val="16"/>
        <w:szCs w:val="16"/>
      </w:rPr>
      <w:tab/>
      <w:t>SEIC-DO-0100</w:t>
    </w:r>
  </w:p>
</w:hdr>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Directors and Officers Liability Policy</w:t>
    </w:r>
    <w:r>
      <w:rPr>
        <w:rFonts w:ascii="Inter" w:hAnsi="Inter" w:eastAsia="Inter" w:cs="Inter"/>
        <w:color w:val="808080"/>
        <w:sz w:val="20"/>
        <w:szCs w:val="20"/>
      </w:rPr>
      <w:tab/>
    </w:r>
    <w:r>
      <w:rPr>
        <w:rFonts w:ascii="Inter" w:hAnsi="Inter" w:eastAsia="Inter" w:cs="Inter"/>
        <w:color w:val="808080"/>
        <w:sz w:val="20"/>
        <w:szCs w:val="20"/>
      </w:rPr>
      <w:t xml:space="preserve">SEIC-DO-0100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9000">
    <w:multiLevelType w:val="multilevel"/>
    <w:lvl w:ilvl="0">
      <w:start w:val="1"/>
      <w:numFmt w:val="upperLetter"/>
      <w:lvlText w:val="%1."/>
      <w:lvlJc w:val="left"/>
      <w:pPr>
        <w:ind w:left="720" w:hanging="360"/>
      </w:p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8">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19F"/>
    <w:rsid w:val="001F619F"/>
    <w:rsid w:val="002808AE"/>
    <w:rsid w:val="00890B80"/>
    <w:rsid w:val="00CE22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B5B2C8F"/>
  <w15:docId w15:val="{A78AB304-8584-754C-8BCB-824F664A4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AU" w:eastAsia="en-GB" w:bidi="ar-SA"/>
        <w:rFonts w:ascii="Inter" w:hAnsi="Inter" w:eastAsia="Inter" w:cs="Inter"/>
        <w:sz w:val="22"/>
        <w:szCs w:val="22"/>
        <w:color w:val="000000"/>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CorgiHeader" Type="http://schemas.openxmlformats.org/officeDocument/2006/relationships/header" Target="header_corgi.xml"/></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7399C3-3A1A-5648-A3C4-C55F90624F46}">
  <we:reference id="6dfc8d1c-2f2a-4a4d-9f68-7c61d2f9fb64" version="1.0.11.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TotalTime>
  <Pages>34</Pages>
  <Words>9706</Words>
  <Characters>55330</Characters>
  <Application>Microsoft Office Word</Application>
  <DocSecurity>0</DocSecurity>
  <Lines>461</Lines>
  <Paragraphs>129</Paragraphs>
  <ScaleCrop>false</ScaleCrop>
  <Company/>
  <LinksUpToDate>false</LinksUpToDate>
  <CharactersWithSpaces>64907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Joshua Shih</cp:lastModifiedBy>
  <cp:revision>2</cp:revision>
  <dcterms:created xsi:type="dcterms:W3CDTF">2026-04-25T15:36:00Z</dcterms:created>
  <dcterms:modified xsi:type="dcterms:W3CDTF">2026-04-25T16:03:00Z</dcterms:modified>
</cp:coreProperties>
</file>