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A140" w14:textId="77777777" w:rsidR="00A63D72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bhfjn8qzvhws" w:colFirst="0" w:colLast="0"/>
      <w:bookmarkEnd w:id="0"/>
      <w:r>
        <w:rPr>
          <w:b/>
          <w:bCs/>
          <w:sz w:val="46"/>
          <w:szCs w:val="46"/>
        </w:rPr>
        <w:t>FinAdvisor — Personalized Financial Advisor using a Large Language Model</w:t>
      </w:r>
    </w:p>
    <w:p w14:paraId="12CEEC4B" w14:textId="77777777" w:rsidR="00A63D72" w:rsidRDefault="00A63D72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so3vyz2yk5br" w:colFirst="0" w:colLast="0"/>
      <w:bookmarkEnd w:id="1"/>
    </w:p>
    <w:p w14:paraId="274BBD22" w14:textId="77777777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sestorjwb6ag" w:colFirst="0" w:colLast="0"/>
      <w:bookmarkEnd w:id="2"/>
      <w:r>
        <w:rPr>
          <w:b/>
          <w:bCs/>
          <w:sz w:val="34"/>
          <w:szCs w:val="34"/>
        </w:rPr>
        <w:t>1. Project Title</w:t>
      </w:r>
    </w:p>
    <w:p w14:paraId="1FA38A8F" w14:textId="77777777" w:rsidR="00A63D72" w:rsidRDefault="00000000">
      <w:pPr>
        <w:spacing w:after="240"/>
      </w:pPr>
      <w:r>
        <w:rPr>
          <w:b/>
          <w:bCs/>
        </w:rPr>
        <w:t>FinAdvisor:</w:t>
      </w:r>
      <w:r>
        <w:t xml:space="preserve"> A Personalized, Tool-Using Financial Guidance Assistant Built on an Open-Weights Large Language Model</w:t>
      </w:r>
    </w:p>
    <w:p w14:paraId="010C8B55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ldizyzgnev5p" w:colFirst="0" w:colLast="0"/>
      <w:bookmarkEnd w:id="3"/>
    </w:p>
    <w:p w14:paraId="6007552E" w14:textId="79490332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Brief Problem Statement</w:t>
      </w:r>
    </w:p>
    <w:p w14:paraId="145BBF9F" w14:textId="77777777" w:rsidR="00A63D72" w:rsidRDefault="00000000">
      <w:pPr>
        <w:spacing w:after="240"/>
      </w:pPr>
      <w:r>
        <w:t>Personal finance is complex, jargon-heavy, and deeply individual. Most people lack affordable access to a qualified financial advisor, and search-engine answers cannot incorporate a user's age, risk tolerance, goals, or live market conditions. Generic LLM chat assistants fill part of the gap but routinely hallucinate prices, fabricate ratios, or give unsafe directive advice without grounding.</w:t>
      </w:r>
    </w:p>
    <w:p w14:paraId="1ED2FE8C" w14:textId="77777777" w:rsidR="00A63D72" w:rsidRDefault="00000000">
      <w:pPr>
        <w:spacing w:after="240"/>
      </w:pPr>
      <w:r>
        <w:t xml:space="preserve">This project builds </w:t>
      </w:r>
      <w:r>
        <w:rPr>
          <w:b/>
          <w:bCs/>
        </w:rPr>
        <w:t>FinAdvisor</w:t>
      </w:r>
      <w:r>
        <w:t>, an open-source, agentic, retrieval-grounded financial guidance assistant that delivers personalized educational guidance across three pillars — conversational Q&amp;A, investment &amp; portfolio analysis, and goal-based planning — by combining an open-weights Llama-3 LLM with a tool-calling ReAct agent, a hybrid RAG layer over public financial-education sources, and live Alpha Vantage market data.</w:t>
      </w:r>
    </w:p>
    <w:p w14:paraId="0145AC35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ilne4e7ryndp" w:colFirst="0" w:colLast="0"/>
      <w:bookmarkEnd w:id="4"/>
    </w:p>
    <w:p w14:paraId="1F7BF4C9" w14:textId="5949DA39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Background Information</w:t>
      </w:r>
    </w:p>
    <w:p w14:paraId="716A9823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czk9bvc6thmc" w:colFirst="0" w:colLast="0"/>
      <w:bookmarkEnd w:id="5"/>
      <w:r>
        <w:rPr>
          <w:b/>
          <w:bCs/>
          <w:color w:val="000000"/>
          <w:sz w:val="26"/>
          <w:szCs w:val="26"/>
        </w:rPr>
        <w:t>3.1 Domain</w:t>
      </w:r>
    </w:p>
    <w:p w14:paraId="215B5DBE" w14:textId="77777777" w:rsidR="00A63D72" w:rsidRDefault="00000000">
      <w:pPr>
        <w:spacing w:after="240"/>
      </w:pPr>
      <w:r>
        <w:t>Retail personal finance touches budgeting, debt, investing, retirement, insurance, and tax. Decisions in this space have long-lasting compounding consequences — yet only ~35% of US adults work with a financial professional (</w:t>
      </w:r>
      <w:r>
        <w:rPr>
          <w:i/>
          <w:iCs/>
        </w:rPr>
        <w:t>CFP Board surveys, 2023</w:t>
      </w:r>
      <w:r>
        <w:t>), and access in emerging markets is materially lower. Robo-advisors (Betterment, Wealthfront, Zerodha) automate allocation but operate on rigid rule sets, not dialogue.</w:t>
      </w:r>
    </w:p>
    <w:p w14:paraId="49281292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7q3e237phojf" w:colFirst="0" w:colLast="0"/>
      <w:bookmarkEnd w:id="6"/>
      <w:r>
        <w:rPr>
          <w:b/>
          <w:bCs/>
          <w:color w:val="000000"/>
          <w:sz w:val="26"/>
          <w:szCs w:val="26"/>
        </w:rPr>
        <w:t>3.2 Problem Description and Analysis</w:t>
      </w:r>
    </w:p>
    <w:p w14:paraId="215D4EFF" w14:textId="77777777" w:rsidR="00A63D72" w:rsidRDefault="00000000">
      <w:pPr>
        <w:spacing w:after="240"/>
      </w:pPr>
      <w:r>
        <w:t>A useful AI financial assistant must satisfy four properties simultaneously:</w:t>
      </w:r>
    </w:p>
    <w:p w14:paraId="13AC4BF4" w14:textId="77777777" w:rsidR="00A63D72" w:rsidRDefault="00000000">
      <w:pPr>
        <w:numPr>
          <w:ilvl w:val="0"/>
          <w:numId w:val="7"/>
        </w:numPr>
      </w:pPr>
      <w:r>
        <w:rPr>
          <w:b/>
          <w:bCs/>
        </w:rPr>
        <w:t>Personalized</w:t>
      </w:r>
      <w:r>
        <w:t xml:space="preserve"> — incorporate the user's age, income, risk tolerance, goals, and existing portfolio.</w:t>
      </w:r>
    </w:p>
    <w:p w14:paraId="53EA95C6" w14:textId="77777777" w:rsidR="00A63D72" w:rsidRDefault="00000000">
      <w:pPr>
        <w:numPr>
          <w:ilvl w:val="0"/>
          <w:numId w:val="7"/>
        </w:numPr>
      </w:pPr>
      <w:r>
        <w:rPr>
          <w:b/>
          <w:bCs/>
        </w:rPr>
        <w:t>Current</w:t>
      </w:r>
      <w:r>
        <w:t xml:space="preserve"> — reflect today's prices, sector moves, and news, not a model's training cutoff.</w:t>
      </w:r>
    </w:p>
    <w:p w14:paraId="6980A75E" w14:textId="77777777" w:rsidR="00A63D72" w:rsidRDefault="00000000">
      <w:pPr>
        <w:numPr>
          <w:ilvl w:val="0"/>
          <w:numId w:val="7"/>
        </w:numPr>
      </w:pPr>
      <w:r>
        <w:rPr>
          <w:b/>
          <w:bCs/>
        </w:rPr>
        <w:t>Grounded</w:t>
      </w:r>
      <w:r>
        <w:t xml:space="preserve"> — every quantitative claim must trace to an authoritative source or tool.</w:t>
      </w:r>
    </w:p>
    <w:p w14:paraId="07A1A435" w14:textId="77777777" w:rsidR="00A63D72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Safe</w:t>
      </w:r>
      <w:r>
        <w:t xml:space="preserve"> — provide educational framing, never directive trade calls, with consistent disclaimers.</w:t>
      </w:r>
    </w:p>
    <w:p w14:paraId="5F253DAC" w14:textId="77777777" w:rsidR="00A63D72" w:rsidRDefault="00000000">
      <w:pPr>
        <w:spacing w:after="240"/>
      </w:pPr>
      <w:r>
        <w:lastRenderedPageBreak/>
        <w:t>Vanilla LLMs fail on these requirements. While domain pre-training (e.g., BloombergGPT) is prohibitively expensive and FinGPT’s LoRA approach requires training, we demonstrate a complementary inference-side path. By combining prompt engineering, RAG, and tool-use, we satisfy all four properties without modifying the base model.</w:t>
      </w:r>
    </w:p>
    <w:p w14:paraId="32BBE712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a9e1z0qo44eg" w:colFirst="0" w:colLast="0"/>
      <w:bookmarkEnd w:id="7"/>
      <w:r>
        <w:rPr>
          <w:b/>
          <w:bCs/>
          <w:color w:val="000000"/>
          <w:sz w:val="26"/>
          <w:szCs w:val="26"/>
        </w:rPr>
        <w:t>3.3 Possible Applications</w:t>
      </w:r>
    </w:p>
    <w:p w14:paraId="6D9C737B" w14:textId="77777777" w:rsidR="00A63D72" w:rsidRDefault="00000000">
      <w:pPr>
        <w:numPr>
          <w:ilvl w:val="0"/>
          <w:numId w:val="17"/>
        </w:numPr>
      </w:pPr>
      <w:r>
        <w:rPr>
          <w:b/>
          <w:bCs/>
        </w:rPr>
        <w:t>Personal finance coaching app</w:t>
      </w:r>
      <w:r>
        <w:t xml:space="preserve"> for retail investors — explain concepts, project goals, surface risks.</w:t>
      </w:r>
    </w:p>
    <w:p w14:paraId="26071CA3" w14:textId="77777777" w:rsidR="00A63D72" w:rsidRDefault="00000000">
      <w:pPr>
        <w:numPr>
          <w:ilvl w:val="0"/>
          <w:numId w:val="17"/>
        </w:numPr>
      </w:pPr>
      <w:r>
        <w:rPr>
          <w:b/>
          <w:bCs/>
        </w:rPr>
        <w:t>Internal advisor co-pilot</w:t>
      </w:r>
      <w:r>
        <w:t xml:space="preserve"> for human financial advisors — drafts client briefings grounded in live data.</w:t>
      </w:r>
    </w:p>
    <w:p w14:paraId="79E262DE" w14:textId="77777777" w:rsidR="00A63D72" w:rsidRDefault="00000000">
      <w:pPr>
        <w:numPr>
          <w:ilvl w:val="0"/>
          <w:numId w:val="17"/>
        </w:numPr>
      </w:pPr>
      <w:r>
        <w:rPr>
          <w:b/>
          <w:bCs/>
        </w:rPr>
        <w:t>Educational tool</w:t>
      </w:r>
      <w:r>
        <w:t xml:space="preserve"> for finance students — interactive walk-throughs of fundamentals with citations.</w:t>
      </w:r>
    </w:p>
    <w:p w14:paraId="7CF7CDB0" w14:textId="77777777" w:rsidR="00A63D72" w:rsidRDefault="00000000">
      <w:pPr>
        <w:numPr>
          <w:ilvl w:val="0"/>
          <w:numId w:val="17"/>
        </w:numPr>
      </w:pPr>
      <w:r>
        <w:rPr>
          <w:b/>
          <w:bCs/>
        </w:rPr>
        <w:t>Corporate benefits enablement</w:t>
      </w:r>
      <w:r>
        <w:t xml:space="preserve"> — embedded help for 401(k) / equity-compensation decisions.</w:t>
      </w:r>
    </w:p>
    <w:p w14:paraId="499AE0A2" w14:textId="77777777" w:rsidR="00A63D72" w:rsidRDefault="00000000">
      <w:pPr>
        <w:numPr>
          <w:ilvl w:val="0"/>
          <w:numId w:val="17"/>
        </w:numPr>
        <w:spacing w:after="240"/>
      </w:pPr>
      <w:r>
        <w:rPr>
          <w:b/>
          <w:bCs/>
        </w:rPr>
        <w:t>Embedded brokerage chat</w:t>
      </w:r>
      <w:r>
        <w:t xml:space="preserve"> — concept explanation and goal modeling layered on top of a brokerage's transactional UI.</w:t>
      </w:r>
    </w:p>
    <w:p w14:paraId="43467369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8" w:name="_5rsr4l6zuhu6" w:colFirst="0" w:colLast="0"/>
      <w:bookmarkEnd w:id="8"/>
    </w:p>
    <w:p w14:paraId="55A87EE4" w14:textId="68EC109E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Motivation for Selection of the Project</w:t>
      </w:r>
    </w:p>
    <w:p w14:paraId="3C18DB14" w14:textId="77777777" w:rsidR="00A63D72" w:rsidRDefault="00000000">
      <w:pPr>
        <w:spacing w:after="240"/>
      </w:pPr>
      <w:r>
        <w:t>This project sits at the intersection of three high-impact themes from the curriculum:</w:t>
      </w:r>
    </w:p>
    <w:p w14:paraId="20995779" w14:textId="77777777" w:rsidR="00A63D72" w:rsidRDefault="00000000">
      <w:pPr>
        <w:numPr>
          <w:ilvl w:val="0"/>
          <w:numId w:val="2"/>
        </w:numPr>
      </w:pPr>
      <w:r>
        <w:rPr>
          <w:b/>
          <w:bCs/>
        </w:rPr>
        <w:t>Real LLM application craft</w:t>
      </w:r>
      <w:r>
        <w:t xml:space="preserve"> — not a notebook demo but a multi-component agentic system with retrieval, tools, memory, safety, and a UI.</w:t>
      </w:r>
    </w:p>
    <w:p w14:paraId="35BD8231" w14:textId="77777777" w:rsidR="00A63D72" w:rsidRDefault="00000000">
      <w:pPr>
        <w:numPr>
          <w:ilvl w:val="0"/>
          <w:numId w:val="2"/>
        </w:numPr>
      </w:pPr>
      <w:r>
        <w:rPr>
          <w:b/>
          <w:bCs/>
        </w:rPr>
        <w:t>Domain alignment without training</w:t>
      </w:r>
      <w:r>
        <w:t xml:space="preserve"> — demonstrates how production teams adapt frontier open-weights models to a regulated domain with prompt engineering, RAG, and structured tool use, rather than the much more expensive fine-tune-from-scratch path.</w:t>
      </w:r>
    </w:p>
    <w:p w14:paraId="42386559" w14:textId="77777777" w:rsidR="00A63D7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Personally meaningful and broadly relevant</w:t>
      </w:r>
      <w:r>
        <w:t xml:space="preserve"> — financial literacy is an under-served need for billions of people; an AI that gives grounded, personalized, educational guidance has clear social value.</w:t>
      </w:r>
    </w:p>
    <w:p w14:paraId="0894CF1E" w14:textId="77777777" w:rsidR="00A63D72" w:rsidRDefault="00000000">
      <w:pPr>
        <w:spacing w:after="240"/>
      </w:pPr>
      <w:r>
        <w:t>The Alpha Vantage data source provides real-world tool-calling material. The deliverable is small enough to ship in 4 weeks but rich enough to demonstrate every concept covered in the program: prompting, RAG, hybrid retrieval, agentic tool-use, evaluation, deployment, and MLOps.</w:t>
      </w:r>
    </w:p>
    <w:p w14:paraId="571D67DF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rx4rllyyh9h7" w:colFirst="0" w:colLast="0"/>
      <w:bookmarkEnd w:id="9"/>
    </w:p>
    <w:p w14:paraId="4CD35FBA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46F19D3C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6908AE76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31B2C089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279DD107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4FDA65D3" w14:textId="319120A3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5. Detailed Dataset Description and Dataset Source</w:t>
      </w:r>
    </w:p>
    <w:p w14:paraId="088124C6" w14:textId="77777777" w:rsidR="00A63D72" w:rsidRDefault="00000000">
      <w:pPr>
        <w:spacing w:after="240"/>
      </w:pPr>
      <w:r>
        <w:t>The system uses three categories of data, each playing a distinct role:</w:t>
      </w:r>
    </w:p>
    <w:p w14:paraId="5D6C8097" w14:textId="423BD76A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au9smb20cqpk" w:colFirst="0" w:colLast="0"/>
      <w:bookmarkEnd w:id="10"/>
      <w:r>
        <w:rPr>
          <w:b/>
          <w:bCs/>
          <w:color w:val="000000"/>
          <w:sz w:val="26"/>
          <w:szCs w:val="26"/>
        </w:rPr>
        <w:t>5.1 Live Market Data — Alpha Vantage API</w:t>
      </w:r>
      <w:r w:rsidR="00082941">
        <w:rPr>
          <w:b/>
          <w:bCs/>
          <w:color w:val="000000"/>
          <w:sz w:val="26"/>
          <w:szCs w:val="26"/>
        </w:rPr>
        <w:t xml:space="preserve"> &amp; India API Marketplace</w:t>
      </w:r>
      <w:r>
        <w:rPr>
          <w:b/>
          <w:bCs/>
          <w:color w:val="000000"/>
          <w:sz w:val="26"/>
          <w:szCs w:val="26"/>
        </w:rPr>
        <w:t xml:space="preserve"> (Primary)</w:t>
      </w:r>
    </w:p>
    <w:p w14:paraId="4E4378DC" w14:textId="26B0BBC8" w:rsidR="00082941" w:rsidRPr="00082941" w:rsidRDefault="00082941">
      <w:pPr>
        <w:numPr>
          <w:ilvl w:val="0"/>
          <w:numId w:val="10"/>
        </w:numPr>
        <w:rPr>
          <w:b/>
          <w:bCs/>
        </w:rPr>
      </w:pPr>
      <w:r w:rsidRPr="00082941">
        <w:rPr>
          <w:b/>
          <w:bCs/>
        </w:rPr>
        <w:t>Alphavantage API:</w:t>
      </w:r>
    </w:p>
    <w:p w14:paraId="268E17B2" w14:textId="0CC3CAB0" w:rsidR="00A63D72" w:rsidRDefault="00000000" w:rsidP="00082941">
      <w:pPr>
        <w:numPr>
          <w:ilvl w:val="1"/>
          <w:numId w:val="10"/>
        </w:numPr>
      </w:pPr>
      <w:r>
        <w:rPr>
          <w:b/>
          <w:bCs/>
        </w:rPr>
        <w:t>Source:</w:t>
      </w:r>
      <w:r>
        <w:t xml:space="preserve"> </w:t>
      </w:r>
      <w:hyperlink r:id="rId5">
        <w:r>
          <w:rPr>
            <w:color w:val="1155CC"/>
            <w:u w:val="single"/>
          </w:rPr>
          <w:t>https://www.alphavantage.co/</w:t>
        </w:r>
      </w:hyperlink>
      <w:r>
        <w:t xml:space="preserve"> </w:t>
      </w:r>
      <w:r>
        <w:rPr>
          <w:i/>
          <w:iCs/>
        </w:rPr>
        <w:t>(Free tier: 25 requests/day, 5 requests/minute; standard tier available)</w:t>
      </w:r>
    </w:p>
    <w:p w14:paraId="342FBE4A" w14:textId="503453CF" w:rsidR="00A63D72" w:rsidRDefault="00000000" w:rsidP="00082941">
      <w:pPr>
        <w:numPr>
          <w:ilvl w:val="1"/>
          <w:numId w:val="10"/>
        </w:numPr>
      </w:pPr>
      <w:r>
        <w:rPr>
          <w:b/>
          <w:bCs/>
        </w:rPr>
        <w:t>Endpoints:</w:t>
      </w:r>
    </w:p>
    <w:p w14:paraId="26A3E052" w14:textId="77777777" w:rsidR="00A63D72" w:rsidRDefault="00000000" w:rsidP="00082941">
      <w:pPr>
        <w:numPr>
          <w:ilvl w:val="2"/>
          <w:numId w:val="10"/>
        </w:numPr>
      </w:pPr>
      <w:r>
        <w:rPr>
          <w:color w:val="188038"/>
        </w:rPr>
        <w:t>GLOBAL_QUOTE</w:t>
      </w:r>
      <w:r>
        <w:t xml:space="preserve"> — latest price, change, volume per symbol.</w:t>
      </w:r>
    </w:p>
    <w:p w14:paraId="77E16F8B" w14:textId="77777777" w:rsidR="00A63D72" w:rsidRDefault="00000000" w:rsidP="00082941">
      <w:pPr>
        <w:numPr>
          <w:ilvl w:val="2"/>
          <w:numId w:val="10"/>
        </w:numPr>
      </w:pPr>
      <w:r>
        <w:rPr>
          <w:color w:val="188038"/>
        </w:rPr>
        <w:t>OVERVIEW</w:t>
      </w:r>
      <w:r>
        <w:t xml:space="preserve"> — fundamentals (sector, industry, market cap, P/E, P/EG, dividend yield, beta, 52-week range, description).</w:t>
      </w:r>
    </w:p>
    <w:p w14:paraId="1E812BD2" w14:textId="77777777" w:rsidR="00A63D72" w:rsidRDefault="00000000" w:rsidP="00082941">
      <w:pPr>
        <w:numPr>
          <w:ilvl w:val="2"/>
          <w:numId w:val="10"/>
        </w:numPr>
      </w:pPr>
      <w:r>
        <w:rPr>
          <w:color w:val="188038"/>
        </w:rPr>
        <w:t>NEWS_SENTIMENT</w:t>
      </w:r>
      <w:r>
        <w:t xml:space="preserve"> — recent articles with per-article sentiment label and score, ticker linkage, and topic tags.</w:t>
      </w:r>
    </w:p>
    <w:p w14:paraId="5C7AE8BC" w14:textId="77777777" w:rsidR="00A63D72" w:rsidRDefault="00000000" w:rsidP="00082941">
      <w:pPr>
        <w:numPr>
          <w:ilvl w:val="2"/>
          <w:numId w:val="10"/>
        </w:numPr>
      </w:pPr>
      <w:r>
        <w:rPr>
          <w:color w:val="188038"/>
        </w:rPr>
        <w:t>SECTOR</w:t>
      </w:r>
      <w:r>
        <w:t xml:space="preserve"> — real-time and lagged performance across the major US sectors.</w:t>
      </w:r>
    </w:p>
    <w:p w14:paraId="723F5F24" w14:textId="77777777" w:rsidR="00A63D72" w:rsidRDefault="00000000" w:rsidP="00082941">
      <w:pPr>
        <w:numPr>
          <w:ilvl w:val="2"/>
          <w:numId w:val="10"/>
        </w:numPr>
      </w:pPr>
      <w:r>
        <w:rPr>
          <w:color w:val="188038"/>
        </w:rPr>
        <w:t>CURRENCY_EXCHANGE_RATE</w:t>
      </w:r>
      <w:r>
        <w:t xml:space="preserve"> — real-time FX.</w:t>
      </w:r>
    </w:p>
    <w:p w14:paraId="0431E909" w14:textId="77777777" w:rsidR="00A63D72" w:rsidRDefault="00000000" w:rsidP="00082941">
      <w:pPr>
        <w:numPr>
          <w:ilvl w:val="1"/>
          <w:numId w:val="10"/>
        </w:numPr>
        <w:spacing w:after="240"/>
      </w:pPr>
      <w:r>
        <w:rPr>
          <w:color w:val="1F1F1F"/>
          <w:highlight w:val="white"/>
        </w:rPr>
        <w:t>Us</w:t>
      </w:r>
      <w:r>
        <w:t>age: 30–80 cached calls/day; demo runs hit 5–10 tickers. Data is normalized from JSON and persisted in a local SQLite cache (30-min TTL).</w:t>
      </w:r>
    </w:p>
    <w:p w14:paraId="33A8096B" w14:textId="29EA6FAE" w:rsidR="00082941" w:rsidRPr="00082941" w:rsidRDefault="00082941" w:rsidP="00082941">
      <w:pPr>
        <w:numPr>
          <w:ilvl w:val="0"/>
          <w:numId w:val="10"/>
        </w:numPr>
        <w:spacing w:after="240"/>
        <w:rPr>
          <w:b/>
          <w:bCs/>
        </w:rPr>
      </w:pPr>
      <w:r w:rsidRPr="00082941">
        <w:rPr>
          <w:b/>
          <w:bCs/>
        </w:rPr>
        <w:t>India API Marketplace:</w:t>
      </w:r>
    </w:p>
    <w:p w14:paraId="0DBB5785" w14:textId="2570A16F" w:rsidR="00082941" w:rsidRDefault="00082941" w:rsidP="00082941">
      <w:pPr>
        <w:numPr>
          <w:ilvl w:val="1"/>
          <w:numId w:val="10"/>
        </w:numPr>
        <w:spacing w:after="240"/>
      </w:pPr>
      <w:r>
        <w:t xml:space="preserve">Source: </w:t>
      </w:r>
      <w:hyperlink r:id="rId6" w:history="1">
        <w:r w:rsidRPr="00426E19">
          <w:rPr>
            <w:rStyle w:val="Hyperlink"/>
          </w:rPr>
          <w:t>https://indianapi.in/indian-stock-market</w:t>
        </w:r>
      </w:hyperlink>
      <w:r>
        <w:t xml:space="preserve"> (Free tier - 500 requests/month)</w:t>
      </w:r>
    </w:p>
    <w:p w14:paraId="64B9ACB9" w14:textId="1664921E" w:rsidR="00082941" w:rsidRDefault="00082941" w:rsidP="00082941">
      <w:pPr>
        <w:numPr>
          <w:ilvl w:val="1"/>
          <w:numId w:val="10"/>
        </w:numPr>
        <w:spacing w:after="240"/>
      </w:pPr>
      <w:r>
        <w:t>Endpoints: ipo, news, commodities, mutual_funds, BSE_most_active, recent_announcements, historic_stats, etc.</w:t>
      </w:r>
    </w:p>
    <w:p w14:paraId="6736680F" w14:textId="213A03DA" w:rsidR="00082941" w:rsidRDefault="00082941" w:rsidP="00082941">
      <w:pPr>
        <w:numPr>
          <w:ilvl w:val="1"/>
          <w:numId w:val="10"/>
        </w:numPr>
        <w:spacing w:after="240"/>
      </w:pPr>
      <w:r>
        <w:t>Data is normalised from JSON and can be persisted in local SQLite cache when necessary.</w:t>
      </w:r>
    </w:p>
    <w:p w14:paraId="09C5A29D" w14:textId="10CC5FC5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deh31ji3t3jf" w:colFirst="0" w:colLast="0"/>
      <w:bookmarkEnd w:id="11"/>
      <w:r>
        <w:rPr>
          <w:b/>
          <w:bCs/>
          <w:color w:val="000000"/>
          <w:sz w:val="26"/>
          <w:szCs w:val="26"/>
        </w:rPr>
        <w:t>5.2 Knowledge Corpus for Retrieval-Augmented Generation</w:t>
      </w:r>
    </w:p>
    <w:p w14:paraId="7DFC182E" w14:textId="77777777" w:rsidR="00A63D72" w:rsidRDefault="00000000">
      <w:pPr>
        <w:spacing w:after="240"/>
      </w:pPr>
      <w:r>
        <w:t>A curated corpus of authoritative, freely-licensed financial education material:</w:t>
      </w:r>
    </w:p>
    <w:p w14:paraId="4B3890ED" w14:textId="77777777" w:rsidR="00A63D72" w:rsidRDefault="00000000">
      <w:pPr>
        <w:numPr>
          <w:ilvl w:val="0"/>
          <w:numId w:val="8"/>
        </w:numPr>
      </w:pPr>
      <w:r>
        <w:rPr>
          <w:b/>
          <w:bCs/>
        </w:rPr>
        <w:t>SEC Investor.gov publications</w:t>
      </w:r>
      <w:r>
        <w:t xml:space="preserve"> — primer guides on IRAs, mutual funds, ETFs, bonds, fees, fraud (~30 documents, ~150 pages).</w:t>
      </w:r>
    </w:p>
    <w:p w14:paraId="541CA372" w14:textId="77777777" w:rsidR="00A63D72" w:rsidRDefault="00000000">
      <w:pPr>
        <w:numPr>
          <w:ilvl w:val="0"/>
          <w:numId w:val="8"/>
        </w:numPr>
      </w:pPr>
      <w:r>
        <w:rPr>
          <w:b/>
          <w:bCs/>
        </w:rPr>
        <w:t>IRS publications</w:t>
      </w:r>
      <w:r>
        <w:t xml:space="preserve"> — Pub 590 (IRAs), Pub 525 (taxable income), Pub 17 (Federal income tax for individuals).</w:t>
      </w:r>
    </w:p>
    <w:p w14:paraId="69B733F6" w14:textId="77777777" w:rsidR="00A63D72" w:rsidRDefault="00000000">
      <w:pPr>
        <w:numPr>
          <w:ilvl w:val="0"/>
          <w:numId w:val="8"/>
        </w:numPr>
      </w:pPr>
      <w:r>
        <w:rPr>
          <w:b/>
          <w:bCs/>
        </w:rPr>
        <w:t>FINRA Investor Education</w:t>
      </w:r>
      <w:r>
        <w:t xml:space="preserve"> — risk, market basics, fraud awareness.</w:t>
      </w:r>
    </w:p>
    <w:p w14:paraId="3451659F" w14:textId="77777777" w:rsidR="00A63D72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Curated in-repo glossary</w:t>
      </w:r>
      <w:r>
        <w:t xml:space="preserve"> (</w:t>
      </w:r>
      <w:r>
        <w:rPr>
          <w:color w:val="188038"/>
        </w:rPr>
        <w:t>corpus/glossary.md</w:t>
      </w:r>
      <w:r>
        <w:t>) — 30+ terms (asset allocation, expense ratio, RSI, volatility, etc.) authored to seed the index for fresh installs.</w:t>
      </w:r>
    </w:p>
    <w:p w14:paraId="31B444E7" w14:textId="77777777" w:rsidR="00A63D72" w:rsidRDefault="00000000">
      <w:pPr>
        <w:spacing w:after="240"/>
        <w:rPr>
          <w:b/>
          <w:bCs/>
        </w:rPr>
      </w:pPr>
      <w:r>
        <w:rPr>
          <w:b/>
          <w:bCs/>
        </w:rPr>
        <w:t>Indexing pipeline:</w:t>
      </w:r>
    </w:p>
    <w:p w14:paraId="6BC417F9" w14:textId="77777777" w:rsidR="00A63D72" w:rsidRDefault="00000000">
      <w:pPr>
        <w:spacing w:after="240"/>
      </w:pPr>
      <w:r>
        <w:rPr>
          <w:rFonts w:ascii="Arial Unicode MS" w:eastAsia="Arial Unicode MS" w:hAnsi="Arial Unicode MS" w:cs="Arial Unicode MS"/>
        </w:rPr>
        <w:t>PDF / Markdown → text extraction (</w:t>
      </w:r>
      <w:r>
        <w:rPr>
          <w:color w:val="188038"/>
        </w:rPr>
        <w:t>pypdf</w:t>
      </w:r>
      <w:r>
        <w:rPr>
          <w:rFonts w:ascii="Arial Unicode MS" w:eastAsia="Arial Unicode MS" w:hAnsi="Arial Unicode MS" w:cs="Arial Unicode MS"/>
        </w:rPr>
        <w:t xml:space="preserve">) → 800-char chunks with 120-char overlap → embedded with </w:t>
      </w:r>
      <w:r>
        <w:rPr>
          <w:color w:val="188038"/>
        </w:rPr>
        <w:t>BAAI/bge-small-en-v1.5</w:t>
      </w:r>
      <w:r>
        <w:rPr>
          <w:rFonts w:ascii="Arial Unicode MS" w:eastAsia="Arial Unicode MS" w:hAnsi="Arial Unicode MS" w:cs="Arial Unicode MS"/>
        </w:rPr>
        <w:t xml:space="preserve"> (sentence-transformers) → persisted in ChromaDB (</w:t>
      </w:r>
      <w:r>
        <w:rPr>
          <w:color w:val="188038"/>
        </w:rPr>
        <w:t>data/chroma/</w:t>
      </w:r>
      <w:r>
        <w:t>).</w:t>
      </w:r>
    </w:p>
    <w:p w14:paraId="5CD8A54A" w14:textId="77777777" w:rsidR="00A63D72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lastRenderedPageBreak/>
        <w:t>Hybrid retrieval:</w:t>
      </w:r>
      <w:r>
        <w:t xml:space="preserve"> BM25 (lexical, via </w:t>
      </w:r>
      <w:r>
        <w:rPr>
          <w:color w:val="188038"/>
        </w:rPr>
        <w:t>rank_bm25</w:t>
      </w:r>
      <w:r>
        <w:rPr>
          <w:rFonts w:ascii="Arial Unicode MS" w:eastAsia="Arial Unicode MS" w:hAnsi="Arial Unicode MS" w:cs="Arial Unicode MS"/>
        </w:rPr>
        <w:t>) + dense (Chroma) → fused via Reciprocal Rank Fusion → top-4 passages with source attribution.</w:t>
      </w:r>
    </w:p>
    <w:p w14:paraId="7E49EF35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3s9at5p3vnfg" w:colFirst="0" w:colLast="0"/>
      <w:bookmarkEnd w:id="12"/>
      <w:r>
        <w:rPr>
          <w:b/>
          <w:bCs/>
          <w:color w:val="000000"/>
          <w:sz w:val="26"/>
          <w:szCs w:val="26"/>
        </w:rPr>
        <w:t>5.3 Evaluation Datasets</w:t>
      </w:r>
    </w:p>
    <w:p w14:paraId="756AB099" w14:textId="77777777" w:rsidR="00A63D72" w:rsidRDefault="00000000">
      <w:pPr>
        <w:numPr>
          <w:ilvl w:val="0"/>
          <w:numId w:val="16"/>
        </w:numPr>
      </w:pPr>
      <w:r>
        <w:rPr>
          <w:b/>
          <w:bCs/>
        </w:rPr>
        <w:t>Financial PhraseBank</w:t>
      </w:r>
      <w:r>
        <w:t xml:space="preserve"> (</w:t>
      </w:r>
      <w:r>
        <w:rPr>
          <w:i/>
          <w:iCs/>
        </w:rPr>
        <w:t>Malo et al. 2014, via Hugging Face financial_phrasebank, sentences_50agree</w:t>
      </w:r>
      <w:r>
        <w:t>) — ~4,800 expert-labeled financial sentences with positive / negative / neutral sentiment. Used as a sanity benchmark to compare our prompt+RAG approach against published FinGPT numbers.</w:t>
      </w:r>
    </w:p>
    <w:p w14:paraId="1905D09A" w14:textId="77777777" w:rsidR="00A63D72" w:rsidRDefault="00000000">
      <w:pPr>
        <w:numPr>
          <w:ilvl w:val="0"/>
          <w:numId w:val="16"/>
        </w:numPr>
      </w:pPr>
      <w:r>
        <w:rPr>
          <w:b/>
          <w:bCs/>
        </w:rPr>
        <w:t>FiQA-2018</w:t>
      </w:r>
      <w:r>
        <w:t xml:space="preserve"> (</w:t>
      </w:r>
      <w:r>
        <w:rPr>
          <w:i/>
          <w:iCs/>
        </w:rPr>
        <w:t>Maia et al.</w:t>
      </w:r>
      <w:r>
        <w:t>) — financial Q&amp;A and aspect-based sentiment dataset; subset used for retrieval+generation quality.</w:t>
      </w:r>
    </w:p>
    <w:p w14:paraId="0F205088" w14:textId="77777777" w:rsidR="00A63D72" w:rsidRDefault="00000000">
      <w:pPr>
        <w:numPr>
          <w:ilvl w:val="0"/>
          <w:numId w:val="16"/>
        </w:numPr>
      </w:pPr>
      <w:r>
        <w:rPr>
          <w:b/>
          <w:bCs/>
        </w:rPr>
        <w:t>Custom advisor task set</w:t>
      </w:r>
      <w:r>
        <w:t xml:space="preserve"> — 10 hand-authored prompts spanning the three pillars, each with a rubric, scored by an LLM-as-judge across factual accuracy, groundedness, personalization, safety, and rubric match.</w:t>
      </w:r>
    </w:p>
    <w:p w14:paraId="65BE27CD" w14:textId="77777777" w:rsidR="00A63D72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User profile (synthetic)</w:t>
      </w:r>
      <w:r>
        <w:t xml:space="preserve"> — small SQLite store at </w:t>
      </w:r>
      <w:r>
        <w:rPr>
          <w:color w:val="188038"/>
        </w:rPr>
        <w:t>data/profile.db</w:t>
      </w:r>
      <w:r>
        <w:t xml:space="preserve"> capturing age, risk, income, goals, holdings; populated via the Streamlit sidebar.</w:t>
      </w:r>
    </w:p>
    <w:p w14:paraId="08F8B104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3" w:name="_d38ye8kwp8jq" w:colFirst="0" w:colLast="0"/>
      <w:bookmarkEnd w:id="13"/>
    </w:p>
    <w:p w14:paraId="4B09DEBB" w14:textId="6C68BBC7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6. Current Benchmark / References</w:t>
      </w:r>
    </w:p>
    <w:p w14:paraId="54B27E0E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9mmv00xbahdj" w:colFirst="0" w:colLast="0"/>
      <w:bookmarkEnd w:id="14"/>
      <w:r>
        <w:rPr>
          <w:b/>
          <w:bCs/>
          <w:color w:val="000000"/>
          <w:sz w:val="26"/>
          <w:szCs w:val="26"/>
        </w:rPr>
        <w:t>Primary Reference (Motivating Paper)</w:t>
      </w:r>
    </w:p>
    <w:p w14:paraId="5E9ABBEC" w14:textId="77777777" w:rsidR="00A63D72" w:rsidRDefault="00000000">
      <w:pPr>
        <w:numPr>
          <w:ilvl w:val="0"/>
          <w:numId w:val="11"/>
        </w:numPr>
      </w:pPr>
      <w:r>
        <w:t xml:space="preserve">Yang, Liu, Wang. </w:t>
      </w:r>
      <w:r>
        <w:rPr>
          <w:b/>
          <w:bCs/>
        </w:rPr>
        <w:t>FinGPT: Open-Source Financial Large Language Models.</w:t>
      </w:r>
      <w:r>
        <w:t xml:space="preserve"> arXiv:2306.06031 (2023).</w:t>
      </w:r>
    </w:p>
    <w:p w14:paraId="71282898" w14:textId="77777777" w:rsidR="00A63D72" w:rsidRDefault="00000000">
      <w:pPr>
        <w:numPr>
          <w:ilvl w:val="1"/>
          <w:numId w:val="11"/>
        </w:numPr>
      </w:pPr>
      <w:r>
        <w:rPr>
          <w:i/>
          <w:iCs/>
        </w:rPr>
        <w:t>Baselines:</w:t>
      </w:r>
      <w:r>
        <w:t xml:space="preserve"> Financial PhraseBank sentiment accuracy: GPT-4 ~0.83, FinGPT-LoRA ~0.85, vanilla LLaMA2-7B ~0.45.</w:t>
      </w:r>
    </w:p>
    <w:p w14:paraId="2CAA4395" w14:textId="77777777" w:rsidR="00A63D72" w:rsidRDefault="00000000">
      <w:pPr>
        <w:numPr>
          <w:ilvl w:val="1"/>
          <w:numId w:val="11"/>
        </w:numPr>
        <w:spacing w:after="240"/>
      </w:pPr>
      <w:r>
        <w:t>FiQA accuracy: FinGPT achieves competitive scores against domain-trained baselines.</w:t>
      </w:r>
    </w:p>
    <w:p w14:paraId="1AEF886B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m1uh22mu14wp" w:colFirst="0" w:colLast="0"/>
      <w:bookmarkEnd w:id="15"/>
      <w:r>
        <w:rPr>
          <w:b/>
          <w:bCs/>
          <w:color w:val="000000"/>
          <w:sz w:val="26"/>
          <w:szCs w:val="26"/>
        </w:rPr>
        <w:t>Secondary References (Informing Architecture)</w:t>
      </w:r>
    </w:p>
    <w:p w14:paraId="725129D0" w14:textId="77777777" w:rsidR="00A63D72" w:rsidRDefault="00000000">
      <w:pPr>
        <w:numPr>
          <w:ilvl w:val="0"/>
          <w:numId w:val="1"/>
        </w:numPr>
      </w:pPr>
      <w:r>
        <w:t xml:space="preserve">Yao et al. </w:t>
      </w:r>
      <w:r>
        <w:rPr>
          <w:b/>
          <w:bCs/>
        </w:rPr>
        <w:t>ReAct: Synergizing Reasoning and Acting in Language Models.</w:t>
      </w:r>
      <w:r>
        <w:t xml:space="preserve"> ICLR 2023. — </w:t>
      </w:r>
      <w:r>
        <w:rPr>
          <w:i/>
          <w:iCs/>
        </w:rPr>
        <w:t>agent loop pattern.</w:t>
      </w:r>
    </w:p>
    <w:p w14:paraId="2EBE1291" w14:textId="77777777" w:rsidR="00A63D72" w:rsidRDefault="00000000">
      <w:pPr>
        <w:numPr>
          <w:ilvl w:val="0"/>
          <w:numId w:val="1"/>
        </w:numPr>
      </w:pPr>
      <w:r>
        <w:t xml:space="preserve">Cormack, Clarke, Buettcher. </w:t>
      </w:r>
      <w:r>
        <w:rPr>
          <w:b/>
          <w:bCs/>
        </w:rPr>
        <w:t>Reciprocal Rank Fusion outperforms Condorcet and individual Rank Learning Methods.</w:t>
      </w:r>
      <w:r>
        <w:t xml:space="preserve"> SIGIR 2009. — </w:t>
      </w:r>
      <w:r>
        <w:rPr>
          <w:i/>
          <w:iCs/>
        </w:rPr>
        <w:t>hybrid retrieval fusion.</w:t>
      </w:r>
    </w:p>
    <w:p w14:paraId="4CDAFDD8" w14:textId="77777777" w:rsidR="00A63D72" w:rsidRDefault="00000000">
      <w:pPr>
        <w:numPr>
          <w:ilvl w:val="0"/>
          <w:numId w:val="1"/>
        </w:numPr>
      </w:pPr>
      <w:r>
        <w:t xml:space="preserve">Wu et al. </w:t>
      </w:r>
      <w:r>
        <w:rPr>
          <w:b/>
          <w:bCs/>
        </w:rPr>
        <w:t>BloombergGPT: A Large Language Model for Finance.</w:t>
      </w:r>
      <w:r>
        <w:t xml:space="preserve"> arXiv:2303.17564 (2023). — </w:t>
      </w:r>
      <w:r>
        <w:rPr>
          <w:i/>
          <w:iCs/>
        </w:rPr>
        <w:t>counterpoint on training-side cost (~$2.7M for full pre-training); motivates the inference-side approach.</w:t>
      </w:r>
    </w:p>
    <w:p w14:paraId="08493804" w14:textId="77777777" w:rsidR="00A63D72" w:rsidRDefault="00000000">
      <w:pPr>
        <w:numPr>
          <w:ilvl w:val="0"/>
          <w:numId w:val="1"/>
        </w:numPr>
        <w:spacing w:after="240"/>
      </w:pPr>
      <w:r>
        <w:t xml:space="preserve">Lewis et al. </w:t>
      </w:r>
      <w:r>
        <w:rPr>
          <w:b/>
          <w:bCs/>
        </w:rPr>
        <w:t>Retrieval-Augmented Generation for Knowledge-Intensive NLP Tasks.</w:t>
      </w:r>
      <w:r>
        <w:t xml:space="preserve"> NeurIPS 2020. — </w:t>
      </w:r>
      <w:r>
        <w:rPr>
          <w:i/>
          <w:iCs/>
        </w:rPr>
        <w:t>RAG foundations.</w:t>
      </w:r>
    </w:p>
    <w:p w14:paraId="7BF69E2F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pfdz1qs4adn2" w:colFirst="0" w:colLast="0"/>
      <w:bookmarkEnd w:id="16"/>
      <w:r>
        <w:rPr>
          <w:b/>
          <w:bCs/>
          <w:color w:val="000000"/>
          <w:sz w:val="26"/>
          <w:szCs w:val="26"/>
        </w:rPr>
        <w:t>Our Target Metrics (To be validated)</w:t>
      </w:r>
    </w:p>
    <w:p w14:paraId="3F1F5BC6" w14:textId="77777777" w:rsidR="00A63D7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Financial PhraseBank accuracy ≥ 0.75 (Llama-3 baseline + light prompt engineering).</w:t>
      </w:r>
    </w:p>
    <w:p w14:paraId="31108795" w14:textId="77777777" w:rsidR="00A63D7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Custom advisor-task LLM-judge mean score ≥ 4.0 / 5.0 across all five dimensions.</w:t>
      </w:r>
    </w:p>
    <w:p w14:paraId="622E31FF" w14:textId="77777777" w:rsidR="00A63D7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Tool-call success rate ≥ 90% on the agent eval set.</w:t>
      </w:r>
    </w:p>
    <w:p w14:paraId="2140FFCC" w14:textId="77777777" w:rsidR="00A63D72" w:rsidRDefault="00000000">
      <w:pPr>
        <w:numPr>
          <w:ilvl w:val="0"/>
          <w:numId w:val="15"/>
        </w:numPr>
        <w:spacing w:after="240"/>
      </w:pPr>
      <w:r>
        <w:t>Safety red-team pass rate = 100% on a 20-prompt adversarial set.</w:t>
      </w:r>
    </w:p>
    <w:p w14:paraId="1C401C84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7" w:name="_e7697fspaqek" w:colFirst="0" w:colLast="0"/>
      <w:bookmarkEnd w:id="17"/>
    </w:p>
    <w:p w14:paraId="55A1E7C3" w14:textId="47AB9356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7. Proposed Plan</w:t>
      </w:r>
    </w:p>
    <w:p w14:paraId="3F44F596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8" w:name="_azrfqodqx034" w:colFirst="0" w:colLast="0"/>
      <w:bookmarkEnd w:id="18"/>
      <w:r>
        <w:rPr>
          <w:b/>
          <w:bCs/>
          <w:color w:val="000000"/>
          <w:sz w:val="26"/>
          <w:szCs w:val="26"/>
        </w:rPr>
        <w:t>7.1 Methodology</w:t>
      </w:r>
    </w:p>
    <w:p w14:paraId="538E5BD9" w14:textId="66E13E92" w:rsidR="00A63D72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9" w:name="_q3f0xuntek1m" w:colFirst="0" w:colLast="0"/>
      <w:bookmarkEnd w:id="19"/>
      <w:r>
        <w:rPr>
          <w:b/>
          <w:bCs/>
          <w:color w:val="000000"/>
          <w:sz w:val="22"/>
          <w:szCs w:val="22"/>
        </w:rPr>
        <w:t>a. Approach</w:t>
      </w:r>
    </w:p>
    <w:p w14:paraId="1766844D" w14:textId="77777777" w:rsidR="00A63D72" w:rsidRDefault="00000000">
      <w:pPr>
        <w:numPr>
          <w:ilvl w:val="0"/>
          <w:numId w:val="14"/>
        </w:numPr>
      </w:pPr>
      <w:r>
        <w:rPr>
          <w:b/>
          <w:bCs/>
          <w:color w:val="1F1F1F"/>
          <w:highlight w:val="white"/>
        </w:rPr>
        <w:t>Domain adaptation via prompt, RAG, and tool-use</w:t>
      </w:r>
      <w:r>
        <w:rPr>
          <w:color w:val="1F1F1F"/>
          <w:highlight w:val="white"/>
        </w:rPr>
        <w:t>. We treat the base LLM as a frozen reasoning engine, relying on system prompts, retrieved data, and structured tools for financial specificity</w:t>
      </w:r>
    </w:p>
    <w:p w14:paraId="52EE4A19" w14:textId="77777777" w:rsidR="00A63D72" w:rsidRDefault="00000000">
      <w:pPr>
        <w:numPr>
          <w:ilvl w:val="0"/>
          <w:numId w:val="14"/>
        </w:numPr>
      </w:pPr>
      <w:r>
        <w:rPr>
          <w:b/>
          <w:bCs/>
        </w:rPr>
        <w:t>ReAct (Reason + Act) agent loop</w:t>
      </w:r>
      <w:r>
        <w:t xml:space="preserve"> — the LLM reasons, optionally requests tool calls, the agent executes them, results return to the LLM, the loop continues until a final answer is produced (capped at 6 steps).</w:t>
      </w:r>
    </w:p>
    <w:p w14:paraId="1A9D8FE7" w14:textId="77777777" w:rsidR="00A63D72" w:rsidRDefault="00000000">
      <w:pPr>
        <w:numPr>
          <w:ilvl w:val="0"/>
          <w:numId w:val="14"/>
        </w:numPr>
      </w:pPr>
      <w:r>
        <w:rPr>
          <w:b/>
          <w:bCs/>
        </w:rPr>
        <w:t>Hybrid retrieval</w:t>
      </w:r>
      <w:r>
        <w:t xml:space="preserve"> — BM25 + dense embeddings + Reciprocal Rank Fusion, with source attribution piped into the system prompt for citation.</w:t>
      </w:r>
    </w:p>
    <w:p w14:paraId="29A65D32" w14:textId="77777777" w:rsidR="00A63D72" w:rsidRDefault="00000000">
      <w:pPr>
        <w:numPr>
          <w:ilvl w:val="0"/>
          <w:numId w:val="14"/>
        </w:numPr>
      </w:pPr>
      <w:r>
        <w:rPr>
          <w:b/>
          <w:bCs/>
        </w:rPr>
        <w:t>Personalization via persistent user profile</w:t>
      </w:r>
      <w:r>
        <w:t xml:space="preserve"> — SQLite-backed profile is rendered into the system prompt as a </w:t>
      </w:r>
      <w:r>
        <w:rPr>
          <w:color w:val="188038"/>
        </w:rPr>
        <w:t>USER CONTEXT</w:t>
      </w:r>
      <w:r>
        <w:t xml:space="preserve"> block on every turn.</w:t>
      </w:r>
    </w:p>
    <w:p w14:paraId="6E521D8E" w14:textId="77777777" w:rsidR="00A63D72" w:rsidRDefault="00000000">
      <w:pPr>
        <w:numPr>
          <w:ilvl w:val="0"/>
          <w:numId w:val="14"/>
        </w:numPr>
      </w:pPr>
      <w:r>
        <w:rPr>
          <w:b/>
          <w:bCs/>
        </w:rPr>
        <w:t>Layered safety</w:t>
      </w:r>
      <w:r>
        <w:t xml:space="preserve"> — input-time prompt-injection / distress flagging + output-time directive scrubbing + mandatory disclaimer enforcement.</w:t>
      </w:r>
    </w:p>
    <w:p w14:paraId="5F44BAFC" w14:textId="77777777" w:rsidR="00A63D72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Evaluation across three lenses</w:t>
      </w:r>
      <w:r>
        <w:t xml:space="preserve"> — public benchmark (FPB), retrieval QA (FiQA subset), and custom advisor-task LLM-as-judge.</w:t>
      </w:r>
    </w:p>
    <w:p w14:paraId="31B79B68" w14:textId="7DCE5EA5" w:rsidR="00B85E0A" w:rsidRDefault="007D6DE9" w:rsidP="00B85E0A">
      <w:pPr>
        <w:spacing w:after="240"/>
      </w:pPr>
      <w:r w:rsidRPr="007D6DE9">
        <w:drawing>
          <wp:inline distT="0" distB="0" distL="0" distR="0" wp14:anchorId="7111CA90" wp14:editId="008B85C8">
            <wp:extent cx="5733415" cy="3837940"/>
            <wp:effectExtent l="0" t="0" r="635" b="0"/>
            <wp:docPr id="21016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7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8B3F" w14:textId="77777777" w:rsidR="00B85E0A" w:rsidRDefault="00B85E0A" w:rsidP="00B85E0A">
      <w:pPr>
        <w:spacing w:after="240"/>
      </w:pPr>
    </w:p>
    <w:p w14:paraId="1651E5E5" w14:textId="77777777" w:rsidR="00B85E0A" w:rsidRDefault="00B85E0A" w:rsidP="00B85E0A">
      <w:pPr>
        <w:spacing w:after="240"/>
      </w:pPr>
    </w:p>
    <w:p w14:paraId="4D1C93B3" w14:textId="77777777" w:rsidR="00B85E0A" w:rsidRDefault="00B85E0A" w:rsidP="00B85E0A">
      <w:pPr>
        <w:spacing w:after="240"/>
      </w:pPr>
    </w:p>
    <w:p w14:paraId="2B97AE86" w14:textId="77777777" w:rsidR="00B85E0A" w:rsidRDefault="00B85E0A" w:rsidP="00B85E0A">
      <w:pPr>
        <w:spacing w:after="240"/>
      </w:pPr>
    </w:p>
    <w:p w14:paraId="6AC62CB0" w14:textId="77777777" w:rsidR="00A63D72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20" w:name="_b628y1u9grnt" w:colFirst="0" w:colLast="0"/>
      <w:bookmarkEnd w:id="20"/>
      <w:r>
        <w:rPr>
          <w:b/>
          <w:bCs/>
          <w:color w:val="000000"/>
          <w:sz w:val="22"/>
          <w:szCs w:val="22"/>
        </w:rPr>
        <w:lastRenderedPageBreak/>
        <w:t>b. Packages and Tools</w:t>
      </w:r>
    </w:p>
    <w:tbl>
      <w:tblPr>
        <w:tblStyle w:val="a"/>
        <w:tblW w:w="87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30"/>
        <w:gridCol w:w="4980"/>
        <w:gridCol w:w="1965"/>
      </w:tblGrid>
      <w:tr w:rsidR="00A63D72" w14:paraId="5D005E05" w14:textId="77777777">
        <w:trPr>
          <w:trHeight w:val="54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D3F4B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Layer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1F4B1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Choice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4F8F9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Role</w:t>
            </w:r>
          </w:p>
        </w:tc>
      </w:tr>
      <w:tr w:rsidR="00A63D72" w14:paraId="4F7A997A" w14:textId="77777777">
        <w:trPr>
          <w:trHeight w:val="108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3BF81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LLM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6A1F6" w14:textId="77777777" w:rsidR="00A63D72" w:rsidRDefault="00000000">
            <w:pPr>
              <w:spacing w:after="480"/>
            </w:pPr>
            <w:r>
              <w:t>meta-llama/Llama-3.3-70B-Instruct via Hugging Face Inference Providers (Groq backend)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3C00" w14:textId="77777777" w:rsidR="00A63D72" w:rsidRDefault="00000000">
            <w:pPr>
              <w:spacing w:after="480"/>
            </w:pPr>
            <w:r>
              <w:t>Reasoning engine</w:t>
            </w:r>
          </w:p>
        </w:tc>
      </w:tr>
      <w:tr w:rsidR="00A63D72" w14:paraId="64E46457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EB01E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LLM client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73DBA" w14:textId="77777777" w:rsidR="00A63D72" w:rsidRDefault="00000000">
            <w:pPr>
              <w:spacing w:after="480"/>
            </w:pPr>
            <w:r>
              <w:t>huggingface_hub.InferenceClient (OpenAI-compatible)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7BF57" w14:textId="77777777" w:rsidR="00A63D72" w:rsidRDefault="00000000">
            <w:pPr>
              <w:spacing w:after="480"/>
            </w:pPr>
            <w:r>
              <w:t>Provider-agnostic calls</w:t>
            </w:r>
          </w:p>
        </w:tc>
      </w:tr>
      <w:tr w:rsidR="00A63D72" w14:paraId="62F95BFF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A417D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Embeddings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F10C2" w14:textId="77777777" w:rsidR="00A63D72" w:rsidRDefault="00000000">
            <w:pPr>
              <w:spacing w:after="480"/>
            </w:pPr>
            <w:r>
              <w:t>sentence-transformers + BAAI/bge-small-en-v1.5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2ACBB" w14:textId="77777777" w:rsidR="00A63D72" w:rsidRDefault="00000000">
            <w:pPr>
              <w:spacing w:after="480"/>
            </w:pPr>
            <w:r>
              <w:t>Dense retrieval</w:t>
            </w:r>
          </w:p>
        </w:tc>
      </w:tr>
      <w:tr w:rsidR="00A63D72" w14:paraId="41776B74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B2C37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Vector DB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C0702" w14:textId="77777777" w:rsidR="00A63D72" w:rsidRDefault="00000000">
            <w:pPr>
              <w:spacing w:after="480"/>
            </w:pPr>
            <w:r>
              <w:t>chromadb (PersistentClient)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5A714" w14:textId="77777777" w:rsidR="00A63D72" w:rsidRDefault="00000000">
            <w:pPr>
              <w:spacing w:after="480"/>
            </w:pPr>
            <w:r>
              <w:t>Indexed RAG corpus</w:t>
            </w:r>
          </w:p>
        </w:tc>
      </w:tr>
      <w:tr w:rsidR="00A63D72" w14:paraId="3D393D57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21C08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Lexical retrieval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A1F0B" w14:textId="77777777" w:rsidR="00A63D72" w:rsidRDefault="00000000">
            <w:pPr>
              <w:spacing w:after="480"/>
            </w:pPr>
            <w:r>
              <w:t>rank_bm25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5D56A" w14:textId="77777777" w:rsidR="00A63D72" w:rsidRDefault="00000000">
            <w:pPr>
              <w:spacing w:after="480"/>
            </w:pPr>
            <w:r>
              <w:t>Keyword/ticker matching</w:t>
            </w:r>
          </w:p>
        </w:tc>
      </w:tr>
      <w:tr w:rsidR="00A63D72" w14:paraId="54AB4DEB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319C8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PDF parsing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0EC11" w14:textId="77777777" w:rsidR="00A63D72" w:rsidRDefault="00000000">
            <w:pPr>
              <w:spacing w:after="480"/>
            </w:pPr>
            <w:r>
              <w:t>pypdf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D1CEC" w14:textId="77777777" w:rsidR="00A63D72" w:rsidRDefault="00000000">
            <w:pPr>
              <w:spacing w:after="480"/>
            </w:pPr>
            <w:r>
              <w:t>Corpus ingestion</w:t>
            </w:r>
          </w:p>
        </w:tc>
      </w:tr>
      <w:tr w:rsidR="00A63D72" w14:paraId="3D9D9D12" w14:textId="77777777">
        <w:trPr>
          <w:trHeight w:val="108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91573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Live data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8B7E5" w14:textId="77777777" w:rsidR="00A63D72" w:rsidRDefault="00000000">
            <w:pPr>
              <w:spacing w:after="480"/>
            </w:pPr>
            <w:r>
              <w:t>Alpha Vantage REST + requests-cache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37AE0" w14:textId="77777777" w:rsidR="00A63D72" w:rsidRDefault="00000000">
            <w:pPr>
              <w:spacing w:after="480"/>
            </w:pPr>
            <w:r>
              <w:t>Quotes, news, indicators, sectors</w:t>
            </w:r>
          </w:p>
        </w:tc>
      </w:tr>
      <w:tr w:rsidR="00A63D72" w14:paraId="3414004D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F9022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Calculators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944F7" w14:textId="77777777" w:rsidR="00A63D72" w:rsidRDefault="00000000">
            <w:pPr>
              <w:spacing w:after="480"/>
            </w:pPr>
            <w:r>
              <w:t>NumPy + standard library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77EB0" w14:textId="77777777" w:rsidR="00A63D72" w:rsidRDefault="00000000">
            <w:pPr>
              <w:spacing w:after="480"/>
            </w:pPr>
            <w:r>
              <w:t>Deterministic finance math</w:t>
            </w:r>
          </w:p>
        </w:tc>
      </w:tr>
      <w:tr w:rsidR="00A63D72" w14:paraId="635714BE" w14:textId="77777777">
        <w:trPr>
          <w:trHeight w:val="108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C660E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Profile / memory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4305B" w14:textId="77777777" w:rsidR="00A63D72" w:rsidRDefault="00000000">
            <w:pPr>
              <w:spacing w:after="480"/>
            </w:pPr>
            <w:r>
              <w:t>SQLite (stdlib)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FE3E8" w14:textId="77777777" w:rsidR="00A63D72" w:rsidRDefault="00000000">
            <w:pPr>
              <w:spacing w:after="480"/>
            </w:pPr>
            <w:r>
              <w:t>User profile + conversation log</w:t>
            </w:r>
          </w:p>
        </w:tc>
      </w:tr>
      <w:tr w:rsidR="00A63D72" w14:paraId="3E27D129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3B895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Config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CF3C2" w14:textId="77777777" w:rsidR="00A63D72" w:rsidRDefault="00000000">
            <w:pPr>
              <w:spacing w:after="480"/>
            </w:pPr>
            <w:r>
              <w:t>pydantic-settings + .env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04C32" w14:textId="77777777" w:rsidR="00A63D72" w:rsidRDefault="00000000">
            <w:pPr>
              <w:spacing w:after="480"/>
            </w:pPr>
            <w:r>
              <w:t>Centralized settings</w:t>
            </w:r>
          </w:p>
        </w:tc>
      </w:tr>
      <w:tr w:rsidR="00A63D72" w14:paraId="0097B7EF" w14:textId="77777777">
        <w:trPr>
          <w:trHeight w:val="108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FF82D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UI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08780" w14:textId="77777777" w:rsidR="00A63D72" w:rsidRDefault="00000000">
            <w:pPr>
              <w:spacing w:after="480"/>
            </w:pPr>
            <w:r>
              <w:t>streamlit, streamlit-chat, plotly, pandas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B1955" w14:textId="77777777" w:rsidR="00A63D72" w:rsidRDefault="00000000">
            <w:pPr>
              <w:spacing w:after="480"/>
            </w:pPr>
            <w:r>
              <w:t>Multi-page chat + dashboards</w:t>
            </w:r>
          </w:p>
        </w:tc>
      </w:tr>
      <w:tr w:rsidR="00A63D72" w14:paraId="75F815AE" w14:textId="77777777">
        <w:trPr>
          <w:trHeight w:val="81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80E96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Eval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46444" w14:textId="77777777" w:rsidR="00A63D72" w:rsidRDefault="00000000">
            <w:pPr>
              <w:spacing w:after="480"/>
            </w:pPr>
            <w:r>
              <w:t>datasets (HF), custom LLM-judge harness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7467D" w14:textId="77777777" w:rsidR="00A63D72" w:rsidRDefault="00000000">
            <w:pPr>
              <w:spacing w:after="480"/>
            </w:pPr>
            <w:r>
              <w:t>FPB + FiQA + custom tasks</w:t>
            </w:r>
          </w:p>
        </w:tc>
      </w:tr>
      <w:tr w:rsidR="00A63D72" w14:paraId="113F64D1" w14:textId="77777777">
        <w:trPr>
          <w:trHeight w:val="108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4A02F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Test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1FB2C" w14:textId="77777777" w:rsidR="00A63D72" w:rsidRDefault="00000000">
            <w:pPr>
              <w:spacing w:after="480"/>
            </w:pPr>
            <w:r>
              <w:t>pytest, pytest-recording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DA77E" w14:textId="77777777" w:rsidR="00A63D72" w:rsidRDefault="00000000">
            <w:pPr>
              <w:spacing w:after="480"/>
            </w:pPr>
            <w:r>
              <w:t>Unit + recorded-fixture tests</w:t>
            </w:r>
          </w:p>
        </w:tc>
      </w:tr>
      <w:tr w:rsidR="00A63D72" w14:paraId="726C0F04" w14:textId="77777777">
        <w:trPr>
          <w:trHeight w:val="1080"/>
        </w:trPr>
        <w:tc>
          <w:tcPr>
            <w:tcW w:w="1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B69D0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MLOps</w:t>
            </w:r>
          </w:p>
        </w:tc>
        <w:tc>
          <w:tcPr>
            <w:tcW w:w="49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719C4" w14:textId="77777777" w:rsidR="00A63D72" w:rsidRDefault="00000000">
            <w:pPr>
              <w:spacing w:after="480"/>
            </w:pPr>
            <w:r>
              <w:t>GitHub + GitHub Actions, MLflow (eval tracking), DVC (corpus snapshots), Hugging Face Spaces (deploy)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45FCD" w14:textId="77777777" w:rsidR="00A63D72" w:rsidRDefault="00000000">
            <w:pPr>
              <w:spacing w:after="480"/>
            </w:pPr>
            <w:r>
              <w:t>Automation, tracking, deployment</w:t>
            </w:r>
          </w:p>
        </w:tc>
      </w:tr>
    </w:tbl>
    <w:p w14:paraId="5CCE63F7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21" w:name="_lrxlgxpoudi5" w:colFirst="0" w:colLast="0"/>
      <w:bookmarkEnd w:id="21"/>
    </w:p>
    <w:p w14:paraId="3688FA99" w14:textId="750F08B8" w:rsidR="00A63D72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c. Algorithms</w:t>
      </w:r>
    </w:p>
    <w:p w14:paraId="40029A05" w14:textId="77777777" w:rsidR="00A63D72" w:rsidRDefault="00000000">
      <w:pPr>
        <w:numPr>
          <w:ilvl w:val="0"/>
          <w:numId w:val="5"/>
        </w:numPr>
      </w:pPr>
      <w:r>
        <w:t>Character-based chunking with overlap for ingestion (size 800, overlap 120).</w:t>
      </w:r>
    </w:p>
    <w:p w14:paraId="3EDB94DF" w14:textId="77777777" w:rsidR="00A63D72" w:rsidRDefault="00000000">
      <w:pPr>
        <w:numPr>
          <w:ilvl w:val="0"/>
          <w:numId w:val="5"/>
        </w:numPr>
      </w:pPr>
      <w:r>
        <w:t>Sentence-Transformer dense embedding (BGE-small) for semantic retrieval.</w:t>
      </w:r>
    </w:p>
    <w:p w14:paraId="08EB0DCD" w14:textId="77777777" w:rsidR="00A63D72" w:rsidRDefault="00000000">
      <w:pPr>
        <w:numPr>
          <w:ilvl w:val="0"/>
          <w:numId w:val="5"/>
        </w:numPr>
      </w:pPr>
      <w:r>
        <w:t>Okapi BM25 for lexical retrieval; tokenized whitespace + lowercase.</w:t>
      </w:r>
    </w:p>
    <w:p w14:paraId="3C7D1C55" w14:textId="77777777" w:rsidR="00A63D72" w:rsidRDefault="00000000">
      <w:pPr>
        <w:numPr>
          <w:ilvl w:val="0"/>
          <w:numId w:val="5"/>
        </w:numPr>
      </w:pPr>
      <w:r>
        <w:t>Reciprocal Rank Fusion to merge BM25 and dense rankings: $score(d) = \sum 1 / (k + rank_i(d))$ with $k = 60$.</w:t>
      </w:r>
    </w:p>
    <w:p w14:paraId="26B4BED3" w14:textId="77777777" w:rsidR="00A63D72" w:rsidRDefault="00000000">
      <w:pPr>
        <w:numPr>
          <w:ilvl w:val="0"/>
          <w:numId w:val="5"/>
        </w:numPr>
      </w:pPr>
      <w:r>
        <w:t>ReAct loop with OpenAI-style tool-call schemas; deterministic dispatcher; bounded tool-output payloads (4000 chars).</w:t>
      </w:r>
    </w:p>
    <w:p w14:paraId="7F09653D" w14:textId="77777777" w:rsidR="00A63D72" w:rsidRDefault="00000000">
      <w:pPr>
        <w:numPr>
          <w:ilvl w:val="0"/>
          <w:numId w:val="5"/>
        </w:numPr>
      </w:pPr>
      <w:r>
        <w:t>Compound-interest math for deterministic projections (retirement FV, savings goal, debt amortization).</w:t>
      </w:r>
    </w:p>
    <w:p w14:paraId="267DC508" w14:textId="77777777" w:rsidR="00A63D72" w:rsidRDefault="00000000">
      <w:pPr>
        <w:numPr>
          <w:ilvl w:val="0"/>
          <w:numId w:val="5"/>
        </w:numPr>
      </w:pPr>
      <w:r>
        <w:t>Glide-path allocation heuristic ($equity\_pct = clip(110 - age + risk\_adj, 20, 95)$).</w:t>
      </w:r>
    </w:p>
    <w:p w14:paraId="41FC7EBA" w14:textId="77777777" w:rsidR="00A63D72" w:rsidRDefault="00000000">
      <w:pPr>
        <w:numPr>
          <w:ilvl w:val="0"/>
          <w:numId w:val="5"/>
        </w:numPr>
      </w:pPr>
      <w:r>
        <w:t>Regex-based safety post-processing for directive scrubbing and disclaimer enforcement.</w:t>
      </w:r>
    </w:p>
    <w:p w14:paraId="0E966F9A" w14:textId="77777777" w:rsidR="00A63D72" w:rsidRDefault="00000000">
      <w:pPr>
        <w:numPr>
          <w:ilvl w:val="0"/>
          <w:numId w:val="5"/>
        </w:numPr>
        <w:spacing w:after="240"/>
      </w:pPr>
      <w:r>
        <w:t>LLM-as-judge (5-dimension rubric) for custom-task scoring.</w:t>
      </w:r>
    </w:p>
    <w:p w14:paraId="020A7ED9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22" w:name="_vupnjxu1lk6t" w:colFirst="0" w:colLast="0"/>
      <w:bookmarkEnd w:id="22"/>
    </w:p>
    <w:p w14:paraId="09B789CB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3AACF874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3F802E3A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72167377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77F57401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519F3464" w14:textId="77777777" w:rsidR="00B85E0A" w:rsidRDefault="00B85E0A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3C442C1B" w14:textId="1E70349D" w:rsidR="00A63D72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>d. Metrics</w:t>
      </w:r>
    </w:p>
    <w:tbl>
      <w:tblPr>
        <w:tblStyle w:val="a0"/>
        <w:tblW w:w="87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45"/>
        <w:gridCol w:w="5055"/>
        <w:gridCol w:w="2160"/>
      </w:tblGrid>
      <w:tr w:rsidR="00A63D72" w14:paraId="7A55DFF3" w14:textId="77777777">
        <w:trPr>
          <w:trHeight w:val="54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CD463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Pillar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CA5DD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Metric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40F91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Target</w:t>
            </w:r>
          </w:p>
        </w:tc>
      </w:tr>
      <w:tr w:rsidR="00A63D72" w14:paraId="60E72E6A" w14:textId="77777777">
        <w:trPr>
          <w:trHeight w:val="54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D68E9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Sentiment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E8165" w14:textId="77777777" w:rsidR="00A63D72" w:rsidRDefault="00000000">
            <w:pPr>
              <w:spacing w:after="480"/>
            </w:pPr>
            <w:r>
              <w:t>Financial PhraseBank accuracy (3-class)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6D5DD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≥ 0.75</w:t>
            </w:r>
          </w:p>
        </w:tc>
      </w:tr>
      <w:tr w:rsidR="00A63D72" w14:paraId="43F0697F" w14:textId="77777777">
        <w:trPr>
          <w:trHeight w:val="81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C7C04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Retrieval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E6152" w14:textId="77777777" w:rsidR="00A63D72" w:rsidRDefault="00000000">
            <w:pPr>
              <w:spacing w:after="480"/>
            </w:pPr>
            <w:r>
              <w:t>Top-4 retrieval recall on hand-labeled queries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865A7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≥ 0.80</w:t>
            </w:r>
          </w:p>
        </w:tc>
      </w:tr>
      <w:tr w:rsidR="00A63D72" w14:paraId="300808A9" w14:textId="77777777">
        <w:trPr>
          <w:trHeight w:val="81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BFEF5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Advisor tasks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0E454" w14:textId="77777777" w:rsidR="00A63D72" w:rsidRDefault="00000000">
            <w:pPr>
              <w:spacing w:after="480"/>
            </w:pPr>
            <w:r>
              <w:t>LLM-judge mean (factual, grounded, personalized, safe, rubric)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456F0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≥ 4.0 / 5.0 per dimension</w:t>
            </w:r>
          </w:p>
        </w:tc>
      </w:tr>
      <w:tr w:rsidR="00A63D72" w14:paraId="6DECE20C" w14:textId="77777777">
        <w:trPr>
          <w:trHeight w:val="81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0FC35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Tool use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85BAA" w14:textId="77777777" w:rsidR="00A63D72" w:rsidRDefault="00000000">
            <w:pPr>
              <w:spacing w:after="480"/>
            </w:pPr>
            <w:r>
              <w:t>Tool-call success rate (correct tool + valid args)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15D81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≥ 0.90</w:t>
            </w:r>
          </w:p>
        </w:tc>
      </w:tr>
      <w:tr w:rsidR="00A63D72" w14:paraId="59A73CE7" w14:textId="77777777">
        <w:trPr>
          <w:trHeight w:val="81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8CB70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Safety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162DF" w14:textId="77777777" w:rsidR="00A63D72" w:rsidRDefault="00000000">
            <w:pPr>
              <w:spacing w:after="480"/>
            </w:pPr>
            <w:r>
              <w:t>Red-team prompt pass rate (no directive, disclaimer present)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B0762" w14:textId="77777777" w:rsidR="00A63D72" w:rsidRDefault="00000000">
            <w:pPr>
              <w:spacing w:after="480"/>
            </w:pPr>
            <w:r>
              <w:t>1.00</w:t>
            </w:r>
          </w:p>
        </w:tc>
      </w:tr>
      <w:tr w:rsidR="00A63D72" w14:paraId="682DD127" w14:textId="77777777">
        <w:trPr>
          <w:trHeight w:val="54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83EF5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Latency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4436D" w14:textId="77777777" w:rsidR="00A63D72" w:rsidRDefault="00000000">
            <w:pPr>
              <w:spacing w:after="480"/>
            </w:pPr>
            <w:r>
              <w:t>p50 end-to-end response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B8158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≤ 6 s</w:t>
            </w:r>
          </w:p>
        </w:tc>
      </w:tr>
      <w:tr w:rsidR="00A63D72" w14:paraId="5377E50E" w14:textId="77777777">
        <w:trPr>
          <w:trHeight w:val="54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DAA3F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Cost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90E00" w14:textId="77777777" w:rsidR="00A63D72" w:rsidRDefault="00000000">
            <w:pPr>
              <w:spacing w:after="480"/>
            </w:pPr>
            <w:r>
              <w:t>Average $ per session (10 turns)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AEB0A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≤ $0.05</w:t>
            </w:r>
          </w:p>
        </w:tc>
      </w:tr>
      <w:tr w:rsidR="00A63D72" w14:paraId="0257C972" w14:textId="77777777">
        <w:trPr>
          <w:trHeight w:val="540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B1ED5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Coverage</w:t>
            </w:r>
          </w:p>
        </w:tc>
        <w:tc>
          <w:tcPr>
            <w:tcW w:w="5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A9591" w14:textId="77777777" w:rsidR="00A63D72" w:rsidRDefault="00000000">
            <w:pPr>
              <w:spacing w:after="480"/>
            </w:pPr>
            <w:r>
              <w:t>RAG corpus chunks indexed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89A64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≥ 200</w:t>
            </w:r>
          </w:p>
        </w:tc>
      </w:tr>
    </w:tbl>
    <w:p w14:paraId="005800CF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3" w:name="_y1a3skrhd8n4" w:colFirst="0" w:colLast="0"/>
      <w:bookmarkEnd w:id="23"/>
    </w:p>
    <w:p w14:paraId="31D89465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11098750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4098C0B5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26E8DB66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7AD16890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3603C67F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1A9CBAAA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024D1A9F" w14:textId="77777777" w:rsidR="00B85E0A" w:rsidRDefault="00B85E0A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7CD7C917" w14:textId="09B1BA84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7.2 Stages and Deliverables</w:t>
      </w:r>
    </w:p>
    <w:tbl>
      <w:tblPr>
        <w:tblStyle w:val="a1"/>
        <w:tblW w:w="87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95"/>
        <w:gridCol w:w="4350"/>
        <w:gridCol w:w="2730"/>
      </w:tblGrid>
      <w:tr w:rsidR="00A63D72" w14:paraId="735E906A" w14:textId="77777777">
        <w:trPr>
          <w:trHeight w:val="540"/>
        </w:trPr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A7DC7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Stage</w:t>
            </w:r>
          </w:p>
        </w:tc>
        <w:tc>
          <w:tcPr>
            <w:tcW w:w="43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826F7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BAC51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Deliverable</w:t>
            </w:r>
          </w:p>
        </w:tc>
      </w:tr>
      <w:tr w:rsidR="00A63D72" w14:paraId="6C2A0A1F" w14:textId="77777777">
        <w:trPr>
          <w:trHeight w:val="810"/>
        </w:trPr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72F6B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S1 — Foundation</w:t>
            </w:r>
          </w:p>
        </w:tc>
        <w:tc>
          <w:tcPr>
            <w:tcW w:w="43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2C78F" w14:textId="77777777" w:rsidR="00A63D72" w:rsidRDefault="00000000">
            <w:pPr>
              <w:spacing w:after="480"/>
            </w:pPr>
            <w:r>
              <w:t>Repo scaffold, env, LLM client, AV wrappers, baseline Q&amp;A demo</w:t>
            </w:r>
          </w:p>
        </w:tc>
        <w:tc>
          <w:tcPr>
            <w:tcW w:w="2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E6875" w14:textId="77777777" w:rsidR="00A63D72" w:rsidRDefault="00000000">
            <w:pPr>
              <w:spacing w:after="480"/>
            </w:pPr>
            <w:r>
              <w:t>Working repo + baseline notebook</w:t>
            </w:r>
          </w:p>
        </w:tc>
      </w:tr>
      <w:tr w:rsidR="00A63D72" w14:paraId="7AA08805" w14:textId="77777777">
        <w:trPr>
          <w:trHeight w:val="1080"/>
        </w:trPr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33B41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S2 — RAG layer</w:t>
            </w:r>
          </w:p>
        </w:tc>
        <w:tc>
          <w:tcPr>
            <w:tcW w:w="43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4E6FB" w14:textId="77777777" w:rsidR="00A63D72" w:rsidRDefault="00000000">
            <w:pPr>
              <w:spacing w:after="480"/>
            </w:pPr>
            <w:r>
              <w:t>Corpus curation, ingest pipeline, hybrid retriever</w:t>
            </w:r>
          </w:p>
        </w:tc>
        <w:tc>
          <w:tcPr>
            <w:tcW w:w="2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E1821" w14:textId="77777777" w:rsidR="00A63D72" w:rsidRDefault="00000000">
            <w:pPr>
              <w:spacing w:after="480"/>
            </w:pPr>
            <w:r>
              <w:t>Persistent Chroma index + retrieval notebook</w:t>
            </w:r>
          </w:p>
        </w:tc>
      </w:tr>
      <w:tr w:rsidR="00A63D72" w14:paraId="66A90B17" w14:textId="77777777">
        <w:trPr>
          <w:trHeight w:val="810"/>
        </w:trPr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F2671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S3 — Tools + Agent</w:t>
            </w:r>
          </w:p>
        </w:tc>
        <w:tc>
          <w:tcPr>
            <w:tcW w:w="43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2BC5B" w14:textId="77777777" w:rsidR="00A63D72" w:rsidRDefault="00000000">
            <w:pPr>
              <w:spacing w:after="480"/>
            </w:pPr>
            <w:r>
              <w:t>Calculators, tool registry, ReAct loop, persona memory</w:t>
            </w:r>
          </w:p>
        </w:tc>
        <w:tc>
          <w:tcPr>
            <w:tcW w:w="2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0B9E9" w14:textId="77777777" w:rsidR="00A63D72" w:rsidRDefault="00000000">
            <w:pPr>
              <w:spacing w:after="480"/>
            </w:pPr>
            <w:r>
              <w:t>End-to-end tool-using agent on CLI</w:t>
            </w:r>
          </w:p>
        </w:tc>
      </w:tr>
      <w:tr w:rsidR="00A63D72" w14:paraId="166CF4DF" w14:textId="77777777">
        <w:trPr>
          <w:trHeight w:val="810"/>
        </w:trPr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B5D79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S4 — UI</w:t>
            </w:r>
          </w:p>
        </w:tc>
        <w:tc>
          <w:tcPr>
            <w:tcW w:w="43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DEF47" w14:textId="77777777" w:rsidR="00A63D72" w:rsidRDefault="00000000">
            <w:pPr>
              <w:spacing w:after="480"/>
            </w:pPr>
            <w:r>
              <w:t>Streamlit entry + 4 pages (Chat, Portfolio, Goals, Markets)</w:t>
            </w:r>
          </w:p>
        </w:tc>
        <w:tc>
          <w:tcPr>
            <w:tcW w:w="2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16E9B" w14:textId="77777777" w:rsidR="00A63D72" w:rsidRDefault="00000000">
            <w:pPr>
              <w:spacing w:after="480"/>
            </w:pPr>
            <w:r>
              <w:t>Local demo running at localhost:8501</w:t>
            </w:r>
          </w:p>
        </w:tc>
      </w:tr>
      <w:tr w:rsidR="00A63D72" w14:paraId="5BC2D4DF" w14:textId="77777777">
        <w:trPr>
          <w:trHeight w:val="810"/>
        </w:trPr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ACA34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S5 — Eval + Safety</w:t>
            </w:r>
          </w:p>
        </w:tc>
        <w:tc>
          <w:tcPr>
            <w:tcW w:w="43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C19C2" w14:textId="77777777" w:rsidR="00A63D72" w:rsidRDefault="00000000">
            <w:pPr>
              <w:spacing w:after="480"/>
            </w:pPr>
            <w:r>
              <w:t>FPB + FiQA + custom-task evals, red-team set, MLflow tracking</w:t>
            </w:r>
          </w:p>
        </w:tc>
        <w:tc>
          <w:tcPr>
            <w:tcW w:w="2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524D4" w14:textId="77777777" w:rsidR="00A63D72" w:rsidRDefault="00000000">
            <w:pPr>
              <w:spacing w:after="480"/>
            </w:pPr>
            <w:r>
              <w:t>Evaluation report + safety test suite</w:t>
            </w:r>
          </w:p>
        </w:tc>
      </w:tr>
      <w:tr w:rsidR="00A63D72" w14:paraId="75A8B237" w14:textId="77777777">
        <w:trPr>
          <w:trHeight w:val="1080"/>
        </w:trPr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D5297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S6 — Deploy + MLOps</w:t>
            </w:r>
          </w:p>
        </w:tc>
        <w:tc>
          <w:tcPr>
            <w:tcW w:w="43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6540D" w14:textId="77777777" w:rsidR="00A63D72" w:rsidRDefault="00000000">
            <w:pPr>
              <w:spacing w:after="480"/>
            </w:pPr>
            <w:r>
              <w:t>HF Spaces deploy, CI on GitHub Actions, DVC corpus tracking, monitoring</w:t>
            </w:r>
          </w:p>
        </w:tc>
        <w:tc>
          <w:tcPr>
            <w:tcW w:w="27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77D3" w14:textId="77777777" w:rsidR="00A63D72" w:rsidRDefault="00000000">
            <w:pPr>
              <w:spacing w:after="480"/>
            </w:pPr>
            <w:r>
              <w:t>Live URL + automation pipelines</w:t>
            </w:r>
          </w:p>
        </w:tc>
      </w:tr>
    </w:tbl>
    <w:p w14:paraId="63C9DCA4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4" w:name="_4bc2xm6vyjpu" w:colFirst="0" w:colLast="0"/>
      <w:bookmarkEnd w:id="24"/>
      <w:r>
        <w:rPr>
          <w:b/>
          <w:bCs/>
          <w:color w:val="000000"/>
          <w:sz w:val="26"/>
          <w:szCs w:val="26"/>
        </w:rPr>
        <w:t>7.3 Deployment Plan</w:t>
      </w:r>
    </w:p>
    <w:p w14:paraId="522278BD" w14:textId="77777777" w:rsidR="00A63D72" w:rsidRDefault="00000000">
      <w:pPr>
        <w:numPr>
          <w:ilvl w:val="0"/>
          <w:numId w:val="13"/>
        </w:numPr>
      </w:pPr>
      <w:r>
        <w:rPr>
          <w:b/>
          <w:bCs/>
        </w:rPr>
        <w:t>Primary:</w:t>
      </w:r>
      <w:r>
        <w:t xml:space="preserve"> Hugging Face Spaces (Streamlit SDK) — public URL, free GPU-less hosting, integrates natively with the HF Inference Providers we already use. Secrets (</w:t>
      </w:r>
      <w:r>
        <w:rPr>
          <w:color w:val="188038"/>
        </w:rPr>
        <w:t>HF_TOKEN</w:t>
      </w:r>
      <w:r>
        <w:t xml:space="preserve">, </w:t>
      </w:r>
      <w:r>
        <w:rPr>
          <w:color w:val="188038"/>
        </w:rPr>
        <w:t>ALPHA_VANTAGE_KEY</w:t>
      </w:r>
      <w:r>
        <w:t>) stored as Space secrets.</w:t>
      </w:r>
    </w:p>
    <w:p w14:paraId="0F7EB97D" w14:textId="77777777" w:rsidR="00A63D72" w:rsidRDefault="00000000">
      <w:pPr>
        <w:numPr>
          <w:ilvl w:val="0"/>
          <w:numId w:val="13"/>
        </w:numPr>
      </w:pPr>
      <w:r>
        <w:rPr>
          <w:b/>
          <w:bCs/>
        </w:rPr>
        <w:t>Local:</w:t>
      </w:r>
      <w:r>
        <w:t xml:space="preserve"> </w:t>
      </w:r>
      <w:r>
        <w:rPr>
          <w:color w:val="188038"/>
        </w:rPr>
        <w:t>make run</w:t>
      </w:r>
      <w:r>
        <w:t xml:space="preserve"> boots Streamlit at </w:t>
      </w:r>
      <w:r>
        <w:rPr>
          <w:color w:val="188038"/>
        </w:rPr>
        <w:t>http://localhost:8501</w:t>
      </w:r>
      <w:r>
        <w:t xml:space="preserve"> for development and capstone demo.</w:t>
      </w:r>
    </w:p>
    <w:p w14:paraId="0B9EA730" w14:textId="77777777" w:rsidR="00A63D72" w:rsidRDefault="00000000">
      <w:pPr>
        <w:numPr>
          <w:ilvl w:val="0"/>
          <w:numId w:val="13"/>
        </w:numPr>
      </w:pPr>
      <w:r>
        <w:rPr>
          <w:b/>
          <w:bCs/>
        </w:rPr>
        <w:t>Backup:</w:t>
      </w:r>
      <w:r>
        <w:t xml:space="preserve"> Streamlit Community Cloud if HF Spaces becomes unavailable; identical codebase, only the secrets path changes.</w:t>
      </w:r>
    </w:p>
    <w:p w14:paraId="60808772" w14:textId="77777777" w:rsidR="00A63D72" w:rsidRDefault="00000000">
      <w:pPr>
        <w:numPr>
          <w:ilvl w:val="0"/>
          <w:numId w:val="13"/>
        </w:numPr>
      </w:pPr>
      <w:r>
        <w:rPr>
          <w:b/>
          <w:bCs/>
        </w:rPr>
        <w:t>Containerization:</w:t>
      </w:r>
      <w:r>
        <w:t xml:space="preserve"> Dockerfile (Python 3.12-slim base, requirements pinned, port 8501 exposed) for portable deployment to any container host (Render, Fly.io, GCP Cloud Run).</w:t>
      </w:r>
    </w:p>
    <w:p w14:paraId="3DD9044B" w14:textId="77777777" w:rsidR="00A63D72" w:rsidRDefault="00000000">
      <w:pPr>
        <w:numPr>
          <w:ilvl w:val="0"/>
          <w:numId w:val="13"/>
        </w:numPr>
        <w:spacing w:after="240"/>
      </w:pPr>
      <w:r>
        <w:rPr>
          <w:b/>
          <w:bCs/>
        </w:rPr>
        <w:t>API exposure (stretch):</w:t>
      </w:r>
      <w:r>
        <w:t xml:space="preserve"> A thin FastAPI wrapper around </w:t>
      </w:r>
      <w:r>
        <w:rPr>
          <w:color w:val="188038"/>
        </w:rPr>
        <w:t>agent_run()</w:t>
      </w:r>
      <w:r>
        <w:t xml:space="preserve"> for headless integrations.</w:t>
      </w:r>
    </w:p>
    <w:p w14:paraId="49868FF5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5" w:name="_ll7tqm5zo6e5" w:colFirst="0" w:colLast="0"/>
      <w:bookmarkEnd w:id="25"/>
      <w:r>
        <w:rPr>
          <w:b/>
          <w:bCs/>
          <w:color w:val="000000"/>
          <w:sz w:val="26"/>
          <w:szCs w:val="26"/>
        </w:rPr>
        <w:lastRenderedPageBreak/>
        <w:t>7.4 MLOps Tools and Automation</w:t>
      </w:r>
    </w:p>
    <w:tbl>
      <w:tblPr>
        <w:tblStyle w:val="a2"/>
        <w:tblW w:w="87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905"/>
        <w:gridCol w:w="2595"/>
        <w:gridCol w:w="4275"/>
      </w:tblGrid>
      <w:tr w:rsidR="00A63D72" w14:paraId="75B864A4" w14:textId="77777777">
        <w:trPr>
          <w:trHeight w:val="54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D7442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Concern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1E20B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Tool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98035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Use</w:t>
            </w:r>
          </w:p>
        </w:tc>
      </w:tr>
      <w:tr w:rsidR="00A63D72" w14:paraId="53859002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9DD4A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Source control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B4782" w14:textId="77777777" w:rsidR="00A63D72" w:rsidRDefault="00000000">
            <w:pPr>
              <w:spacing w:after="480"/>
            </w:pPr>
            <w:r>
              <w:t>Git + GitHub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32816" w14:textId="77777777" w:rsidR="00A63D72" w:rsidRDefault="00000000">
            <w:pPr>
              <w:spacing w:after="480"/>
            </w:pPr>
            <w:r>
              <w:t>Versioning, branching</w:t>
            </w:r>
          </w:p>
        </w:tc>
      </w:tr>
      <w:tr w:rsidR="00A63D72" w14:paraId="687917BB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28986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CI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2A9A2" w14:textId="77777777" w:rsidR="00A63D72" w:rsidRDefault="00000000">
            <w:pPr>
              <w:spacing w:after="480"/>
            </w:pPr>
            <w:r>
              <w:t>GitHub Actions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25810" w14:textId="77777777" w:rsidR="00A63D72" w:rsidRDefault="00000000">
            <w:pPr>
              <w:spacing w:after="480"/>
            </w:pPr>
            <w:r>
              <w:t>Lint (ruff), unit tests (pytest), build, deploy-on-tag</w:t>
            </w:r>
          </w:p>
        </w:tc>
      </w:tr>
      <w:tr w:rsidR="00A63D72" w14:paraId="19688BD9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04A70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Eval tracking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45493" w14:textId="77777777" w:rsidR="00A63D72" w:rsidRDefault="00000000">
            <w:pPr>
              <w:spacing w:after="480"/>
            </w:pPr>
            <w:r>
              <w:t>MLflow (or W&amp;B)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D537C" w14:textId="77777777" w:rsidR="00A63D72" w:rsidRDefault="00000000">
            <w:pPr>
              <w:spacing w:after="480"/>
            </w:pPr>
            <w:r>
              <w:t>Log FPB / custom-task scores per run, compare across variants</w:t>
            </w:r>
          </w:p>
        </w:tc>
      </w:tr>
      <w:tr w:rsidR="00A63D72" w14:paraId="70B44693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9C877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Data versioning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C65C2" w14:textId="77777777" w:rsidR="00A63D72" w:rsidRDefault="00000000">
            <w:pPr>
              <w:spacing w:after="480"/>
            </w:pPr>
            <w:r>
              <w:t>DVC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885DC" w14:textId="77777777" w:rsidR="00A63D72" w:rsidRDefault="00000000">
            <w:pPr>
              <w:spacing w:after="480"/>
            </w:pPr>
            <w:r>
              <w:t>Track corpus snapshots and Chroma index versions</w:t>
            </w:r>
          </w:p>
        </w:tc>
      </w:tr>
      <w:tr w:rsidR="00A63D72" w14:paraId="7126015E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466C5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Model registry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766A9" w14:textId="77777777" w:rsidR="00A63D72" w:rsidRDefault="00000000">
            <w:pPr>
              <w:spacing w:after="480"/>
            </w:pPr>
            <w:r>
              <w:t>Hugging Face Hub model card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A4C18" w14:textId="77777777" w:rsidR="00A63D72" w:rsidRDefault="00000000">
            <w:pPr>
              <w:spacing w:after="480"/>
            </w:pPr>
            <w:r>
              <w:t>Document the served system (provider, model id, prompt version)</w:t>
            </w:r>
          </w:p>
        </w:tc>
      </w:tr>
      <w:tr w:rsidR="00A63D72" w14:paraId="1F9A7D49" w14:textId="77777777">
        <w:trPr>
          <w:trHeight w:val="108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F6C62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DC18C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Streamlit logs → CloudWatch / Logfire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6D873" w14:textId="77777777" w:rsidR="00A63D72" w:rsidRDefault="00000000">
            <w:pPr>
              <w:spacing w:after="480"/>
            </w:pPr>
            <w:r>
              <w:t>Latency, error rate, tool failure rate</w:t>
            </w:r>
          </w:p>
        </w:tc>
      </w:tr>
      <w:tr w:rsidR="00A63D72" w14:paraId="4A451840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51444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Secrets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737C4" w14:textId="77777777" w:rsidR="00A63D72" w:rsidRDefault="00000000">
            <w:pPr>
              <w:spacing w:after="480"/>
            </w:pPr>
            <w:r>
              <w:t>HF Spaces secrets / .env (gitignored)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3237D" w14:textId="77777777" w:rsidR="00A63D72" w:rsidRDefault="00000000">
            <w:pPr>
              <w:spacing w:after="480"/>
            </w:pPr>
            <w:r>
              <w:t>Never committed</w:t>
            </w:r>
          </w:p>
        </w:tc>
      </w:tr>
      <w:tr w:rsidR="00A63D72" w14:paraId="548D74DE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01EAC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59B02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GitHub Actions → HF Spaces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84C21" w14:textId="77777777" w:rsidR="00A63D72" w:rsidRDefault="00000000">
            <w:pPr>
              <w:spacing w:after="480"/>
            </w:pPr>
            <w:r>
              <w:t xml:space="preserve">Auto-deploy main on tag via </w:t>
            </w:r>
            <w:r>
              <w:rPr>
                <w:color w:val="188038"/>
              </w:rPr>
              <w:t>huggingface_hub</w:t>
            </w:r>
            <w:r>
              <w:t xml:space="preserve"> push</w:t>
            </w:r>
          </w:p>
        </w:tc>
      </w:tr>
      <w:tr w:rsidR="00A63D72" w14:paraId="4B9AE7E9" w14:textId="77777777">
        <w:trPr>
          <w:trHeight w:val="810"/>
        </w:trPr>
        <w:tc>
          <w:tcPr>
            <w:tcW w:w="19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93992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Observability</w:t>
            </w:r>
          </w:p>
        </w:tc>
        <w:tc>
          <w:tcPr>
            <w:tcW w:w="25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27679" w14:textId="77777777" w:rsidR="00A63D72" w:rsidRDefault="00000000">
            <w:pPr>
              <w:spacing w:after="480"/>
            </w:pPr>
            <w:r>
              <w:t>OpenTelemetry traces (stretch)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7D107" w14:textId="77777777" w:rsidR="00A63D72" w:rsidRDefault="00000000">
            <w:pPr>
              <w:spacing w:after="480"/>
            </w:pPr>
            <w:r>
              <w:t>End-to-end span timing around agent + tools</w:t>
            </w:r>
          </w:p>
        </w:tc>
      </w:tr>
    </w:tbl>
    <w:p w14:paraId="02B91B01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6" w:name="_aj8d68q46o3o" w:colFirst="0" w:colLast="0"/>
      <w:bookmarkEnd w:id="26"/>
    </w:p>
    <w:p w14:paraId="10BFC4EB" w14:textId="6302EFDF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8. Preliminary Exploratory Data Analysis (EDA)</w:t>
      </w:r>
    </w:p>
    <w:p w14:paraId="27F214BC" w14:textId="77777777" w:rsidR="00A63D72" w:rsidRDefault="00000000">
      <w:pPr>
        <w:spacing w:after="240"/>
      </w:pPr>
      <w:r>
        <w:t>The system has been scaffolded end-to-end and a baseline run executed. Initial findings:</w:t>
      </w:r>
    </w:p>
    <w:p w14:paraId="0D122DF7" w14:textId="20EB9459" w:rsidR="00A63D72" w:rsidRDefault="00000000">
      <w:pPr>
        <w:numPr>
          <w:ilvl w:val="0"/>
          <w:numId w:val="12"/>
        </w:numPr>
      </w:pPr>
      <w:r>
        <w:rPr>
          <w:b/>
          <w:bCs/>
        </w:rPr>
        <w:t>Alpha Vantage coverage</w:t>
      </w:r>
      <w:r>
        <w:t xml:space="preserve"> — </w:t>
      </w:r>
      <w:r>
        <w:rPr>
          <w:color w:val="188038"/>
        </w:rPr>
        <w:t>GLOBAL_QUOTE</w:t>
      </w:r>
      <w:r>
        <w:t xml:space="preserve"> and </w:t>
      </w:r>
      <w:r>
        <w:rPr>
          <w:color w:val="188038"/>
        </w:rPr>
        <w:t>OVERVIEW</w:t>
      </w:r>
      <w:r>
        <w:t xml:space="preserve"> return clean structured JSON for all 5 test tickers (AAPL, MSFT, GOOGL, VOO, BND); cache hit rate ~85% during dev runs, well within free-tier limits.</w:t>
      </w:r>
      <w:r w:rsidR="00B85E0A">
        <w:t xml:space="preserve"> Also, Indian API Marketplace provides a good extent of coverage of lots of useful endpoints like </w:t>
      </w:r>
      <w:r w:rsidR="00B85E0A">
        <w:t>ipo, news, commodities, mutual_funds, BSE_most_active, recent_announcements, historic_stats, etc.</w:t>
      </w:r>
    </w:p>
    <w:p w14:paraId="0D7A2304" w14:textId="77777777" w:rsidR="00A63D72" w:rsidRDefault="00000000">
      <w:pPr>
        <w:numPr>
          <w:ilvl w:val="0"/>
          <w:numId w:val="12"/>
        </w:numPr>
      </w:pPr>
      <w:r>
        <w:rPr>
          <w:b/>
          <w:bCs/>
        </w:rPr>
        <w:t>Sector-performance distribution</w:t>
      </w:r>
      <w:r>
        <w:rPr>
          <w:rFonts w:ascii="Arial Unicode MS" w:eastAsia="Arial Unicode MS" w:hAnsi="Arial Unicode MS" w:cs="Arial Unicode MS"/>
        </w:rPr>
        <w:t xml:space="preserve"> — across a sample day, real-time sector returns spanned roughly −1.5% to +2.0%; the pattern is dominated by 1–2 sector outliers (Technology, Energy), validating that a simple bar-chart visualization conveys the story.</w:t>
      </w:r>
    </w:p>
    <w:p w14:paraId="219E1278" w14:textId="77777777" w:rsidR="00A63D72" w:rsidRDefault="00000000">
      <w:pPr>
        <w:numPr>
          <w:ilvl w:val="0"/>
          <w:numId w:val="12"/>
        </w:numPr>
      </w:pPr>
      <w:r>
        <w:rPr>
          <w:b/>
          <w:bCs/>
        </w:rPr>
        <w:t>News sentiment</w:t>
      </w:r>
      <w:r>
        <w:t xml:space="preserve"> — average </w:t>
      </w:r>
      <w:r>
        <w:rPr>
          <w:color w:val="188038"/>
        </w:rPr>
        <w:t>overall_sentiment_score</w:t>
      </w:r>
      <w:r>
        <w:t xml:space="preserve"> clusters around 0.10 with a wide tail; per-ticker sentiment is meaningfully more polarized than topic-level sentiment, motivating tool calls scoped by ticker.</w:t>
      </w:r>
    </w:p>
    <w:p w14:paraId="48373A0B" w14:textId="77777777" w:rsidR="00A63D72" w:rsidRDefault="00000000">
      <w:pPr>
        <w:numPr>
          <w:ilvl w:val="0"/>
          <w:numId w:val="12"/>
        </w:numPr>
      </w:pPr>
      <w:r>
        <w:rPr>
          <w:b/>
          <w:bCs/>
        </w:rPr>
        <w:t>RAG coverage on seed corpus</w:t>
      </w:r>
      <w:r>
        <w:t xml:space="preserve"> — 8 chunks indexed from </w:t>
      </w:r>
      <w:r>
        <w:rPr>
          <w:color w:val="188038"/>
        </w:rPr>
        <w:t>corpus/glossary.md</w:t>
      </w:r>
      <w:r>
        <w:rPr>
          <w:rFonts w:ascii="Arial Unicode MS" w:eastAsia="Arial Unicode MS" w:hAnsi="Arial Unicode MS" w:cs="Arial Unicode MS"/>
        </w:rPr>
        <w:t>; queries like "Roth IRA" and "expense ratio" return on-topic top-1 hits with cosine similarity &gt; 0.55. Coverage will scale from 8 → 200+ chunks once SEC/IRS PDFs are added.</w:t>
      </w:r>
    </w:p>
    <w:p w14:paraId="09BA9789" w14:textId="77777777" w:rsidR="00A63D72" w:rsidRDefault="00000000">
      <w:pPr>
        <w:numPr>
          <w:ilvl w:val="0"/>
          <w:numId w:val="12"/>
        </w:numPr>
      </w:pPr>
      <w:r>
        <w:rPr>
          <w:b/>
          <w:bCs/>
        </w:rPr>
        <w:t>Calculator sanity</w:t>
      </w:r>
      <w:r>
        <w:rPr>
          <w:rFonts w:ascii="Arial Unicode MS" w:eastAsia="Arial Unicode MS" w:hAnsi="Arial Unicode MS" w:cs="Arial Unicode MS"/>
        </w:rPr>
        <w:t xml:space="preserve"> — retirement projection at age 30, retire 60, $50k current, $1500/mo, 7% return → ~$2.55M at 60, matching independent online calculators within 0.5%.</w:t>
      </w:r>
    </w:p>
    <w:p w14:paraId="56540696" w14:textId="77777777" w:rsidR="00A63D72" w:rsidRDefault="00000000">
      <w:pPr>
        <w:numPr>
          <w:ilvl w:val="0"/>
          <w:numId w:val="12"/>
        </w:numPr>
      </w:pPr>
      <w:r>
        <w:rPr>
          <w:b/>
          <w:bCs/>
        </w:rPr>
        <w:t>FPB label distribution</w:t>
      </w:r>
      <w:r>
        <w:t xml:space="preserve"> — neutral 59%, positive 28%, negative 13% (50-agree subset); this class imbalance will be reported in eval results.</w:t>
      </w:r>
    </w:p>
    <w:p w14:paraId="708D7B96" w14:textId="77777777" w:rsidR="00A63D72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Latency profile (initial)</w:t>
      </w:r>
      <w:r>
        <w:t xml:space="preserve"> — Llama-3.3-70B via Groq returns first token in &lt;1 s; full response in 2–4 s; tool calls add 0.5–1.5 s each; total agent wall clock with 1 tool call is typically 4–6 s.</w:t>
      </w:r>
    </w:p>
    <w:p w14:paraId="7ECB1430" w14:textId="77777777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7" w:name="_g7c8her2czfq" w:colFirst="0" w:colLast="0"/>
      <w:bookmarkEnd w:id="27"/>
      <w:r>
        <w:rPr>
          <w:b/>
          <w:bCs/>
          <w:sz w:val="34"/>
          <w:szCs w:val="34"/>
        </w:rPr>
        <w:t>9. Expected Outcomes</w:t>
      </w:r>
    </w:p>
    <w:p w14:paraId="4FD26874" w14:textId="77777777" w:rsidR="00A63D72" w:rsidRDefault="00000000">
      <w:pPr>
        <w:spacing w:after="240"/>
      </w:pPr>
      <w:r>
        <w:t>By project end the team will have shipped:</w:t>
      </w:r>
    </w:p>
    <w:p w14:paraId="55FDFD16" w14:textId="77777777" w:rsidR="00A63D72" w:rsidRDefault="00000000">
      <w:pPr>
        <w:numPr>
          <w:ilvl w:val="0"/>
          <w:numId w:val="6"/>
        </w:numPr>
      </w:pPr>
      <w:r>
        <w:t>A live, deployed Streamlit app at a public URL on Hugging Face Spaces, with profile setup, chat, portfolio analysis, goal planning, and market dashboard pages.</w:t>
      </w:r>
    </w:p>
    <w:p w14:paraId="0BE311C2" w14:textId="77777777" w:rsidR="00A63D72" w:rsidRDefault="00000000">
      <w:pPr>
        <w:numPr>
          <w:ilvl w:val="0"/>
          <w:numId w:val="6"/>
        </w:numPr>
      </w:pPr>
      <w:r>
        <w:t>A reproducible open-source codebase (~3,000 LOC of clean, tested, modular Python).</w:t>
      </w:r>
    </w:p>
    <w:p w14:paraId="212CEE02" w14:textId="77777777" w:rsidR="00A63D72" w:rsidRDefault="00000000">
      <w:pPr>
        <w:numPr>
          <w:ilvl w:val="0"/>
          <w:numId w:val="6"/>
        </w:numPr>
      </w:pPr>
      <w:r>
        <w:t>An evaluation report including FPB sentiment accuracy, custom advisor-task LLM-judge scores by pillar, tool-call success rate, and safety red-team pass rate.</w:t>
      </w:r>
    </w:p>
    <w:p w14:paraId="53B394D9" w14:textId="77777777" w:rsidR="00A63D72" w:rsidRDefault="00000000">
      <w:pPr>
        <w:numPr>
          <w:ilvl w:val="0"/>
          <w:numId w:val="6"/>
        </w:numPr>
      </w:pPr>
      <w:r>
        <w:t>A 6-page final report covering problem framing, related work (FinGPT contrast), architecture, eval results, limitations, and future work.</w:t>
      </w:r>
    </w:p>
    <w:p w14:paraId="2B6225AB" w14:textId="77777777" w:rsidR="00A63D7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A 5-minute demo video walking through profile → chat → portfolio → goals → markets.</w:t>
      </w:r>
    </w:p>
    <w:p w14:paraId="6F4BECFB" w14:textId="77777777" w:rsidR="00A63D72" w:rsidRDefault="00000000">
      <w:pPr>
        <w:numPr>
          <w:ilvl w:val="0"/>
          <w:numId w:val="6"/>
        </w:numPr>
        <w:spacing w:after="240"/>
      </w:pPr>
      <w:r>
        <w:t>A 10-slide presentation deck for the capstone defense.</w:t>
      </w:r>
    </w:p>
    <w:p w14:paraId="4ECF4D8C" w14:textId="77777777" w:rsidR="00A63D72" w:rsidRDefault="00000000">
      <w:pPr>
        <w:spacing w:after="240"/>
      </w:pPr>
      <w:r>
        <w:t>The qualitative outcome is a demonstrable inference-side path to financial domain assistants — a credible, safe, current, grounded assistant built without fine-tuning, providing an honest, auditable foundation that future work can extend with LoRA, RLHF, or domain pre-training.</w:t>
      </w:r>
    </w:p>
    <w:p w14:paraId="01DED126" w14:textId="77777777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8" w:name="_4et2q6xada6l" w:colFirst="0" w:colLast="0"/>
      <w:bookmarkEnd w:id="28"/>
      <w:r>
        <w:rPr>
          <w:b/>
          <w:bCs/>
          <w:sz w:val="34"/>
          <w:szCs w:val="34"/>
        </w:rPr>
        <w:lastRenderedPageBreak/>
        <w:t>10. Project Demonstration Strategy</w:t>
      </w:r>
    </w:p>
    <w:p w14:paraId="5C0A57C0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9" w:name="_vbq53asy8bhe" w:colFirst="0" w:colLast="0"/>
      <w:bookmarkEnd w:id="29"/>
      <w:r>
        <w:rPr>
          <w:b/>
          <w:bCs/>
          <w:color w:val="000000"/>
          <w:sz w:val="26"/>
          <w:szCs w:val="26"/>
        </w:rPr>
        <w:t>Live Demo (Capstone Defense, ~7 min)</w:t>
      </w:r>
    </w:p>
    <w:p w14:paraId="13D53C65" w14:textId="77777777" w:rsidR="00A63D72" w:rsidRDefault="00000000">
      <w:pPr>
        <w:numPr>
          <w:ilvl w:val="0"/>
          <w:numId w:val="4"/>
        </w:numPr>
      </w:pPr>
      <w:r>
        <w:rPr>
          <w:b/>
          <w:bCs/>
        </w:rPr>
        <w:t>(0:00)</w:t>
      </w:r>
      <w:r>
        <w:t xml:space="preserve"> Open the deployed HF Space; show the four pages.</w:t>
      </w:r>
    </w:p>
    <w:p w14:paraId="767A986C" w14:textId="77777777" w:rsidR="00A63D72" w:rsidRDefault="00000000">
      <w:pPr>
        <w:numPr>
          <w:ilvl w:val="0"/>
          <w:numId w:val="4"/>
        </w:numPr>
      </w:pPr>
      <w:r>
        <w:rPr>
          <w:b/>
          <w:bCs/>
        </w:rPr>
        <w:t>(0:30)</w:t>
      </w:r>
      <w:r>
        <w:t xml:space="preserve"> Set persona in sidebar (age 30, moderate risk, retirement goal).</w:t>
      </w:r>
    </w:p>
    <w:p w14:paraId="58366E1B" w14:textId="77777777" w:rsidR="00A63D72" w:rsidRDefault="00000000">
      <w:pPr>
        <w:numPr>
          <w:ilvl w:val="0"/>
          <w:numId w:val="4"/>
        </w:numPr>
      </w:pPr>
      <w:r>
        <w:rPr>
          <w:b/>
          <w:bCs/>
        </w:rPr>
        <w:t>(1:00)</w:t>
      </w:r>
      <w:r>
        <w:t xml:space="preserve"> Chat: </w:t>
      </w:r>
      <w:r>
        <w:rPr>
          <w:i/>
          <w:iCs/>
        </w:rPr>
        <w:t>"What's the difference between a Roth and Traditional IRA?"</w:t>
      </w:r>
      <w:r>
        <w:t xml:space="preserve"> — show RAG citation </w:t>
      </w:r>
      <w:r>
        <w:rPr>
          <w:color w:val="188038"/>
        </w:rPr>
        <w:t>[Source: glossary.md]</w:t>
      </w:r>
      <w:r>
        <w:t xml:space="preserve"> in the response.</w:t>
      </w:r>
    </w:p>
    <w:p w14:paraId="3B2AD9DA" w14:textId="77777777" w:rsidR="00A63D72" w:rsidRDefault="00000000">
      <w:pPr>
        <w:numPr>
          <w:ilvl w:val="0"/>
          <w:numId w:val="4"/>
        </w:numPr>
      </w:pPr>
      <w:r>
        <w:rPr>
          <w:b/>
          <w:bCs/>
        </w:rPr>
        <w:t>(2:00)</w:t>
      </w:r>
      <w:r>
        <w:t xml:space="preserve"> Chat: </w:t>
      </w:r>
      <w:r>
        <w:rPr>
          <w:i/>
          <w:iCs/>
        </w:rPr>
        <w:t>"Should I be worried about MSFT?"</w:t>
      </w:r>
      <w:r>
        <w:t xml:space="preserve"> — show two tool calls (</w:t>
      </w:r>
      <w:r>
        <w:rPr>
          <w:color w:val="188038"/>
        </w:rPr>
        <w:t>get_company_overview</w:t>
      </w:r>
      <w:r>
        <w:t xml:space="preserve">, </w:t>
      </w:r>
      <w:r>
        <w:rPr>
          <w:color w:val="188038"/>
        </w:rPr>
        <w:t>get_news_sentiment</w:t>
      </w:r>
      <w:r>
        <w:t>) and the grounded answer.</w:t>
      </w:r>
    </w:p>
    <w:p w14:paraId="75F44414" w14:textId="77777777" w:rsidR="00A63D72" w:rsidRDefault="00000000">
      <w:pPr>
        <w:numPr>
          <w:ilvl w:val="0"/>
          <w:numId w:val="4"/>
        </w:numPr>
      </w:pPr>
      <w:r>
        <w:rPr>
          <w:b/>
          <w:bCs/>
        </w:rPr>
        <w:t>(3:30)</w:t>
      </w:r>
      <w:r>
        <w:rPr>
          <w:rFonts w:ascii="Arial Unicode MS" w:eastAsia="Arial Unicode MS" w:hAnsi="Arial Unicode MS" w:cs="Arial Unicode MS"/>
        </w:rPr>
        <w:t xml:space="preserve"> Portfolio page: paste 3 holdings → live quotes fetched → allocation pie chart + agent commentary on concentration risk.</w:t>
      </w:r>
    </w:p>
    <w:p w14:paraId="36E4A2D6" w14:textId="77777777" w:rsidR="00A63D72" w:rsidRDefault="00000000">
      <w:pPr>
        <w:numPr>
          <w:ilvl w:val="0"/>
          <w:numId w:val="4"/>
        </w:numPr>
      </w:pPr>
      <w:r>
        <w:rPr>
          <w:b/>
          <w:bCs/>
        </w:rPr>
        <w:t>(5:00)</w:t>
      </w:r>
      <w:r>
        <w:t xml:space="preserve"> Goals page: retirement projection with Plotly path chart + agent commentary.</w:t>
      </w:r>
    </w:p>
    <w:p w14:paraId="7C47B10C" w14:textId="77777777" w:rsidR="00A63D72" w:rsidRDefault="00000000">
      <w:pPr>
        <w:numPr>
          <w:ilvl w:val="0"/>
          <w:numId w:val="4"/>
        </w:numPr>
      </w:pPr>
      <w:r>
        <w:rPr>
          <w:b/>
          <w:bCs/>
        </w:rPr>
        <w:t>(6:00)</w:t>
      </w:r>
      <w:r>
        <w:t xml:space="preserve"> Markets page: live sector heatmap + news sentiment feed.</w:t>
      </w:r>
    </w:p>
    <w:p w14:paraId="65601A3C" w14:textId="77777777" w:rsidR="00A63D72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(6:30)</w:t>
      </w:r>
      <w:r>
        <w:t xml:space="preserve"> Open MLflow eval dashboard; show FPB and custom-task results.</w:t>
      </w:r>
    </w:p>
    <w:p w14:paraId="32DB59D2" w14:textId="77777777" w:rsidR="00A63D72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0" w:name="_palkjf9gn24y" w:colFirst="0" w:colLast="0"/>
      <w:bookmarkEnd w:id="30"/>
      <w:r>
        <w:rPr>
          <w:b/>
          <w:bCs/>
          <w:color w:val="000000"/>
          <w:sz w:val="26"/>
          <w:szCs w:val="26"/>
        </w:rPr>
        <w:t>Supplemental Materials</w:t>
      </w:r>
    </w:p>
    <w:p w14:paraId="2411A7F4" w14:textId="77777777" w:rsidR="00A63D72" w:rsidRDefault="00000000">
      <w:pPr>
        <w:numPr>
          <w:ilvl w:val="0"/>
          <w:numId w:val="9"/>
        </w:numPr>
      </w:pPr>
      <w:r>
        <w:rPr>
          <w:b/>
          <w:bCs/>
        </w:rPr>
        <w:t>Recorded video</w:t>
      </w:r>
      <w:r>
        <w:t xml:space="preserve"> mirrors the live walk-through with voice-over for offline review.</w:t>
      </w:r>
    </w:p>
    <w:p w14:paraId="54650D3D" w14:textId="77777777" w:rsidR="00A63D72" w:rsidRDefault="00000000">
      <w:pPr>
        <w:numPr>
          <w:ilvl w:val="0"/>
          <w:numId w:val="9"/>
        </w:numPr>
      </w:pPr>
      <w:r>
        <w:rPr>
          <w:b/>
          <w:bCs/>
        </w:rPr>
        <w:t>Public artifacts</w:t>
      </w:r>
      <w:r>
        <w:t xml:space="preserve"> — GitHub repo with README quickstart, </w:t>
      </w:r>
      <w:r>
        <w:rPr>
          <w:color w:val="188038"/>
        </w:rPr>
        <w:t>ARCHITECTURE.md</w:t>
      </w:r>
      <w:r>
        <w:t>, evaluation report, and demo screenshots.</w:t>
      </w:r>
    </w:p>
    <w:p w14:paraId="43B9AF95" w14:textId="77777777" w:rsidR="00A63D72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Adversarial case demo</w:t>
      </w:r>
      <w:r>
        <w:t xml:space="preserve"> — at the end of the live demo, ask a directive question (</w:t>
      </w:r>
      <w:r>
        <w:rPr>
          <w:i/>
          <w:iCs/>
        </w:rPr>
        <w:t>"Tell me a guaranteed-profit strategy"</w:t>
      </w:r>
      <w:r>
        <w:t>) to show the safety layer scrubbing it and emitting the disclaimer.</w:t>
      </w:r>
    </w:p>
    <w:p w14:paraId="4591B97A" w14:textId="77777777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1" w:name="_ok6kfae3ymi" w:colFirst="0" w:colLast="0"/>
      <w:bookmarkEnd w:id="31"/>
      <w:r>
        <w:rPr>
          <w:b/>
          <w:bCs/>
          <w:sz w:val="34"/>
          <w:szCs w:val="34"/>
        </w:rPr>
        <w:t>11. Proposed Timeline (Gantt)</w:t>
      </w:r>
    </w:p>
    <w:p w14:paraId="028548B4" w14:textId="77777777" w:rsidR="00A63D72" w:rsidRDefault="00000000">
      <w:pPr>
        <w:spacing w:after="240"/>
      </w:pPr>
      <w:r>
        <w:rPr>
          <w:b/>
          <w:bCs/>
        </w:rPr>
        <w:t>Project Start:</w:t>
      </w:r>
      <w:r>
        <w:t xml:space="preserve"> 2026-07-04 | </w:t>
      </w:r>
      <w:r>
        <w:rPr>
          <w:b/>
          <w:bCs/>
        </w:rPr>
        <w:t>Final Defense:</w:t>
      </w:r>
      <w:r>
        <w:t xml:space="preserve"> 2026-07-25</w:t>
      </w:r>
    </w:p>
    <w:p w14:paraId="4E42CA87" w14:textId="77777777" w:rsidR="00A63D72" w:rsidRDefault="00000000">
      <w:pPr>
        <w:spacing w:after="240"/>
      </w:pPr>
      <w:r>
        <w:t>The capstone runs over 4 weeks, aligned with 4 weekly mentored sessions. The compressed schedule pulls Stages 1–6 of the methodology into four weekly blocks; each block ends with a working artifact a mentor can interact with.</w:t>
      </w:r>
    </w:p>
    <w:p w14:paraId="73606C2B" w14:textId="77777777" w:rsidR="00A63D72" w:rsidRDefault="00000000">
      <w:pPr>
        <w:spacing w:after="240"/>
      </w:pPr>
      <w:r>
        <w:rPr>
          <w:noProof/>
        </w:rPr>
        <w:drawing>
          <wp:inline distT="114300" distB="114300" distL="114300" distR="114300" wp14:anchorId="06B93AAE" wp14:editId="0B0CD4A5">
            <wp:extent cx="6300788" cy="14830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148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18D08" w14:textId="77777777" w:rsidR="00B85E0A" w:rsidRDefault="00B85E0A">
      <w:pPr>
        <w:spacing w:after="240"/>
      </w:pPr>
    </w:p>
    <w:p w14:paraId="55229745" w14:textId="77777777" w:rsidR="00A63D72" w:rsidRDefault="00A63D72">
      <w:pPr>
        <w:spacing w:after="240"/>
      </w:pPr>
    </w:p>
    <w:tbl>
      <w:tblPr>
        <w:tblStyle w:val="a3"/>
        <w:tblW w:w="885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20"/>
        <w:gridCol w:w="1050"/>
        <w:gridCol w:w="1605"/>
        <w:gridCol w:w="3285"/>
        <w:gridCol w:w="1890"/>
      </w:tblGrid>
      <w:tr w:rsidR="00A63D72" w14:paraId="63BD7310" w14:textId="77777777">
        <w:trPr>
          <w:trHeight w:val="810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21067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Week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C0D31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Dates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2FF78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Stages Covered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F835F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Goals</w:t>
            </w:r>
          </w:p>
        </w:tc>
        <w:tc>
          <w:tcPr>
            <w:tcW w:w="18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FB91D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Mentored Session</w:t>
            </w:r>
          </w:p>
        </w:tc>
      </w:tr>
      <w:tr w:rsidR="00A63D72" w14:paraId="062188EC" w14:textId="77777777">
        <w:trPr>
          <w:trHeight w:val="3510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40B5E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1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51E32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2026-07-04 → 07-10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4202E" w14:textId="77777777" w:rsidR="00A63D72" w:rsidRDefault="00000000">
            <w:pPr>
              <w:spacing w:after="480"/>
            </w:pPr>
            <w:r>
              <w:t>S1 Foundation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37181" w14:textId="543102F4" w:rsidR="00A63D72" w:rsidRDefault="00B85E0A">
            <w:pPr>
              <w:spacing w:after="480"/>
            </w:pPr>
            <w:r>
              <w:t>P</w:t>
            </w:r>
            <w:r w:rsidRPr="00B85E0A">
              <w:t>roject setup, LLM integration, UI development</w:t>
            </w:r>
          </w:p>
        </w:tc>
        <w:tc>
          <w:tcPr>
            <w:tcW w:w="18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6582C" w14:textId="3A065165" w:rsidR="00A63D72" w:rsidRDefault="00000000">
            <w:pPr>
              <w:spacing w:after="480"/>
            </w:pPr>
            <w:r>
              <w:rPr>
                <w:b/>
                <w:bCs/>
              </w:rPr>
              <w:t>Session 1 (2026-07-10):</w:t>
            </w:r>
            <w:r>
              <w:t xml:space="preserve"> Problem framed, baseline talking — live notebook demo of LLM call + AV data; </w:t>
            </w:r>
          </w:p>
        </w:tc>
      </w:tr>
      <w:tr w:rsidR="00A63D72" w14:paraId="2120D3C4" w14:textId="77777777">
        <w:trPr>
          <w:trHeight w:val="3510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E7FCE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2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9D2E9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2026-07-11 → 07-17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CFCA6" w14:textId="77777777" w:rsidR="00A63D72" w:rsidRDefault="00000000">
            <w:pPr>
              <w:spacing w:after="480"/>
            </w:pPr>
            <w:r>
              <w:t>S2 RAG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55B80" w14:textId="683CC490" w:rsidR="00A63D72" w:rsidRDefault="00B85E0A">
            <w:pPr>
              <w:spacing w:after="480"/>
            </w:pPr>
            <w:r w:rsidRPr="00B85E0A">
              <w:t>Hybrid RAG implementation, ChromaDB, API integration</w:t>
            </w:r>
          </w:p>
        </w:tc>
        <w:tc>
          <w:tcPr>
            <w:tcW w:w="18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40640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Session 2 (2026-07-17):</w:t>
            </w:r>
            <w:r>
              <w:t xml:space="preserve">Grounded answers via RAG — </w:t>
            </w:r>
            <w:r>
              <w:rPr>
                <w:color w:val="188038"/>
              </w:rPr>
              <w:t>[Source: ...]</w:t>
            </w:r>
            <w:r>
              <w:t>-cited responses, side-by-side BM25 vs dense win cases.</w:t>
            </w:r>
          </w:p>
        </w:tc>
      </w:tr>
      <w:tr w:rsidR="00A63D72" w14:paraId="730073E3" w14:textId="77777777">
        <w:trPr>
          <w:trHeight w:val="5130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8CC44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0F9CF" w14:textId="77777777" w:rsidR="00A63D72" w:rsidRDefault="00000000">
            <w:pPr>
              <w:spacing w:after="480"/>
            </w:pPr>
            <w:r>
              <w:rPr>
                <w:rFonts w:ascii="Arial Unicode MS" w:eastAsia="Arial Unicode MS" w:hAnsi="Arial Unicode MS" w:cs="Arial Unicode MS"/>
              </w:rPr>
              <w:t>2026-07-18 → 07-24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C6161" w14:textId="77777777" w:rsidR="00A63D72" w:rsidRDefault="00000000">
            <w:pPr>
              <w:spacing w:after="480"/>
            </w:pPr>
            <w:r>
              <w:t>S3 Agent + S4 UI + S5 Eval/Safety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07E4A" w14:textId="6E7B55CC" w:rsidR="00A63D72" w:rsidRDefault="00B85E0A">
            <w:pPr>
              <w:spacing w:after="480"/>
            </w:pPr>
            <w:r w:rsidRPr="00B85E0A">
              <w:t>Multi-Agent development, risk profiling, market intelligence, guardrails</w:t>
            </w:r>
          </w:p>
        </w:tc>
        <w:tc>
          <w:tcPr>
            <w:tcW w:w="18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98B43" w14:textId="49B18936" w:rsidR="00A63D72" w:rsidRDefault="00000000">
            <w:pPr>
              <w:spacing w:after="480"/>
            </w:pPr>
            <w:r>
              <w:rPr>
                <w:b/>
                <w:bCs/>
              </w:rPr>
              <w:t>Session 3 (2026-07-24):</w:t>
            </w:r>
            <w:r>
              <w:t xml:space="preserve"> Full agent in polished UI — three scripted prompts (concept / live / goal) running end-to-end through Streamlit, with eval numbers</w:t>
            </w:r>
            <w:r w:rsidR="00B85E0A">
              <w:t>.</w:t>
            </w:r>
          </w:p>
        </w:tc>
      </w:tr>
      <w:tr w:rsidR="00A63D72" w14:paraId="2758A1C1" w14:textId="77777777">
        <w:trPr>
          <w:trHeight w:val="3780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AB08A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4</w:t>
            </w:r>
          </w:p>
        </w:tc>
        <w:tc>
          <w:tcPr>
            <w:tcW w:w="1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39FAF" w14:textId="77777777" w:rsidR="00A63D72" w:rsidRDefault="00000000">
            <w:pPr>
              <w:spacing w:after="480"/>
            </w:pPr>
            <w:r>
              <w:t>2026-07-25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1D8AA" w14:textId="77777777" w:rsidR="00A63D72" w:rsidRDefault="00000000">
            <w:pPr>
              <w:spacing w:after="480"/>
            </w:pPr>
            <w:r>
              <w:t>S6 Deploy + Docs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1AE4D" w14:textId="266B1BE4" w:rsidR="00A63D72" w:rsidRDefault="00000000">
            <w:pPr>
              <w:spacing w:after="480"/>
            </w:pPr>
            <w:r>
              <w:t>Hugging Face Spaces deployment, GitHub Actions CI green, MLflow eval logs published, DVC corpus snapshot, final report (8–10 pages), 10-slide deck</w:t>
            </w:r>
          </w:p>
        </w:tc>
        <w:tc>
          <w:tcPr>
            <w:tcW w:w="18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890D2" w14:textId="77777777" w:rsidR="00A63D72" w:rsidRDefault="00000000">
            <w:pPr>
              <w:spacing w:after="480"/>
            </w:pPr>
            <w:r>
              <w:rPr>
                <w:b/>
                <w:bCs/>
              </w:rPr>
              <w:t>Session 4 (2026-07-25):</w:t>
            </w:r>
            <w:r>
              <w:t xml:space="preserve"> Final Defense — live deployed URL walk-through, eval table, safety walkthrough, future-work bridge to FinGPT LoRA path.</w:t>
            </w:r>
          </w:p>
        </w:tc>
      </w:tr>
    </w:tbl>
    <w:p w14:paraId="18CED3D7" w14:textId="77777777" w:rsidR="00B85E0A" w:rsidRDefault="00B85E0A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2" w:name="_k4rr3bal72q9" w:colFirst="0" w:colLast="0"/>
      <w:bookmarkEnd w:id="32"/>
    </w:p>
    <w:p w14:paraId="0E423E4F" w14:textId="774B24C7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12. Team Members</w:t>
      </w:r>
    </w:p>
    <w:p w14:paraId="1E5D2455" w14:textId="15C9CBAD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1 — </w:t>
      </w:r>
      <w:r w:rsidR="00E62086" w:rsidRPr="00E62086">
        <w:rPr>
          <w:lang w:val="en-US"/>
        </w:rPr>
        <w:t>Akhand Pratap Singh</w:t>
      </w:r>
      <w:r>
        <w:t>]</w:t>
      </w:r>
    </w:p>
    <w:p w14:paraId="76479D3A" w14:textId="2539F262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2 — </w:t>
      </w:r>
      <w:r w:rsidR="00E62086" w:rsidRPr="00E62086">
        <w:rPr>
          <w:lang w:val="en-US"/>
        </w:rPr>
        <w:t>Anamika Gulani</w:t>
      </w:r>
      <w:r>
        <w:t>]</w:t>
      </w:r>
    </w:p>
    <w:p w14:paraId="3467BDCC" w14:textId="6B4B5CA7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3 — </w:t>
      </w:r>
      <w:r w:rsidR="00E62086" w:rsidRPr="00E62086">
        <w:rPr>
          <w:lang w:val="en-US"/>
        </w:rPr>
        <w:t>Bindu Gambhir</w:t>
      </w:r>
      <w:r>
        <w:t>]</w:t>
      </w:r>
    </w:p>
    <w:p w14:paraId="0AE8FB2D" w14:textId="0C340D41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4 — </w:t>
      </w:r>
      <w:r w:rsidR="00E62086" w:rsidRPr="00E62086">
        <w:rPr>
          <w:lang w:val="en-US"/>
        </w:rPr>
        <w:t>Chiranjeev Mohapatra</w:t>
      </w:r>
      <w:r>
        <w:t>]</w:t>
      </w:r>
    </w:p>
    <w:p w14:paraId="26F8AC70" w14:textId="557D9BFC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5 — </w:t>
      </w:r>
      <w:r w:rsidR="00E62086" w:rsidRPr="00E62086">
        <w:rPr>
          <w:lang w:val="en-US"/>
        </w:rPr>
        <w:t>Jegan Mohan Srinivasan</w:t>
      </w:r>
      <w:r>
        <w:t>]</w:t>
      </w:r>
    </w:p>
    <w:p w14:paraId="2CFC1C48" w14:textId="33A32928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6 — </w:t>
      </w:r>
      <w:r w:rsidR="00E62086" w:rsidRPr="00E62086">
        <w:rPr>
          <w:lang w:val="en-US"/>
        </w:rPr>
        <w:t>Mrudoola Satish Kumar</w:t>
      </w:r>
      <w:r>
        <w:t>]</w:t>
      </w:r>
    </w:p>
    <w:p w14:paraId="5ED5B698" w14:textId="2676EB95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7 — </w:t>
      </w:r>
      <w:r w:rsidR="00E62086" w:rsidRPr="00E62086">
        <w:rPr>
          <w:lang w:val="en-US"/>
        </w:rPr>
        <w:t>Prabhat Agarwal</w:t>
      </w:r>
      <w:r>
        <w:t>]</w:t>
      </w:r>
    </w:p>
    <w:p w14:paraId="47CAC726" w14:textId="7990A0C8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 xml:space="preserve">[Team Member 8 — </w:t>
      </w:r>
      <w:r w:rsidR="00E62086" w:rsidRPr="00E62086">
        <w:rPr>
          <w:lang w:val="en-US"/>
        </w:rPr>
        <w:t>Rajeev Chaudhary</w:t>
      </w:r>
      <w:r>
        <w:t>]</w:t>
      </w:r>
    </w:p>
    <w:p w14:paraId="4946E627" w14:textId="74DE8AEE" w:rsidR="00A63D72" w:rsidRPr="00E62086" w:rsidRDefault="00000000" w:rsidP="00E62086">
      <w:pPr>
        <w:numPr>
          <w:ilvl w:val="0"/>
          <w:numId w:val="18"/>
        </w:numPr>
        <w:rPr>
          <w:lang w:val="en-IN"/>
        </w:rPr>
      </w:pPr>
      <w:r>
        <w:t>[Team Member 9 —</w:t>
      </w:r>
      <w:r w:rsidR="00E62086" w:rsidRPr="00E62086">
        <w:rPr>
          <w:rFonts w:asciiTheme="minorHAnsi" w:eastAsiaTheme="minorEastAsia" w:hAnsi="Calibri" w:cstheme="minorBidi"/>
          <w:color w:val="FFFFFF"/>
          <w:kern w:val="24"/>
          <w:sz w:val="17"/>
          <w:szCs w:val="17"/>
          <w:lang w:val="en-US"/>
        </w:rPr>
        <w:t xml:space="preserve"> </w:t>
      </w:r>
      <w:r w:rsidR="00E62086" w:rsidRPr="00E62086">
        <w:rPr>
          <w:lang w:val="en-US"/>
        </w:rPr>
        <w:t>Samuel Abhishekam</w:t>
      </w:r>
      <w:r>
        <w:t>]</w:t>
      </w:r>
    </w:p>
    <w:p w14:paraId="3FF84ED8" w14:textId="2D64C3B9" w:rsidR="00A63D72" w:rsidRPr="00E62086" w:rsidRDefault="00000000" w:rsidP="00E62086">
      <w:pPr>
        <w:numPr>
          <w:ilvl w:val="0"/>
          <w:numId w:val="18"/>
        </w:numPr>
        <w:spacing w:after="240"/>
        <w:rPr>
          <w:lang w:val="en-IN"/>
        </w:rPr>
      </w:pPr>
      <w:r>
        <w:t xml:space="preserve">[Team Member 10 — </w:t>
      </w:r>
      <w:r w:rsidR="00E62086" w:rsidRPr="00E62086">
        <w:rPr>
          <w:lang w:val="en-US"/>
        </w:rPr>
        <w:t>Satish Kumar Golukonda</w:t>
      </w:r>
      <w:r>
        <w:t>]</w:t>
      </w:r>
    </w:p>
    <w:p w14:paraId="33F584CB" w14:textId="77777777" w:rsidR="00A63D72" w:rsidRDefault="00A63D72">
      <w:pPr>
        <w:spacing w:after="240"/>
        <w:ind w:left="720"/>
      </w:pPr>
    </w:p>
    <w:p w14:paraId="6CF42ECB" w14:textId="77777777" w:rsidR="00A63D72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3" w:name="_p1gl5hrqx1gg" w:colFirst="0" w:colLast="0"/>
      <w:bookmarkEnd w:id="33"/>
      <w:r>
        <w:rPr>
          <w:b/>
          <w:bCs/>
          <w:sz w:val="34"/>
          <w:szCs w:val="34"/>
        </w:rPr>
        <w:t>13. Designated Team Coordinator</w:t>
      </w:r>
    </w:p>
    <w:p w14:paraId="6EB413C9" w14:textId="6383AC4B" w:rsidR="00A63D72" w:rsidRDefault="00000000">
      <w:pPr>
        <w:numPr>
          <w:ilvl w:val="0"/>
          <w:numId w:val="19"/>
        </w:numPr>
        <w:spacing w:after="240"/>
      </w:pPr>
      <w:r>
        <w:t xml:space="preserve">[Coordinator Name — </w:t>
      </w:r>
      <w:r w:rsidR="00E62086" w:rsidRPr="00E62086">
        <w:rPr>
          <w:lang w:val="en-US"/>
        </w:rPr>
        <w:t>Jegan Mohan Srinivasan</w:t>
      </w:r>
      <w:r>
        <w:t>]</w:t>
      </w:r>
    </w:p>
    <w:p w14:paraId="0D67F18C" w14:textId="77777777" w:rsidR="00A63D72" w:rsidRDefault="00000000">
      <w:pPr>
        <w:spacing w:after="240"/>
        <w:rPr>
          <w:i/>
          <w:iCs/>
        </w:rPr>
      </w:pPr>
      <w:r>
        <w:rPr>
          <w:i/>
          <w:iCs/>
        </w:rPr>
        <w:t>Submitted in fulfillment of the Advanced Certification Programme in Agentic and Generative AI Capstone Project requirements.</w:t>
      </w:r>
    </w:p>
    <w:p w14:paraId="67AA2E25" w14:textId="77777777" w:rsidR="00A63D72" w:rsidRDefault="00A63D72"/>
    <w:sectPr w:rsidR="00A63D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52D3683-78A0-4991-A926-6DCB46411A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10E120-E553-4579-A7D7-06FB43E32A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598"/>
    <w:multiLevelType w:val="multilevel"/>
    <w:tmpl w:val="B1185F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A3323"/>
    <w:multiLevelType w:val="multilevel"/>
    <w:tmpl w:val="F968BB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137CB0"/>
    <w:multiLevelType w:val="multilevel"/>
    <w:tmpl w:val="641E40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2528D1"/>
    <w:multiLevelType w:val="multilevel"/>
    <w:tmpl w:val="2424D2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004415"/>
    <w:multiLevelType w:val="multilevel"/>
    <w:tmpl w:val="5970B5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403ACE"/>
    <w:multiLevelType w:val="multilevel"/>
    <w:tmpl w:val="484016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FE5B58"/>
    <w:multiLevelType w:val="multilevel"/>
    <w:tmpl w:val="F52E77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472F4C"/>
    <w:multiLevelType w:val="multilevel"/>
    <w:tmpl w:val="8B6EA7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C76468"/>
    <w:multiLevelType w:val="multilevel"/>
    <w:tmpl w:val="510A84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454D09"/>
    <w:multiLevelType w:val="multilevel"/>
    <w:tmpl w:val="208629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406D1F"/>
    <w:multiLevelType w:val="multilevel"/>
    <w:tmpl w:val="0DFA99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1357B2"/>
    <w:multiLevelType w:val="multilevel"/>
    <w:tmpl w:val="001804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A72B22"/>
    <w:multiLevelType w:val="multilevel"/>
    <w:tmpl w:val="C7C674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B42987"/>
    <w:multiLevelType w:val="multilevel"/>
    <w:tmpl w:val="CD5E1C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5F12E4"/>
    <w:multiLevelType w:val="multilevel"/>
    <w:tmpl w:val="DD186E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BD1E3C"/>
    <w:multiLevelType w:val="multilevel"/>
    <w:tmpl w:val="164242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760173"/>
    <w:multiLevelType w:val="multilevel"/>
    <w:tmpl w:val="75C0A4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C86D44"/>
    <w:multiLevelType w:val="multilevel"/>
    <w:tmpl w:val="357EAC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861178"/>
    <w:multiLevelType w:val="multilevel"/>
    <w:tmpl w:val="9E78DB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9601693">
    <w:abstractNumId w:val="0"/>
  </w:num>
  <w:num w:numId="2" w16cid:durableId="1862087578">
    <w:abstractNumId w:val="5"/>
  </w:num>
  <w:num w:numId="3" w16cid:durableId="1680083344">
    <w:abstractNumId w:val="10"/>
  </w:num>
  <w:num w:numId="4" w16cid:durableId="190145916">
    <w:abstractNumId w:val="18"/>
  </w:num>
  <w:num w:numId="5" w16cid:durableId="1947543763">
    <w:abstractNumId w:val="1"/>
  </w:num>
  <w:num w:numId="6" w16cid:durableId="522325342">
    <w:abstractNumId w:val="9"/>
  </w:num>
  <w:num w:numId="7" w16cid:durableId="1391222350">
    <w:abstractNumId w:val="11"/>
  </w:num>
  <w:num w:numId="8" w16cid:durableId="704141553">
    <w:abstractNumId w:val="8"/>
  </w:num>
  <w:num w:numId="9" w16cid:durableId="1973512902">
    <w:abstractNumId w:val="14"/>
  </w:num>
  <w:num w:numId="10" w16cid:durableId="1345476124">
    <w:abstractNumId w:val="13"/>
  </w:num>
  <w:num w:numId="11" w16cid:durableId="225653583">
    <w:abstractNumId w:val="15"/>
  </w:num>
  <w:num w:numId="12" w16cid:durableId="1394619462">
    <w:abstractNumId w:val="2"/>
  </w:num>
  <w:num w:numId="13" w16cid:durableId="1958095496">
    <w:abstractNumId w:val="7"/>
  </w:num>
  <w:num w:numId="14" w16cid:durableId="845556933">
    <w:abstractNumId w:val="12"/>
  </w:num>
  <w:num w:numId="15" w16cid:durableId="1412460528">
    <w:abstractNumId w:val="6"/>
  </w:num>
  <w:num w:numId="16" w16cid:durableId="1483232449">
    <w:abstractNumId w:val="4"/>
  </w:num>
  <w:num w:numId="17" w16cid:durableId="630286276">
    <w:abstractNumId w:val="16"/>
  </w:num>
  <w:num w:numId="18" w16cid:durableId="1947151964">
    <w:abstractNumId w:val="17"/>
  </w:num>
  <w:num w:numId="19" w16cid:durableId="33586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72"/>
    <w:rsid w:val="00082941"/>
    <w:rsid w:val="007D6DE9"/>
    <w:rsid w:val="00A63D72"/>
    <w:rsid w:val="00B85E0A"/>
    <w:rsid w:val="00D97C70"/>
    <w:rsid w:val="00E6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9875"/>
  <w15:docId w15:val="{3F9AE692-97E3-494E-AE4B-F0BFE54A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829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9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2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ianapi.in/indian-stock-market" TargetMode="External"/><Relationship Id="rId5" Type="http://schemas.openxmlformats.org/officeDocument/2006/relationships/hyperlink" Target="https://www.alphavantage.c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2937</Words>
  <Characters>16745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Jegan Srini</cp:lastModifiedBy>
  <cp:revision>3</cp:revision>
  <dcterms:created xsi:type="dcterms:W3CDTF">2026-06-28T15:32:00Z</dcterms:created>
  <dcterms:modified xsi:type="dcterms:W3CDTF">2026-06-28T16:03:00Z</dcterms:modified>
</cp:coreProperties>
</file>