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Knowledge Graphs for AI Systems (COMP6256)</w:t>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Coursework</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Querying and Retrieving Structured Facts from Wikidata using SPARQL</w:t>
      </w:r>
      <w:r w:rsidDel="00000000" w:rsidR="00000000" w:rsidRPr="00000000">
        <w:rPr>
          <w:rtl w:val="0"/>
        </w:rPr>
      </w:r>
    </w:p>
    <w:p w:rsidR="00000000" w:rsidDel="00000000" w:rsidP="00000000" w:rsidRDefault="00000000" w:rsidRPr="00000000" w14:paraId="00000005">
      <w:pPr>
        <w:pStyle w:val="Subtitle"/>
        <w:numPr>
          <w:ilvl w:val="0"/>
          <w:numId w:val="1"/>
        </w:numPr>
        <w:ind w:left="720" w:hanging="360"/>
        <w:jc w:val="right"/>
        <w:rPr>
          <w:rFonts w:ascii="Times New Roman" w:cs="Times New Roman" w:eastAsia="Times New Roman" w:hAnsi="Times New Roman"/>
          <w:i w:val="0"/>
          <w:iCs w:val="0"/>
          <w:color w:val="666666"/>
          <w:sz w:val="28"/>
          <w:szCs w:val="28"/>
        </w:rPr>
      </w:pPr>
      <w:bookmarkStart w:colFirst="0" w:colLast="0" w:name="_q992dinjpjy1" w:id="0"/>
      <w:bookmarkEnd w:id="0"/>
      <w:r w:rsidDel="00000000" w:rsidR="00000000" w:rsidRPr="00000000">
        <w:rPr>
          <w:rFonts w:ascii="Times New Roman" w:cs="Times New Roman" w:eastAsia="Times New Roman" w:hAnsi="Times New Roman"/>
          <w:i w:val="0"/>
          <w:iCs w:val="0"/>
          <w:color w:val="666666"/>
          <w:sz w:val="28"/>
          <w:szCs w:val="28"/>
          <w:rtl w:val="0"/>
        </w:rPr>
        <w:t xml:space="preserve">Harsh Kumar</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coursework explores how structured facts can be retrieved from a large knowledge graph using SPARQL queries. The tasks were completed using the Wikidata Query Service (WDQS), which provides access to the Wikidata knowledge graph through the SPARQL query language. Each task required translating a natural language question into a structured graph query that navigates entities, properties, and relationships within the dataset.</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implementing the queries, I focused on carefully interpreting the modelling structure used in Wikidata rather than assuming a traditional relational database design. In several cases, the tasks required traversing multi-step relationships, aggregating results across connected entities, or identifying missing information in the graph. As a result, the queries make use of a range of SPARQL features including grouping and aggregation, property paths, negation patterns, and missing-data detection.</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task, I provide a short explanation of the reasoning behind the query structure and include the exact SPARQL code used in the corresponding </w:t>
      </w:r>
      <w:r w:rsidDel="00000000" w:rsidR="00000000" w:rsidRPr="00000000">
        <w:rPr>
          <w:rFonts w:ascii="Times New Roman" w:cs="Times New Roman" w:eastAsia="Times New Roman" w:hAnsi="Times New Roman"/>
          <w:i w:val="1"/>
          <w:iCs w:val="1"/>
          <w:rtl w:val="0"/>
        </w:rPr>
        <w:t xml:space="preserve">.rq</w:t>
      </w:r>
      <w:r w:rsidDel="00000000" w:rsidR="00000000" w:rsidRPr="00000000">
        <w:rPr>
          <w:rFonts w:ascii="Times New Roman" w:cs="Times New Roman" w:eastAsia="Times New Roman" w:hAnsi="Times New Roman"/>
          <w:rtl w:val="0"/>
        </w:rPr>
        <w:t xml:space="preserve"> file, as required in the coursework brief. The outputs shown in this report were obtained directly from the Wikidata Query Service. In situations where the public endpoint presented modelling or performance limitations, I verified the correctness of the query logic through preview queries and documented those constraints transparently.</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goal of this report is not only to present working queries but also to demonstrate an understanding of how structured information is represented and retrieved within a real-world knowledge graph.</w:t>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 The “Lonely” Countries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sovereign states that share a land border with exactly one other country.</w:t>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task, I needed to identify sovereign states and then examine how many distinct neighbouring countries each one borders. Since the question asks for countries with exactly one neighbour, I approached it as an aggregation problem. I grouped the results by country, counted the distinct border neighbours for each one, and then filtered the grouped results so that only countries with exactly one neighbour remained. After that, I counted how many such countries existed in total.</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1: The "Lonely" Countries</w:t>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sovereign states that share a land border with exactly one other country.</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outer query counts how many countries satisfy the "lonely country" condition.</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AS ?lonelyCountryCount)</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Subquery used to first identify which countries have exactly one border neighbour.</w:t>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?country</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Restrict the entities to sovereign states.</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Q3624078 = sovereign state</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wdt:P31 wd:Q3624078 .</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Identify neighbouring countries using the property:</w:t>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P47 = shares border with</w:t>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wdt:P47 ?neighbour .</w:t>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Group results by each country so that we can count its neighbours.</w:t>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?country</w:t>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only those countries that have exactly one distinct neighbouring country.</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HAVING (COUNT(DISTINCT ?neighbour) = 1)</w:t>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w:t>
      </w:r>
    </w:p>
    <w:p w:rsidR="00000000" w:rsidDel="00000000" w:rsidP="00000000" w:rsidRDefault="00000000" w:rsidRPr="00000000" w14:paraId="0000003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lonelyCountryCount</w:t>
      </w:r>
    </w:p>
    <w:p w:rsidR="00000000" w:rsidDel="00000000" w:rsidP="00000000" w:rsidRDefault="00000000" w:rsidRPr="00000000" w14:paraId="0000003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2: Academic Lineage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doctoral students advised by someone who was themselves advised by Alan Turing.</w:t>
      </w:r>
    </w:p>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interpreted this task as a two-step academic lineage problem. The query needed to follow the doctoral advisor relationship twice: first from a student to their advisor, and then from that advisor to Alan Turing. I therefore used a property-path style solution rather than writing the same relationship separately multiple times. This made the query more direct and better matched the hint in the brief.</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2: Academic Lineage</w:t>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doctoral students whose doctoral advisor was themselves advised by Alan Turing.</w:t>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query returns one final count of distinct students in this two-step academic lineage.</w:t>
      </w:r>
    </w:p>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(COUNT(DISTINCT ?student) AS ?academicLineageCount)</w:t>
      </w:r>
    </w:p>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P184 = doctoral advisor</w:t>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Q7251 = Alan Turing</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Using the property path twice means:</w:t>
      </w:r>
    </w:p>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?student -&gt; doctoral advisor -&gt; doctoral advisor -&gt; Alan Turing</w:t>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 other words, the student's advisor was advised by Alan Turing.</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 wdt:P184/wdt:P184 wd:</w:t>
      </w:r>
      <w:r w:rsidDel="00000000" w:rsidR="00000000" w:rsidRPr="00000000">
        <w:rPr>
          <w:rFonts w:ascii="Times New Roman" w:cs="Times New Roman" w:eastAsia="Times New Roman" w:hAnsi="Times New Roman"/>
          <w:rtl w:val="0"/>
        </w:rPr>
        <w:t xml:space="preserve">Q7251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4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academicLineageCount</w:t>
      </w:r>
    </w:p>
    <w:p w:rsidR="00000000" w:rsidDel="00000000" w:rsidP="00000000" w:rsidRDefault="00000000" w:rsidRPr="00000000" w14:paraId="0000004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3: The “EGOT” Gap</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humans who have won an Academy Award but never a Golden Globe Award.</w:t>
      </w:r>
    </w:p>
    <w:p w:rsidR="00000000" w:rsidDel="00000000" w:rsidP="00000000" w:rsidRDefault="00000000" w:rsidRPr="00000000" w14:paraId="000000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task required negation logic. I first restricted results to humans and then selected those who had received an Academy Award. After that, I excluded any person who had also received a Golden Globe Award. I counted distinct people in the final step to avoid duplicates.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3: The "EGOT" Gap</w:t>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humans who have won an Academy Award but have never won any Golden Globe Award.</w:t>
      </w:r>
    </w:p>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(COUNT(DISTINCT ?person) AS ?egotGapCount)</w:t>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Restrict results to humans</w:t>
      </w:r>
    </w:p>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Q5 = human</w:t>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wdt:P31 wd:Q5 .</w:t>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Identify people who have received an Academy Award</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P166 = award received</w:t>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Q19020 = Academy Awards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wdt:P166 wd:Q19020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Exclude anyone who has received any Golden Globe award.</w:t>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Instead of matching a single award entity, we match all subclasses of the Golden Globe Awards category.</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NOT EXISTS {</w:t>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wdt:P166 ?ggAward .</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?ggAward wdt:P279* wd:Q1011547 .</w:t>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6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egotGapCount</w:t>
      </w:r>
    </w:p>
    <w:p w:rsidR="00000000" w:rsidDel="00000000" w:rsidP="00000000" w:rsidRDefault="00000000" w:rsidRPr="00000000" w14:paraId="0000006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4: Scientific Gender Gap</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Show the count of female and male Nobel Prize winners in Physics.</w:t>
      </w:r>
    </w:p>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task, the output requirement mattered because the brief asks for counts for both genders. I therefore grouped the results by gender. I restricted results to humans who had received the Nobel Prize in Physics and retrieved their recorded sex or gender values.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4: Scientific Gender Gap</w:t>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female and male Nobel Prize in Physics winners.</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?genderLabel (COUNT(DISTINCT ?person) AS ?winnerCount)</w:t>
      </w:r>
    </w:p>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Restrict entities to humans</w:t>
      </w:r>
    </w:p>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Q5 = human</w:t>
      </w:r>
    </w:p>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wdt:P31 wd:Q5 .</w:t>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Identify people who received the Nobel Prize in Physics</w:t>
      </w:r>
    </w:p>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P166 = award received</w:t>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Q38104 = Nobel Prize in Physics</w:t>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wdt:P166 wd:Q38104 .</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Retrieve the recorded gender of the person</w:t>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P21 = sex or gender</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wdt:P21 ?gender .</w:t>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Limit results to female and male categories</w:t>
      </w:r>
    </w:p>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 ?gender { wd:Q6581072 wd:Q6581097 }</w:t>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Retrieve readable labels for output</w:t>
      </w:r>
    </w:p>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 wikibase:label { bd:serviceParam wikibase:language "en". }</w:t>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results so that the count is computed separately for each gender</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?genderLabel</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 output alphabetically by gender label for readability</w:t>
      </w:r>
    </w:p>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?genderLabel</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genderLabel  winnerCount</w:t>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female</w:t>
        <w:tab/>
        <w:t xml:space="preserve">      </w:t>
        <w:tab/>
        <w:t xml:space="preserve">5</w:t>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male</w:t>
        <w:tab/>
        <w:t xml:space="preserve">            224</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5: Polyglot Cinema</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films that have original audio tracks in more than 3 different languages.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treated this as a grouped counting query. I first restricted results to films and retrieved the original language values associated with each film. I grouped by film and counted distinct languages, keeping only films with more than three languages.</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5: Polyglot Cinema</w:t>
      </w:r>
    </w:p>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films whose original audio track exists in more than three different languages.</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AS ?polyglotFilmCount)</w:t>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Subquery identifies films that have more than three distinct original languages.</w:t>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?film</w:t>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Restrict entities to films</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Q11424 = film</w:t>
      </w:r>
    </w:p>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?film wdt:P31 wd:Q11424 .</w:t>
      </w:r>
    </w:p>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Retrieve the original language(s) of each film</w:t>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P364 = original language of film or TV show</w:t>
      </w:r>
    </w:p>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?film wdt:P364 ?language .</w:t>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Group results by film so we can count the number of languages per film</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?film</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only films that have more than three distinct languages</w:t>
      </w:r>
    </w:p>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HAVING (COUNT(DISTINCT ?language) &gt; 3)</w:t>
      </w:r>
    </w:p>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polyglotFilmCount</w:t>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686</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6: Political Education</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entities who held head-of-government positions and also hold doctorate-level degrees.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task required combining two conditions across the same entity: a political role and an academic qualification. I expanded subclasses for both “head of government” and “doctorate” so that related positions and degrees were included. I then counted distinct people satisfying both conditions.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6: Political Education</w:t>
      </w:r>
    </w:p>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entities who held the position of head of government (or a subclass of it) and also hold a doctorate degree (or a subclass of it).</w:t>
      </w:r>
    </w:p>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(COUNT(DISTINCT ?person) AS ?politicalEducationCount)</w:t>
      </w:r>
    </w:p>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First collect all positions that are equal to, or subclasses of, head of government. Using a subquery helps reduce the search space before matching people.</w:t>
      </w:r>
    </w:p>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DISTINCT ?hogPosition</w:t>
      </w:r>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P279 = subclass of</w:t>
      </w:r>
    </w:p>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Q2285706 = head of government</w:t>
      </w:r>
    </w:p>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?hogPosition wdt:P279* wd:Q2285706 .</w:t>
      </w:r>
    </w:p>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Then collect all academic degrees that are equal to, or subclasses of, doctorate. This follows the task hint to capture doctorate subclasses.</w:t>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DISTINCT ?doctorateDegree</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P279 = subclass of</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Q849697 = doctorate</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?doctorateDegree wdt:P279* wd:Q849697 .</w:t>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Match people who held one of the qualifying head-of-government positions and also hold one of the qualifying doctorate-level degrees.</w:t>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P39 = position held</w:t>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P512 = academic degree</w:t>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wdt:P39 ?hogPosition .</w:t>
      </w:r>
    </w:p>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wdt:P512 ?doctorateDegree .</w:t>
      </w:r>
    </w:p>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D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politicalEducationCount</w:t>
      </w:r>
    </w:p>
    <w:p w:rsidR="00000000" w:rsidDel="00000000" w:rsidP="00000000" w:rsidRDefault="00000000" w:rsidRPr="00000000" w14:paraId="000000E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632</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7: The “27 Club” &amp; Others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musical groups that had more than 2 members who died before 2000.</w:t>
      </w:r>
    </w:p>
    <w:p w:rsidR="00000000" w:rsidDel="00000000" w:rsidP="00000000" w:rsidRDefault="00000000" w:rsidRPr="00000000" w14:paraId="000000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modelling point was that death dates belong to members rather than the group itself. I therefore linked group members to their musical groups, retrieved member death dates, filtered for deaths before 2000, grouped by group, and kept groups where more than two members met the condition.</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7: The “27 Club” &amp; Others</w:t>
      </w:r>
    </w:p>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musical groups that have had more than two members who died before the year 2000.</w:t>
      </w:r>
    </w:p>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AS ?groupCount)</w:t>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Subquery identifies musical groups that have more than two members with a recorded death date before 2000.</w:t>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?group</w:t>
      </w:r>
    </w:p>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Restrict entities to musical groups</w:t>
      </w:r>
    </w:p>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Q215380 = musical group</w:t>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wdt:P31 wd:Q215380 .</w:t>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the member's relationship to the group, not the group itself.</w:t>
      </w:r>
    </w:p>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P463 = member of</w:t>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 wdt:P463 ?group .</w:t>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Retrieve the death date of each member</w:t>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P570 = date of death</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 wdt:P570 ?deathDate .</w:t>
      </w:r>
    </w:p>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only members who died before 2000</w:t>
      </w:r>
    </w:p>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FILTER(YEAR(?deathDate) &lt; 2000)</w:t>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Group by musical group so that we can count qualifying members</w:t>
      </w:r>
    </w:p>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?group</w:t>
      </w:r>
    </w:p>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only groups with more than two distinct deceased members</w:t>
      </w:r>
    </w:p>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HAVING (COUNT(DISTINCT ?member) &gt; 2)</w:t>
      </w:r>
    </w:p>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groupCount</w:t>
      </w:r>
    </w:p>
    <w:p w:rsidR="00000000" w:rsidDel="00000000" w:rsidP="00000000" w:rsidRDefault="00000000" w:rsidRPr="00000000" w14:paraId="000001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8: Chemical Composition</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chemical compounds that contain oxygen but do not contain any carbon atoms.</w:t>
      </w:r>
    </w:p>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task, I interpreted the question as a straightforward set difference query. My aim was to identify chemical compounds that contained oxygen and then subtract any compounds that also contained carbon. The logic of the query therefore followed the pattern “oxygen-containing compounds minus carbon-containing compounds,” which is exactly in line with the hint given in the brief.</w:t>
      </w:r>
    </w:p>
    <w:p w:rsidR="00000000" w:rsidDel="00000000" w:rsidP="00000000" w:rsidRDefault="00000000" w:rsidRPr="00000000" w14:paraId="0000010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therefore not treating the zero as evidence that no such compounds exist. Instead, I interpret it as a limitation of how this information is currently represented in Wikidata. I have kept the query because the logic itself is correct for the task, and the brief makes clear that marks depend on the correctness of SPARQL reasoning even if live Wikidata data causes issues.</w:t>
      </w:r>
    </w:p>
    <w:p w:rsidR="00000000" w:rsidDel="00000000" w:rsidP="00000000" w:rsidRDefault="00000000" w:rsidRPr="00000000" w14:paraId="0000010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8: Chemical Composition</w:t>
      </w:r>
    </w:p>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chemical compounds that contain oxygen but do not contain any carbon atoms.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(COUNT(DISTINCT ?compound) AS ?oxygenWithoutCarbonCount)</w:t>
      </w:r>
    </w:p>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Restrict results to chemical compounds</w:t>
      </w:r>
    </w:p>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Q11173 = chemical compound</w:t>
      </w:r>
    </w:p>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?compound wdt:P31 wd:Q11173 .</w:t>
      </w:r>
    </w:p>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Require the compound to contain oxygen</w:t>
      </w:r>
    </w:p>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P527 = has part(s)</w:t>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Q629 = oxygen</w:t>
      </w:r>
    </w:p>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?compound wdt:P527 wd:Q629 .</w:t>
      </w:r>
    </w:p>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set difference logic to exclude compounds that contain carbon</w:t>
      </w:r>
    </w:p>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Q623 = carbon</w:t>
      </w:r>
    </w:p>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MINUS {</w:t>
      </w:r>
    </w:p>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?compound wdt:P527 wd:Q623 .</w:t>
      </w:r>
    </w:p>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oxygenWithoutCarbonCount</w:t>
      </w:r>
    </w:p>
    <w:p w:rsidR="00000000" w:rsidDel="00000000" w:rsidP="00000000" w:rsidRDefault="00000000" w:rsidRPr="00000000" w14:paraId="000001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9: Data Consistency Audit</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humans that have a recorded date of death but are missing a date of birth.</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task, I followed the hint in the brief and approached the problem as a missing-data query using FILTER. I first restricted the result set to humans and then required that each person must have a recorded date of death. After that, I used an OPTIONAL pattern to attempt to retrieve the date of birth, and then applied a filter to keep only those cases where no birth date was bound. In other words, I treated the absence of a direct birth-date statement as the condition for “missing Date of Birth.”</w:t>
      </w:r>
    </w:p>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trying to compute the full aggregate count, I verified the logic with a preview query. The preview returned valid human entities that had a date of death but no recorded date of birth, which confirmed that the logical structure of the query was correct.</w:t>
      </w:r>
    </w:p>
    <w:p w:rsidR="00000000" w:rsidDel="00000000" w:rsidP="00000000" w:rsidRDefault="00000000" w:rsidRPr="00000000" w14:paraId="0000013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then attempted the full aggregate count on the public Wikidata Query Service, the endpoint timed out repeatedly. Since the preview query worked and returned valid matches, I treat this as a performance limitation of the public WDQS endpoint rather than a failure of the query logic itself. I have therefore kept the FILTER-based aggregate query as my final solution because it aligns best with the task hint and correctly expresses the intended data-consistency condition. The brief explicitly states that correct SPARQL logic should still receive credit even if live Wikidata changes or service behaviour affects the exact result. </w:t>
      </w:r>
    </w:p>
    <w:p w:rsidR="00000000" w:rsidDel="00000000" w:rsidP="00000000" w:rsidRDefault="00000000" w:rsidRPr="00000000" w14:paraId="00000133">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query used to verify the logic: (Not added in the submission code) </w:t>
      </w:r>
    </w:p>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?person</w:t>
      </w:r>
    </w:p>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wdt:P31 wd:Q5 .</w:t>
      </w:r>
    </w:p>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wdt:P570 ?deathDate .</w:t>
      </w:r>
    </w:p>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 ?person wdt:P569 ?birthDate . }</w:t>
      </w:r>
    </w:p>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FILTER(!BOUND(?birthDate))</w:t>
      </w:r>
    </w:p>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10</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9: Data Consistency Audit</w:t>
      </w:r>
    </w:p>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humans that have a recorded date of death but are missing a recorded date of birth.</w:t>
      </w:r>
    </w:p>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AS ?missingBirthCount)</w:t>
      </w:r>
    </w:p>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First identify humans with a death date, then use FILTER to keep only those where no birth date is present.</w:t>
      </w:r>
    </w:p>
    <w:p w:rsidR="00000000" w:rsidDel="00000000" w:rsidP="00000000" w:rsidRDefault="00000000" w:rsidRPr="00000000" w14:paraId="000001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DISTINCT ?person</w:t>
      </w:r>
    </w:p>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1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Q5 = human</w:t>
      </w:r>
    </w:p>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wdt:P31 wd:Q5 .</w:t>
      </w:r>
    </w:p>
    <w:p w:rsidR="00000000" w:rsidDel="00000000" w:rsidP="00000000" w:rsidRDefault="00000000" w:rsidRPr="00000000" w14:paraId="000001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P570 = date of death</w:t>
      </w:r>
    </w:p>
    <w:p w:rsidR="00000000" w:rsidDel="00000000" w:rsidP="00000000" w:rsidRDefault="00000000" w:rsidRPr="00000000" w14:paraId="000001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wdt:P570 ?deathDate .</w:t>
      </w:r>
    </w:p>
    <w:p w:rsidR="00000000" w:rsidDel="00000000" w:rsidP="00000000" w:rsidRDefault="00000000" w:rsidRPr="00000000" w14:paraId="00000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P569 = date of birth</w:t>
      </w:r>
    </w:p>
    <w:p w:rsidR="00000000" w:rsidDel="00000000" w:rsidP="00000000" w:rsidRDefault="00000000" w:rsidRPr="00000000" w14:paraId="000001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 ?person wdt:P569 ?birthDate . }</w:t>
      </w:r>
    </w:p>
    <w:p w:rsidR="00000000" w:rsidDel="00000000" w:rsidP="00000000" w:rsidRDefault="00000000" w:rsidRPr="00000000" w14:paraId="000001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only people for whom no birth date is recorded</w:t>
      </w:r>
    </w:p>
    <w:p w:rsidR="00000000" w:rsidDel="00000000" w:rsidP="00000000" w:rsidRDefault="00000000" w:rsidRPr="00000000" w14:paraId="000001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FILTER(!BOUND(?birthDate))</w:t>
      </w:r>
    </w:p>
    <w:p w:rsidR="00000000" w:rsidDel="00000000" w:rsidP="00000000" w:rsidRDefault="00000000" w:rsidRPr="00000000" w14:paraId="000001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5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missingBirthCount</w:t>
      </w:r>
    </w:p>
    <w:p w:rsidR="00000000" w:rsidDel="00000000" w:rsidP="00000000" w:rsidRDefault="00000000" w:rsidRPr="00000000" w14:paraId="0000015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WDQS timeout on live aggregate, FILTER based preview query verified matching humans</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10: The “Modern Metropolis”</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Count cities with </w:t>
      </w:r>
      <w:r w:rsidDel="00000000" w:rsidR="00000000" w:rsidRPr="00000000">
        <w:rPr>
          <w:rFonts w:ascii="Times New Roman" w:cs="Times New Roman" w:eastAsia="Times New Roman" w:hAnsi="Times New Roman"/>
          <w:rtl w:val="0"/>
        </w:rPr>
        <w:t xml:space="preserve">population</w:t>
      </w:r>
      <w:r w:rsidDel="00000000" w:rsidR="00000000" w:rsidRPr="00000000">
        <w:rPr>
          <w:rFonts w:ascii="Times New Roman" w:cs="Times New Roman" w:eastAsia="Times New Roman" w:hAnsi="Times New Roman"/>
          <w:rtl w:val="0"/>
        </w:rPr>
        <w:t xml:space="preserve"> greater than 1,000,000 located in countries founded after 1950.</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task required filtering across two connected entities. I first filtered cities by population and then followed the city–country relationship to retrieve the founding date of each country. I then filtered countries founded after 1950 and counted distinct cities satisfying both conditions.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10: The “Modern Metropolis”</w:t>
      </w:r>
    </w:p>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Objective: Count the number of cities with a population greater than 1,000,000 that are located in a country founded after the year 1950.</w:t>
      </w:r>
    </w:p>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(COUNT(DISTINCT ?city) AS ?modernMetropolisCount)</w:t>
      </w:r>
    </w:p>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Restrict results to cities</w:t>
      </w:r>
    </w:p>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P31 = instance of</w:t>
      </w:r>
    </w:p>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Q515 = city</w:t>
      </w:r>
    </w:p>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?city wdt:P31 wd:Q515 .</w:t>
      </w:r>
    </w:p>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Retrieve the population of the city</w:t>
      </w:r>
    </w:p>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P1082 = population</w:t>
      </w:r>
    </w:p>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?city wdt:P1082 ?population .</w:t>
      </w:r>
    </w:p>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Connect the city to its country</w:t>
      </w:r>
    </w:p>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P17 = country</w:t>
      </w:r>
    </w:p>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?city wdt:P17 ?country .</w:t>
      </w:r>
    </w:p>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Retrieve the founding / inception date of the country</w:t>
      </w:r>
    </w:p>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P571 = inception</w:t>
      </w:r>
    </w:p>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wdt:P571 ?founded .</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only cities with population greater than 1,000,000</w:t>
      </w:r>
    </w:p>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FILTER(?population &gt; 1000000)</w:t>
      </w:r>
    </w:p>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only countries founded after 1950</w:t>
      </w:r>
    </w:p>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FILTER(YEAR(?founded) &gt; 1950)</w:t>
      </w:r>
    </w:p>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modernMetropolisCount</w:t>
      </w:r>
    </w:p>
    <w:p w:rsidR="00000000" w:rsidDel="00000000" w:rsidP="00000000" w:rsidRDefault="00000000" w:rsidRPr="00000000" w14:paraId="000001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ten tasks, I used SPARQL to retrieve and analyse structured facts from the Wikidata knowledge graph. The exercises required translating natural language questions into graph queries that operate over entities, properties, and relationships rather than traditional tabular structures. Across the tasks, I applied several key SPARQL techniques, including aggregation with GROUP BY and HAVING, property path traversal for multi-step relationships, negation patterns for exclusion queries, and FILTER based approaches for detecting missing data.</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with a live knowledge graph also highlighted the practical challenges of querying real datasets. In particular, Tasks 8 and 9 demonstrated that even when a query is logically correct, the results may still be affected by how information is modelled or by performance constraints of the public query endpoint. Rather than treating these situations as query errors, I verified the query logic using preview queries and explained the limitations encountered. This reflects an important aspect of working with knowledge graphs in practice, understanding both the structure of the data and the behaviour of the systems used to access it.</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tasks provided valuable experience in reasoning about graph-structured data and expressing that reasoning using SPARQL. By combining entity filtering, relationship traversal, aggregation, and missing-data detection, the queries illustrate how structured knowledge can be systematically retrieved from a large collaborative knowledge graph such as Wikidata.</w:t>
      </w:r>
    </w:p>
    <w:sectPr>
      <w:headerReference r:id="rId6" w:type="default"/>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ind w:right="-720" w:hanging="720"/>
      <w:rPr>
        <w:rFonts w:ascii="Calibri" w:cs="Calibri" w:eastAsia="Calibri" w:hAnsi="Calibri"/>
      </w:rPr>
    </w:pPr>
    <w:r w:rsidDel="00000000" w:rsidR="00000000" w:rsidRPr="00000000">
      <w:rPr>
        <w:rFonts w:ascii="Calibri" w:cs="Calibri" w:eastAsia="Calibri" w:hAnsi="Calibri"/>
        <w:rtl w:val="0"/>
      </w:rPr>
      <w:t xml:space="preserve">COMP6256</w:t>
      <w:tab/>
      <w:tab/>
      <w:tab/>
      <w:tab/>
      <w:tab/>
      <w:tab/>
      <w:tab/>
      <w:tab/>
      <w:tab/>
      <w:tab/>
      <w:t xml:space="preserve">Student ID: 37640313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