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009" w:type="dxa"/>
        <w:tblLook w:val="0000" w:firstRow="0" w:lastRow="0" w:firstColumn="0" w:lastColumn="0" w:noHBand="0" w:noVBand="0"/>
      </w:tblPr>
      <w:tblGrid>
        <w:gridCol w:w="1524"/>
        <w:gridCol w:w="2299"/>
        <w:gridCol w:w="2693"/>
        <w:gridCol w:w="2493"/>
      </w:tblGrid>
      <w:tr w:rsidR="009C7DDB" w14:paraId="452E1739" w14:textId="77777777" w:rsidTr="009C7DDB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524" w:type="dxa"/>
          </w:tcPr>
          <w:p w14:paraId="1BEA7AC7" w14:textId="435304B5" w:rsidR="009C7DDB" w:rsidRPr="009C7DDB" w:rsidRDefault="009C7DDB" w:rsidP="009C7DDB">
            <w:pPr>
              <w:ind w:firstLine="0"/>
              <w:jc w:val="left"/>
            </w:pPr>
            <w:r>
              <w:t>Номер тест-кейса</w:t>
            </w:r>
          </w:p>
        </w:tc>
        <w:tc>
          <w:tcPr>
            <w:tcW w:w="2299" w:type="dxa"/>
          </w:tcPr>
          <w:p w14:paraId="0D74DC7E" w14:textId="150F514E" w:rsidR="009C7DDB" w:rsidRPr="009C7DDB" w:rsidRDefault="009C7DDB" w:rsidP="009C7DDB">
            <w:pPr>
              <w:ind w:firstLine="0"/>
              <w:jc w:val="left"/>
            </w:pPr>
            <w:r>
              <w:t>Действие</w:t>
            </w:r>
          </w:p>
        </w:tc>
        <w:tc>
          <w:tcPr>
            <w:tcW w:w="2693" w:type="dxa"/>
          </w:tcPr>
          <w:p w14:paraId="573B8A17" w14:textId="126CE84A" w:rsidR="009C7DDB" w:rsidRPr="009C7DDB" w:rsidRDefault="009C7DDB" w:rsidP="009C7DDB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2493" w:type="dxa"/>
          </w:tcPr>
          <w:p w14:paraId="222D76AA" w14:textId="384CB129" w:rsidR="009C7DDB" w:rsidRPr="009C7DDB" w:rsidRDefault="009C7DDB" w:rsidP="009C7DDB">
            <w:pPr>
              <w:ind w:firstLine="0"/>
              <w:jc w:val="left"/>
            </w:pPr>
            <w:r>
              <w:t>Результат</w:t>
            </w:r>
          </w:p>
        </w:tc>
      </w:tr>
      <w:tr w:rsidR="009C7DDB" w:rsidRPr="009C7DDB" w14:paraId="77E82A75" w14:textId="77777777" w:rsidTr="009C7DDB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524" w:type="dxa"/>
          </w:tcPr>
          <w:p w14:paraId="4B76F9DC" w14:textId="76B3BEF2" w:rsidR="009C7DDB" w:rsidRPr="009C7DDB" w:rsidRDefault="009C7DDB" w:rsidP="009C7DDB">
            <w:pPr>
              <w:ind w:firstLine="0"/>
              <w:jc w:val="center"/>
            </w:pPr>
            <w:r>
              <w:t>1</w:t>
            </w:r>
          </w:p>
        </w:tc>
        <w:tc>
          <w:tcPr>
            <w:tcW w:w="2299" w:type="dxa"/>
          </w:tcPr>
          <w:p w14:paraId="2E5C5107" w14:textId="0DBC5240" w:rsidR="009C7DDB" w:rsidRPr="009C7DDB" w:rsidRDefault="009C7DDB" w:rsidP="009C7DDB">
            <w:pPr>
              <w:spacing w:line="276" w:lineRule="auto"/>
              <w:ind w:firstLine="0"/>
            </w:pPr>
            <w:r>
              <w:t>Нажать на кнопку «Получить данные»</w:t>
            </w:r>
          </w:p>
        </w:tc>
        <w:tc>
          <w:tcPr>
            <w:tcW w:w="2693" w:type="dxa"/>
          </w:tcPr>
          <w:p w14:paraId="269D5243" w14:textId="69E42D7B" w:rsidR="009C7DDB" w:rsidRPr="009C7DDB" w:rsidRDefault="009C7DDB" w:rsidP="009C7DDB">
            <w:pPr>
              <w:spacing w:line="276" w:lineRule="auto"/>
              <w:ind w:firstLine="0"/>
            </w:pPr>
            <w:r>
              <w:rPr>
                <w:lang w:val="en-US"/>
              </w:rPr>
              <w:t>Label</w:t>
            </w:r>
            <w:r>
              <w:t xml:space="preserve"> заполнился данными, полученными с внешнего сервера</w:t>
            </w:r>
          </w:p>
        </w:tc>
        <w:tc>
          <w:tcPr>
            <w:tcW w:w="2493" w:type="dxa"/>
          </w:tcPr>
          <w:p w14:paraId="7C698A36" w14:textId="33393538" w:rsidR="009C7DDB" w:rsidRPr="009C7DDB" w:rsidRDefault="009C7DDB" w:rsidP="009C7DDB">
            <w:pPr>
              <w:spacing w:line="276" w:lineRule="auto"/>
              <w:ind w:firstLine="0"/>
            </w:pPr>
            <w:r>
              <w:rPr>
                <w:lang w:val="en-US"/>
              </w:rPr>
              <w:t>Label</w:t>
            </w:r>
            <w:r>
              <w:t xml:space="preserve"> заполнился данными, полученными с внешнего сервера</w:t>
            </w:r>
          </w:p>
        </w:tc>
      </w:tr>
      <w:tr w:rsidR="009C7DDB" w:rsidRPr="009C7DDB" w14:paraId="530B070C" w14:textId="77777777" w:rsidTr="009C7DDB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524" w:type="dxa"/>
          </w:tcPr>
          <w:p w14:paraId="11F470E1" w14:textId="788AABF2" w:rsidR="009C7DDB" w:rsidRPr="009C7DDB" w:rsidRDefault="009C7DDB" w:rsidP="009C7DDB">
            <w:pPr>
              <w:ind w:firstLine="0"/>
              <w:jc w:val="center"/>
            </w:pPr>
            <w:r>
              <w:t>2</w:t>
            </w:r>
          </w:p>
        </w:tc>
        <w:tc>
          <w:tcPr>
            <w:tcW w:w="2299" w:type="dxa"/>
          </w:tcPr>
          <w:p w14:paraId="699B2554" w14:textId="623DD8A5" w:rsidR="009C7DDB" w:rsidRPr="009C7DDB" w:rsidRDefault="009C7DDB" w:rsidP="009C7DDB">
            <w:pPr>
              <w:spacing w:line="276" w:lineRule="auto"/>
              <w:ind w:firstLine="0"/>
            </w:pPr>
            <w:r>
              <w:t>Нажать на кнопку «Отправить данные» при валидных данных</w:t>
            </w:r>
          </w:p>
        </w:tc>
        <w:tc>
          <w:tcPr>
            <w:tcW w:w="2693" w:type="dxa"/>
          </w:tcPr>
          <w:p w14:paraId="7FF3ED31" w14:textId="1AFF7430" w:rsidR="009C7DDB" w:rsidRPr="009C7DDB" w:rsidRDefault="009C7DDB" w:rsidP="009C7DDB">
            <w:pPr>
              <w:spacing w:line="276" w:lineRule="auto"/>
              <w:ind w:firstLine="0"/>
            </w:pPr>
            <w:r>
              <w:t xml:space="preserve">Данные проходят валидацию, после </w:t>
            </w:r>
            <w:r>
              <w:rPr>
                <w:lang w:val="en-US"/>
              </w:rPr>
              <w:t>Label</w:t>
            </w:r>
            <w:r w:rsidRPr="009C7DDB">
              <w:t xml:space="preserve"> </w:t>
            </w:r>
            <w:r>
              <w:t>заполняется сообщением, указывающим, что полученные данные валидны (не содержат запрещенные символы)</w:t>
            </w:r>
          </w:p>
        </w:tc>
        <w:tc>
          <w:tcPr>
            <w:tcW w:w="2493" w:type="dxa"/>
          </w:tcPr>
          <w:p w14:paraId="4BDF5D4C" w14:textId="2F2DE630" w:rsidR="009C7DDB" w:rsidRPr="009C7DDB" w:rsidRDefault="009C7DDB" w:rsidP="009C7DDB">
            <w:pPr>
              <w:spacing w:line="276" w:lineRule="auto"/>
              <w:ind w:firstLine="0"/>
            </w:pPr>
            <w:r>
              <w:t xml:space="preserve">Данные проходят валидацию, после </w:t>
            </w:r>
            <w:r>
              <w:rPr>
                <w:lang w:val="en-US"/>
              </w:rPr>
              <w:t>Label</w:t>
            </w:r>
            <w:r w:rsidRPr="009C7DDB">
              <w:t xml:space="preserve"> </w:t>
            </w:r>
            <w:r>
              <w:t>заполняется сообщением, указывающим, что полученные данные валидны (не содержат запрещенные символы)</w:t>
            </w:r>
          </w:p>
        </w:tc>
      </w:tr>
      <w:tr w:rsidR="009C7DDB" w:rsidRPr="009C7DDB" w14:paraId="1D6426A2" w14:textId="77777777" w:rsidTr="009C7DDB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524" w:type="dxa"/>
          </w:tcPr>
          <w:p w14:paraId="2FA978B9" w14:textId="7AF354E0" w:rsidR="009C7DDB" w:rsidRPr="009C7DDB" w:rsidRDefault="009C7DDB" w:rsidP="009C7DDB">
            <w:pPr>
              <w:ind w:firstLine="0"/>
              <w:jc w:val="center"/>
            </w:pPr>
            <w:r>
              <w:t>3</w:t>
            </w:r>
          </w:p>
        </w:tc>
        <w:tc>
          <w:tcPr>
            <w:tcW w:w="2299" w:type="dxa"/>
          </w:tcPr>
          <w:p w14:paraId="13891AB7" w14:textId="28EED18C" w:rsidR="009C7DDB" w:rsidRPr="009C7DDB" w:rsidRDefault="009C7DDB" w:rsidP="009C7DDB">
            <w:pPr>
              <w:ind w:firstLine="0"/>
            </w:pPr>
            <w:r>
              <w:t xml:space="preserve">Нажать на кнопку «Отправить данные» при </w:t>
            </w:r>
            <w:r>
              <w:t xml:space="preserve">не </w:t>
            </w:r>
            <w:r>
              <w:t>валидных данных</w:t>
            </w:r>
          </w:p>
        </w:tc>
        <w:tc>
          <w:tcPr>
            <w:tcW w:w="2693" w:type="dxa"/>
          </w:tcPr>
          <w:p w14:paraId="0DD2993A" w14:textId="301883AB" w:rsidR="009C7DDB" w:rsidRPr="009C7DDB" w:rsidRDefault="009C7DDB" w:rsidP="009C7DDB">
            <w:pPr>
              <w:ind w:firstLine="0"/>
            </w:pPr>
            <w:r>
              <w:t xml:space="preserve">Данные проходят валидацию, после </w:t>
            </w:r>
            <w:r w:rsidR="00E60751">
              <w:t xml:space="preserve">второй </w:t>
            </w:r>
            <w:r>
              <w:rPr>
                <w:lang w:val="en-US"/>
              </w:rPr>
              <w:t>Label</w:t>
            </w:r>
            <w:r>
              <w:t xml:space="preserve"> заполняется сообщением, информирующим, что полученные данные не валидны</w:t>
            </w:r>
          </w:p>
        </w:tc>
        <w:tc>
          <w:tcPr>
            <w:tcW w:w="2493" w:type="dxa"/>
          </w:tcPr>
          <w:p w14:paraId="634D0921" w14:textId="660C70A6" w:rsidR="009C7DDB" w:rsidRPr="00E60751" w:rsidRDefault="00E60751" w:rsidP="009C7DDB">
            <w:pPr>
              <w:ind w:firstLine="0"/>
            </w:pPr>
            <w:r>
              <w:t xml:space="preserve">Данные валидируются, второй </w:t>
            </w:r>
            <w:r>
              <w:rPr>
                <w:lang w:val="en-US"/>
              </w:rPr>
              <w:t>Label</w:t>
            </w:r>
            <w:r w:rsidRPr="00E60751">
              <w:t xml:space="preserve"> </w:t>
            </w:r>
            <w:r>
              <w:t>заполняется текстом ошибки</w:t>
            </w:r>
          </w:p>
        </w:tc>
      </w:tr>
      <w:tr w:rsidR="009C7DDB" w:rsidRPr="00E60751" w14:paraId="40F0BA68" w14:textId="77777777" w:rsidTr="009C7DDB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524" w:type="dxa"/>
          </w:tcPr>
          <w:p w14:paraId="1FB1470C" w14:textId="640C2037" w:rsidR="009C7DDB" w:rsidRPr="009C7DDB" w:rsidRDefault="009C7DDB" w:rsidP="009C7DDB">
            <w:pPr>
              <w:ind w:firstLine="0"/>
              <w:jc w:val="center"/>
            </w:pPr>
            <w:r>
              <w:t>4</w:t>
            </w:r>
          </w:p>
        </w:tc>
        <w:tc>
          <w:tcPr>
            <w:tcW w:w="2299" w:type="dxa"/>
          </w:tcPr>
          <w:p w14:paraId="6EFF59E5" w14:textId="6C11B161" w:rsidR="009C7DDB" w:rsidRPr="00E60751" w:rsidRDefault="00E60751" w:rsidP="009C7DDB">
            <w:pPr>
              <w:ind w:firstLine="0"/>
            </w:pPr>
            <w:r>
              <w:t>Нажать на кнопку «Получить данные» при отключенном внешнем сервере</w:t>
            </w:r>
          </w:p>
        </w:tc>
        <w:tc>
          <w:tcPr>
            <w:tcW w:w="2693" w:type="dxa"/>
          </w:tcPr>
          <w:p w14:paraId="55288B6B" w14:textId="69D03306" w:rsidR="009C7DDB" w:rsidRPr="00E60751" w:rsidRDefault="00E60751" w:rsidP="009C7DDB">
            <w:pPr>
              <w:ind w:firstLine="0"/>
            </w:pPr>
            <w:r>
              <w:t xml:space="preserve">Срабатывает исключение, т.к. сервер недоступен, вывод информационное ошибки через </w:t>
            </w:r>
            <w:proofErr w:type="spellStart"/>
            <w:r>
              <w:rPr>
                <w:lang w:val="en-US"/>
              </w:rPr>
              <w:t>MessageBox</w:t>
            </w:r>
            <w:proofErr w:type="spellEnd"/>
          </w:p>
        </w:tc>
        <w:tc>
          <w:tcPr>
            <w:tcW w:w="2493" w:type="dxa"/>
          </w:tcPr>
          <w:p w14:paraId="0F797100" w14:textId="35B0E1A5" w:rsidR="009C7DDB" w:rsidRPr="00E60751" w:rsidRDefault="00E60751" w:rsidP="009C7DDB">
            <w:pPr>
              <w:ind w:firstLine="0"/>
            </w:pPr>
            <w:r>
              <w:t xml:space="preserve">Исключение срабатывает, </w:t>
            </w:r>
            <w:proofErr w:type="spellStart"/>
            <w:r>
              <w:rPr>
                <w:lang w:val="en-US"/>
              </w:rPr>
              <w:t>MessageBox</w:t>
            </w:r>
            <w:proofErr w:type="spellEnd"/>
            <w:r>
              <w:t xml:space="preserve"> создается с информирующей ошибкой</w:t>
            </w:r>
          </w:p>
        </w:tc>
      </w:tr>
    </w:tbl>
    <w:p w14:paraId="12A28B17" w14:textId="77777777" w:rsidR="009C7DDB" w:rsidRPr="009C7DDB" w:rsidRDefault="009C7DDB">
      <w:pPr>
        <w:rPr>
          <w:lang w:val="en-US"/>
        </w:rPr>
      </w:pPr>
    </w:p>
    <w:sectPr w:rsidR="009C7DDB" w:rsidRPr="009C7DDB" w:rsidSect="003900B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DB"/>
    <w:rsid w:val="00130E8F"/>
    <w:rsid w:val="0023031A"/>
    <w:rsid w:val="003212C3"/>
    <w:rsid w:val="003900BD"/>
    <w:rsid w:val="004222A6"/>
    <w:rsid w:val="00477CF6"/>
    <w:rsid w:val="005F74CB"/>
    <w:rsid w:val="006A0CCC"/>
    <w:rsid w:val="00877EC6"/>
    <w:rsid w:val="008D093C"/>
    <w:rsid w:val="009C7DDB"/>
    <w:rsid w:val="00B46056"/>
    <w:rsid w:val="00C77DED"/>
    <w:rsid w:val="00CD3D80"/>
    <w:rsid w:val="00D5602A"/>
    <w:rsid w:val="00E6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EBDE8"/>
  <w15:chartTrackingRefBased/>
  <w15:docId w15:val="{089A64E9-9E07-C545-8D2B-173E3285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2C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30E8F"/>
    <w:pPr>
      <w:keepNext/>
      <w:keepLines/>
      <w:jc w:val="center"/>
      <w:outlineLvl w:val="1"/>
    </w:pPr>
    <w:rPr>
      <w:rFonts w:eastAsiaTheme="majorEastAsia" w:cstheme="majorBidi"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30E8F"/>
    <w:pPr>
      <w:keepNext/>
      <w:keepLines/>
      <w:outlineLvl w:val="2"/>
    </w:pPr>
    <w:rPr>
      <w:rFonts w:eastAsiaTheme="majorEastAsia" w:cs="Times New Roman (Заголовки (сло"/>
      <w:kern w:val="2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9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9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9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9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93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30E8F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130E8F"/>
    <w:rPr>
      <w:rFonts w:ascii="Times New Roman" w:eastAsiaTheme="majorEastAsia" w:hAnsi="Times New Roman" w:cs="Times New Roman (Заголовки (сло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93C"/>
    <w:rPr>
      <w:rFonts w:ascii="Arial" w:eastAsiaTheme="majorEastAsia" w:hAnsi="Arial" w:cstheme="majorBidi"/>
      <w:i/>
      <w:iCs/>
      <w:color w:val="2F5496" w:themeColor="accent1" w:themeShade="BF"/>
      <w:kern w:val="0"/>
      <w:sz w:val="22"/>
      <w:szCs w:val="22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D093C"/>
    <w:rPr>
      <w:rFonts w:ascii="Arial" w:eastAsiaTheme="majorEastAsia" w:hAnsi="Arial" w:cstheme="majorBidi"/>
      <w:color w:val="2F5496" w:themeColor="accent1" w:themeShade="BF"/>
      <w:kern w:val="0"/>
      <w:sz w:val="22"/>
      <w:szCs w:val="22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D093C"/>
    <w:rPr>
      <w:rFonts w:ascii="Arial" w:eastAsiaTheme="majorEastAsia" w:hAnsi="Arial" w:cstheme="majorBidi"/>
      <w:i/>
      <w:iCs/>
      <w:color w:val="595959" w:themeColor="text1" w:themeTint="A6"/>
      <w:kern w:val="0"/>
      <w:sz w:val="22"/>
      <w:szCs w:val="22"/>
      <w:lang w:val="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D093C"/>
    <w:rPr>
      <w:rFonts w:ascii="Arial" w:eastAsiaTheme="majorEastAsia" w:hAnsi="Arial" w:cstheme="majorBidi"/>
      <w:color w:val="595959" w:themeColor="text1" w:themeTint="A6"/>
      <w:kern w:val="0"/>
      <w:sz w:val="22"/>
      <w:szCs w:val="22"/>
      <w:lang w:val="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D093C"/>
    <w:rPr>
      <w:rFonts w:ascii="Arial" w:eastAsiaTheme="majorEastAsia" w:hAnsi="Arial" w:cstheme="majorBidi"/>
      <w:i/>
      <w:iCs/>
      <w:color w:val="272727" w:themeColor="text1" w:themeTint="D8"/>
      <w:kern w:val="0"/>
      <w:sz w:val="22"/>
      <w:szCs w:val="22"/>
      <w:lang w:val="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D093C"/>
    <w:rPr>
      <w:rFonts w:ascii="Arial" w:eastAsiaTheme="majorEastAsia" w:hAnsi="Arial" w:cstheme="majorBidi"/>
      <w:color w:val="272727" w:themeColor="text1" w:themeTint="D8"/>
      <w:kern w:val="0"/>
      <w:sz w:val="22"/>
      <w:szCs w:val="22"/>
      <w:lang w:val="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D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93C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D093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93C"/>
    <w:rPr>
      <w:rFonts w:ascii="Arial" w:eastAsiaTheme="majorEastAsia" w:hAnsi="Arial" w:cstheme="majorBidi"/>
      <w:color w:val="595959" w:themeColor="text1" w:themeTint="A6"/>
      <w:spacing w:val="15"/>
      <w:kern w:val="0"/>
      <w:sz w:val="28"/>
      <w:szCs w:val="28"/>
      <w:lang w:val="ru" w:eastAsia="ru-RU"/>
      <w14:ligatures w14:val="none"/>
    </w:rPr>
  </w:style>
  <w:style w:type="paragraph" w:styleId="a7">
    <w:name w:val="List Paragraph"/>
    <w:basedOn w:val="a"/>
    <w:uiPriority w:val="34"/>
    <w:qFormat/>
    <w:rsid w:val="008D093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D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93C"/>
    <w:rPr>
      <w:rFonts w:ascii="Arial" w:eastAsia="Arial" w:hAnsi="Arial" w:cs="Arial"/>
      <w:i/>
      <w:iCs/>
      <w:color w:val="404040" w:themeColor="text1" w:themeTint="BF"/>
      <w:kern w:val="0"/>
      <w:sz w:val="22"/>
      <w:szCs w:val="22"/>
      <w:lang w:val="ru" w:eastAsia="ru-RU"/>
      <w14:ligatures w14:val="none"/>
    </w:rPr>
  </w:style>
  <w:style w:type="paragraph" w:styleId="a8">
    <w:name w:val="Intense Quote"/>
    <w:basedOn w:val="a"/>
    <w:next w:val="a"/>
    <w:link w:val="a9"/>
    <w:uiPriority w:val="30"/>
    <w:qFormat/>
    <w:rsid w:val="008D0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8D093C"/>
    <w:rPr>
      <w:rFonts w:ascii="Arial" w:eastAsia="Arial" w:hAnsi="Arial" w:cs="Arial"/>
      <w:i/>
      <w:iCs/>
      <w:color w:val="2F5496" w:themeColor="accent1" w:themeShade="BF"/>
      <w:kern w:val="0"/>
      <w:sz w:val="22"/>
      <w:szCs w:val="22"/>
      <w:lang w:val="ru" w:eastAsia="ru-RU"/>
      <w14:ligatures w14:val="none"/>
    </w:rPr>
  </w:style>
  <w:style w:type="character" w:styleId="aa">
    <w:name w:val="Intense Emphasis"/>
    <w:basedOn w:val="a0"/>
    <w:uiPriority w:val="21"/>
    <w:qFormat/>
    <w:rsid w:val="008D09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093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C7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2026-06-15T13:09:00Z</dcterms:created>
  <dcterms:modified xsi:type="dcterms:W3CDTF">2026-06-15T13:24:00Z</dcterms:modified>
</cp:coreProperties>
</file>