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6"/>
        <w:gridCol w:w="6375"/>
      </w:tblGrid>
      <w:tr w:rsidR="000476E6" w14:paraId="38796F6A" w14:textId="77777777">
        <w:trPr>
          <w:divId w:val="2023387546"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F2F9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2B0C08" w14:textId="77777777" w:rsidR="000476E6" w:rsidRDefault="000476E6">
            <w:pPr>
              <w:spacing w:line="300" w:lineRule="atLeast"/>
              <w:textAlignment w:val="bottom"/>
              <w:rPr>
                <w:rFonts w:ascii="inherit" w:eastAsia="Times New Roman" w:hAnsi="inherit" w:cs="Arial"/>
                <w:b/>
                <w:bCs/>
                <w:i/>
                <w:iCs/>
                <w:color w:val="112277"/>
                <w:sz w:val="20"/>
                <w:szCs w:val="20"/>
              </w:rPr>
            </w:pPr>
            <w:r>
              <w:rPr>
                <w:rFonts w:ascii="inherit" w:eastAsia="Times New Roman" w:hAnsi="inherit" w:cs="Arial"/>
                <w:b/>
                <w:bCs/>
                <w:i/>
                <w:iCs/>
                <w:color w:val="112277"/>
                <w:sz w:val="20"/>
                <w:szCs w:val="20"/>
              </w:rPr>
              <w:t>Table 2.1 Summary of PROC CORR Options</w:t>
            </w:r>
          </w:p>
        </w:tc>
      </w:tr>
      <w:tr w:rsidR="000476E6" w14:paraId="39566161" w14:textId="77777777">
        <w:trPr>
          <w:divId w:val="2023387546"/>
          <w:tblCellSpacing w:w="0" w:type="dxa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EDF2F9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25B40D8D" w14:textId="77777777" w:rsidR="000476E6" w:rsidRDefault="000476E6">
            <w:pPr>
              <w:pStyle w:val="NormalWeb"/>
              <w:shd w:val="clear" w:color="auto" w:fill="EDF2F9"/>
              <w:spacing w:before="0" w:beforeAutospacing="0" w:after="0" w:afterAutospacing="0" w:line="300" w:lineRule="atLeast"/>
              <w:textAlignment w:val="bottom"/>
              <w:rPr>
                <w:rFonts w:ascii="Arial" w:hAnsi="Arial" w:cs="Arial"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color w:val="112277"/>
                <w:sz w:val="20"/>
                <w:szCs w:val="20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EDF2F9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7789E1D" w14:textId="77777777" w:rsidR="000476E6" w:rsidRDefault="000476E6">
            <w:pPr>
              <w:pStyle w:val="NormalWeb"/>
              <w:shd w:val="clear" w:color="auto" w:fill="EDF2F9"/>
              <w:spacing w:before="0" w:beforeAutospacing="0" w:after="0" w:afterAutospacing="0" w:line="300" w:lineRule="atLeast"/>
              <w:textAlignment w:val="bottom"/>
              <w:rPr>
                <w:rFonts w:ascii="Arial" w:hAnsi="Arial" w:cs="Arial"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color w:val="112277"/>
                <w:sz w:val="20"/>
                <w:szCs w:val="20"/>
              </w:rPr>
              <w:t>Description</w:t>
            </w:r>
          </w:p>
        </w:tc>
      </w:tr>
      <w:tr w:rsidR="000476E6" w14:paraId="2B0D7481" w14:textId="77777777">
        <w:trPr>
          <w:divId w:val="2023387546"/>
          <w:tblCellSpacing w:w="0" w:type="dxa"/>
        </w:trPr>
        <w:tc>
          <w:tcPr>
            <w:tcW w:w="0" w:type="auto"/>
            <w:gridSpan w:val="2"/>
            <w:shd w:val="clear" w:color="auto" w:fill="EDF2F9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1E28B79" w14:textId="77777777" w:rsidR="000476E6" w:rsidRDefault="000476E6">
            <w:pPr>
              <w:pStyle w:val="NormalWeb"/>
              <w:shd w:val="clear" w:color="auto" w:fill="EDF2F9"/>
              <w:spacing w:before="0" w:beforeAutospacing="0" w:after="0" w:afterAutospacing="0" w:line="300" w:lineRule="atLeast"/>
              <w:textAlignment w:val="bottom"/>
              <w:rPr>
                <w:rFonts w:ascii="Arial" w:hAnsi="Arial" w:cs="Arial"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color w:val="112277"/>
                <w:sz w:val="20"/>
                <w:szCs w:val="20"/>
              </w:rPr>
              <w:t>Data Sets</w:t>
            </w:r>
          </w:p>
        </w:tc>
      </w:tr>
      <w:tr w:rsidR="000476E6" w14:paraId="6679B08D" w14:textId="77777777">
        <w:trPr>
          <w:divId w:val="2023387546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3B40A5" w14:textId="77777777" w:rsidR="000476E6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4" w:anchor="procstat.corr.dataopt" w:history="1">
              <w:r w:rsidR="000476E6">
                <w:rPr>
                  <w:rStyle w:val="Hyperlink"/>
                  <w:rFonts w:ascii="Arial" w:hAnsi="Arial" w:cs="Arial"/>
                  <w:color w:val="000066"/>
                  <w:sz w:val="20"/>
                  <w:szCs w:val="20"/>
                  <w:bdr w:val="none" w:sz="0" w:space="0" w:color="auto" w:frame="1"/>
                </w:rPr>
                <w:t>DATA=</w:t>
              </w:r>
            </w:hyperlink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2BD43C" w14:textId="77777777" w:rsidR="000476E6" w:rsidRDefault="000476E6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Specifies the input data set</w:t>
            </w:r>
          </w:p>
        </w:tc>
      </w:tr>
      <w:tr w:rsidR="000476E6" w14:paraId="5089317D" w14:textId="77777777">
        <w:trPr>
          <w:divId w:val="2023387546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76F840" w14:textId="77777777" w:rsidR="000476E6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5" w:anchor="procstat.corr.outhopt" w:history="1">
              <w:r w:rsidR="000476E6">
                <w:rPr>
                  <w:rStyle w:val="Hyperlink"/>
                  <w:rFonts w:ascii="Arial" w:hAnsi="Arial" w:cs="Arial"/>
                  <w:color w:val="000066"/>
                  <w:sz w:val="20"/>
                  <w:szCs w:val="20"/>
                  <w:bdr w:val="none" w:sz="0" w:space="0" w:color="auto" w:frame="1"/>
                </w:rPr>
                <w:t>OUTH=</w:t>
              </w:r>
            </w:hyperlink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1E96BA" w14:textId="77777777" w:rsidR="000476E6" w:rsidRDefault="000476E6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Specifies the output data set with Hoeffding’s 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C4AB13C" wp14:editId="187E2085">
                  <wp:extent cx="114300" cy="85725"/>
                  <wp:effectExtent l="0" t="0" r="0" b="9525"/>
                  <wp:docPr id="5" name="Picture 5" descr="http://support.sas.com/documentation/cdl/en/procstat/63963/HTML/default/images/procstat_corr0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6" descr="http://support.sas.com/documentation/cdl/en/procstat/63963/HTML/default/images/procstat_corr0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statistics</w:t>
            </w:r>
          </w:p>
        </w:tc>
      </w:tr>
      <w:tr w:rsidR="000476E6" w14:paraId="2F2398A2" w14:textId="77777777">
        <w:trPr>
          <w:divId w:val="2023387546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3C7309" w14:textId="77777777" w:rsidR="000476E6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7" w:anchor="procstat.corr.outkopt" w:history="1">
              <w:r w:rsidR="000476E6">
                <w:rPr>
                  <w:rStyle w:val="Hyperlink"/>
                  <w:rFonts w:ascii="Arial" w:hAnsi="Arial" w:cs="Arial"/>
                  <w:color w:val="000066"/>
                  <w:sz w:val="20"/>
                  <w:szCs w:val="20"/>
                  <w:bdr w:val="none" w:sz="0" w:space="0" w:color="auto" w:frame="1"/>
                </w:rPr>
                <w:t>OUTK=</w:t>
              </w:r>
            </w:hyperlink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5E5F4" w14:textId="77777777" w:rsidR="000476E6" w:rsidRDefault="000476E6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Specifies the output data set with Kendall correlation statistics</w:t>
            </w:r>
          </w:p>
        </w:tc>
      </w:tr>
      <w:tr w:rsidR="000476E6" w14:paraId="0064754D" w14:textId="77777777">
        <w:trPr>
          <w:divId w:val="2023387546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A35446" w14:textId="77777777" w:rsidR="000476E6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8" w:anchor="procstat.corr.outpopt" w:history="1">
              <w:r w:rsidR="000476E6">
                <w:rPr>
                  <w:rStyle w:val="Hyperlink"/>
                  <w:rFonts w:ascii="Arial" w:hAnsi="Arial" w:cs="Arial"/>
                  <w:color w:val="000066"/>
                  <w:sz w:val="20"/>
                  <w:szCs w:val="20"/>
                  <w:bdr w:val="none" w:sz="0" w:space="0" w:color="auto" w:frame="1"/>
                </w:rPr>
                <w:t>OUTP=</w:t>
              </w:r>
            </w:hyperlink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E4B79B" w14:textId="77777777" w:rsidR="000476E6" w:rsidRDefault="000476E6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Specifies the output data set with Pearson correlation statistics</w:t>
            </w:r>
          </w:p>
        </w:tc>
      </w:tr>
      <w:tr w:rsidR="000476E6" w14:paraId="3A73AFC6" w14:textId="77777777">
        <w:trPr>
          <w:divId w:val="2023387546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F4C318" w14:textId="77777777" w:rsidR="000476E6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9" w:anchor="procstat.corr.outsopt" w:history="1">
              <w:r w:rsidR="000476E6">
                <w:rPr>
                  <w:rStyle w:val="Hyperlink"/>
                  <w:rFonts w:ascii="Arial" w:hAnsi="Arial" w:cs="Arial"/>
                  <w:color w:val="000066"/>
                  <w:sz w:val="20"/>
                  <w:szCs w:val="20"/>
                  <w:bdr w:val="none" w:sz="0" w:space="0" w:color="auto" w:frame="1"/>
                </w:rPr>
                <w:t>OUTS=</w:t>
              </w:r>
            </w:hyperlink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ED4B6F" w14:textId="77777777" w:rsidR="000476E6" w:rsidRDefault="000476E6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Specifies the output data set with Spearman correlation statistics</w:t>
            </w:r>
          </w:p>
        </w:tc>
      </w:tr>
      <w:tr w:rsidR="000476E6" w14:paraId="2867A379" w14:textId="77777777">
        <w:trPr>
          <w:divId w:val="2023387546"/>
          <w:tblCellSpacing w:w="0" w:type="dxa"/>
        </w:trPr>
        <w:tc>
          <w:tcPr>
            <w:tcW w:w="0" w:type="auto"/>
            <w:gridSpan w:val="2"/>
            <w:shd w:val="clear" w:color="auto" w:fill="EDF2F9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032B1F97" w14:textId="77777777" w:rsidR="000476E6" w:rsidRDefault="000476E6">
            <w:pPr>
              <w:pStyle w:val="NormalWeb"/>
              <w:shd w:val="clear" w:color="auto" w:fill="EDF2F9"/>
              <w:spacing w:before="0" w:beforeAutospacing="0" w:after="0" w:afterAutospacing="0" w:line="300" w:lineRule="atLeast"/>
              <w:textAlignment w:val="bottom"/>
              <w:rPr>
                <w:rFonts w:ascii="Arial" w:hAnsi="Arial" w:cs="Arial"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color w:val="112277"/>
                <w:sz w:val="20"/>
                <w:szCs w:val="20"/>
              </w:rPr>
              <w:t>Statistical Analysis</w:t>
            </w:r>
          </w:p>
        </w:tc>
      </w:tr>
      <w:tr w:rsidR="000476E6" w14:paraId="5F39D167" w14:textId="77777777">
        <w:trPr>
          <w:divId w:val="2023387546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F7149B" w14:textId="77777777" w:rsidR="000476E6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0" w:anchor="procstat.corr.exclnpwgtopt" w:history="1">
              <w:r w:rsidR="000476E6">
                <w:rPr>
                  <w:rStyle w:val="Hyperlink"/>
                  <w:rFonts w:ascii="Arial" w:hAnsi="Arial" w:cs="Arial"/>
                  <w:color w:val="000066"/>
                  <w:sz w:val="20"/>
                  <w:szCs w:val="20"/>
                  <w:bdr w:val="none" w:sz="0" w:space="0" w:color="auto" w:frame="1"/>
                </w:rPr>
                <w:t>EXCLNPWGT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DE38E7" w14:textId="77777777" w:rsidR="000476E6" w:rsidRDefault="000476E6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Excludes observations with nonpositive weight values from the analysis</w:t>
            </w:r>
          </w:p>
        </w:tc>
      </w:tr>
      <w:tr w:rsidR="000476E6" w14:paraId="7A12BED9" w14:textId="77777777">
        <w:trPr>
          <w:divId w:val="2023387546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23544E" w14:textId="77777777" w:rsidR="000476E6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1" w:anchor="procstat.corr.fisheropt" w:history="1">
              <w:r w:rsidR="000476E6">
                <w:rPr>
                  <w:rStyle w:val="Hyperlink"/>
                  <w:rFonts w:ascii="Arial" w:hAnsi="Arial" w:cs="Arial"/>
                  <w:color w:val="000066"/>
                  <w:sz w:val="20"/>
                  <w:szCs w:val="20"/>
                  <w:bdr w:val="none" w:sz="0" w:space="0" w:color="auto" w:frame="1"/>
                </w:rPr>
                <w:t>FISHER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65FFCB" w14:textId="77777777" w:rsidR="000476E6" w:rsidRDefault="000476E6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Requests correlation statistics using Fisher’s 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39B23A00" wp14:editId="0567E7DF">
                  <wp:extent cx="57150" cy="85725"/>
                  <wp:effectExtent l="0" t="0" r="0" b="9525"/>
                  <wp:docPr id="4" name="Picture 4" descr="http://support.sas.com/documentation/cdl/en/procstat/63963/HTML/default/images/procstat_corr0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7" descr="http://support.sas.com/documentation/cdl/en/procstat/63963/HTML/default/images/procstat_corr0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transformation</w:t>
            </w:r>
          </w:p>
        </w:tc>
      </w:tr>
      <w:tr w:rsidR="000476E6" w14:paraId="0CDB5577" w14:textId="77777777">
        <w:trPr>
          <w:divId w:val="2023387546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307C33" w14:textId="77777777" w:rsidR="000476E6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3" w:anchor="procstat.corr.hoeffdingopt" w:history="1">
              <w:r w:rsidR="000476E6">
                <w:rPr>
                  <w:rStyle w:val="Hyperlink"/>
                  <w:rFonts w:ascii="Arial" w:hAnsi="Arial" w:cs="Arial"/>
                  <w:color w:val="000066"/>
                  <w:sz w:val="20"/>
                  <w:szCs w:val="20"/>
                  <w:bdr w:val="none" w:sz="0" w:space="0" w:color="auto" w:frame="1"/>
                </w:rPr>
                <w:t>HOEFFDING</w:t>
              </w:r>
            </w:hyperlink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B1983A0" w14:textId="77777777" w:rsidR="000476E6" w:rsidRDefault="000476E6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Requests Hoeffding’s measure of dependence, 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7E370FA1" wp14:editId="215F877B">
                  <wp:extent cx="114300" cy="85725"/>
                  <wp:effectExtent l="0" t="0" r="0" b="9525"/>
                  <wp:docPr id="3" name="Picture 3" descr="http://support.sas.com/documentation/cdl/en/procstat/63963/HTML/default/images/procstat_corr0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8" descr="http://support.sas.com/documentation/cdl/en/procstat/63963/HTML/default/images/procstat_corr0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6E6" w14:paraId="0D0E603C" w14:textId="77777777">
        <w:trPr>
          <w:divId w:val="2023387546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6A5C85" w14:textId="77777777" w:rsidR="000476E6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4" w:anchor="procstat.corr.kendallopt" w:history="1">
              <w:r w:rsidR="000476E6">
                <w:rPr>
                  <w:rStyle w:val="Hyperlink"/>
                  <w:rFonts w:ascii="Arial" w:hAnsi="Arial" w:cs="Arial"/>
                  <w:color w:val="000066"/>
                  <w:sz w:val="20"/>
                  <w:szCs w:val="20"/>
                  <w:bdr w:val="none" w:sz="0" w:space="0" w:color="auto" w:frame="1"/>
                </w:rPr>
                <w:t>KENDALL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6C2D2F" w14:textId="77777777" w:rsidR="000476E6" w:rsidRDefault="000476E6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Requests Kendall’s tau-b</w:t>
            </w:r>
          </w:p>
        </w:tc>
      </w:tr>
      <w:tr w:rsidR="000476E6" w14:paraId="0C7F27EE" w14:textId="77777777">
        <w:trPr>
          <w:divId w:val="2023387546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8E9085" w14:textId="77777777" w:rsidR="000476E6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5" w:anchor="procstat.corr.nomissopt" w:history="1">
              <w:r w:rsidR="000476E6">
                <w:rPr>
                  <w:rStyle w:val="Hyperlink"/>
                  <w:rFonts w:ascii="Arial" w:hAnsi="Arial" w:cs="Arial"/>
                  <w:color w:val="000066"/>
                  <w:sz w:val="20"/>
                  <w:szCs w:val="20"/>
                  <w:bdr w:val="none" w:sz="0" w:space="0" w:color="auto" w:frame="1"/>
                </w:rPr>
                <w:t>NOMISS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4B3D66" w14:textId="77777777" w:rsidR="000476E6" w:rsidRDefault="000476E6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Excludes observations with missing analysis values from the analysis</w:t>
            </w:r>
          </w:p>
        </w:tc>
      </w:tr>
      <w:tr w:rsidR="000476E6" w14:paraId="229D3DBF" w14:textId="77777777">
        <w:trPr>
          <w:divId w:val="2023387546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2B9FF2" w14:textId="77777777" w:rsidR="000476E6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6" w:anchor="procstat.corr.pearsonopt" w:history="1">
              <w:r w:rsidR="000476E6">
                <w:rPr>
                  <w:rStyle w:val="Hyperlink"/>
                  <w:rFonts w:ascii="Arial" w:hAnsi="Arial" w:cs="Arial"/>
                  <w:color w:val="000066"/>
                  <w:sz w:val="20"/>
                  <w:szCs w:val="20"/>
                  <w:bdr w:val="none" w:sz="0" w:space="0" w:color="auto" w:frame="1"/>
                </w:rPr>
                <w:t>PEARSON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A3A927" w14:textId="77777777" w:rsidR="000476E6" w:rsidRDefault="000476E6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Requests Pearson product-moment correlation</w:t>
            </w:r>
          </w:p>
        </w:tc>
      </w:tr>
      <w:tr w:rsidR="000476E6" w14:paraId="74FC3777" w14:textId="77777777">
        <w:trPr>
          <w:divId w:val="2023387546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56968A" w14:textId="77777777" w:rsidR="000476E6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7" w:anchor="procstat.corr.polyserialopt" w:history="1">
              <w:r w:rsidR="000476E6">
                <w:rPr>
                  <w:rStyle w:val="Hyperlink"/>
                  <w:rFonts w:ascii="Arial" w:hAnsi="Arial" w:cs="Arial"/>
                  <w:color w:val="000066"/>
                  <w:sz w:val="20"/>
                  <w:szCs w:val="20"/>
                  <w:bdr w:val="none" w:sz="0" w:space="0" w:color="auto" w:frame="1"/>
                </w:rPr>
                <w:t>POLYSERIAL</w:t>
              </w:r>
            </w:hyperlink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D9F0EA" w14:textId="77777777" w:rsidR="000476E6" w:rsidRDefault="000476E6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Requests polyserial correlation</w:t>
            </w:r>
          </w:p>
        </w:tc>
      </w:tr>
      <w:tr w:rsidR="000476E6" w14:paraId="4CCDF74B" w14:textId="77777777">
        <w:trPr>
          <w:divId w:val="2023387546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E8D71B" w14:textId="77777777" w:rsidR="000476E6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8" w:anchor="procstat.corr.spearmanopt" w:history="1">
              <w:r w:rsidR="000476E6">
                <w:rPr>
                  <w:rStyle w:val="Hyperlink"/>
                  <w:rFonts w:ascii="Arial" w:hAnsi="Arial" w:cs="Arial"/>
                  <w:color w:val="000066"/>
                  <w:sz w:val="20"/>
                  <w:szCs w:val="20"/>
                  <w:bdr w:val="none" w:sz="0" w:space="0" w:color="auto" w:frame="1"/>
                </w:rPr>
                <w:t>SPEARMAN</w:t>
              </w:r>
            </w:hyperlink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190D87D" w14:textId="77777777" w:rsidR="000476E6" w:rsidRDefault="000476E6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Requests Spearman rank-order correlation</w:t>
            </w:r>
          </w:p>
        </w:tc>
      </w:tr>
      <w:tr w:rsidR="000476E6" w14:paraId="2F8E0229" w14:textId="77777777">
        <w:trPr>
          <w:divId w:val="2023387546"/>
          <w:tblCellSpacing w:w="0" w:type="dxa"/>
        </w:trPr>
        <w:tc>
          <w:tcPr>
            <w:tcW w:w="0" w:type="auto"/>
            <w:gridSpan w:val="2"/>
            <w:shd w:val="clear" w:color="auto" w:fill="EDF2F9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1494E7D1" w14:textId="77777777" w:rsidR="000476E6" w:rsidRDefault="000476E6">
            <w:pPr>
              <w:pStyle w:val="NormalWeb"/>
              <w:shd w:val="clear" w:color="auto" w:fill="EDF2F9"/>
              <w:spacing w:before="0" w:beforeAutospacing="0" w:after="0" w:afterAutospacing="0" w:line="300" w:lineRule="atLeast"/>
              <w:textAlignment w:val="bottom"/>
              <w:rPr>
                <w:rFonts w:ascii="Arial" w:hAnsi="Arial" w:cs="Arial"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color w:val="112277"/>
                <w:sz w:val="20"/>
                <w:szCs w:val="20"/>
              </w:rPr>
              <w:t>Pearson Correlation Statistics</w:t>
            </w:r>
          </w:p>
        </w:tc>
      </w:tr>
      <w:tr w:rsidR="000476E6" w14:paraId="2E4EA5D2" w14:textId="77777777">
        <w:trPr>
          <w:divId w:val="2023387546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F5B270" w14:textId="77777777" w:rsidR="000476E6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9" w:anchor="procstat.corr.alphaopt" w:history="1">
              <w:r w:rsidR="000476E6">
                <w:rPr>
                  <w:rStyle w:val="Hyperlink"/>
                  <w:rFonts w:ascii="Arial" w:hAnsi="Arial" w:cs="Arial"/>
                  <w:color w:val="000066"/>
                  <w:sz w:val="20"/>
                  <w:szCs w:val="20"/>
                  <w:bdr w:val="none" w:sz="0" w:space="0" w:color="auto" w:frame="1"/>
                </w:rPr>
                <w:t>ALPHA</w:t>
              </w:r>
            </w:hyperlink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B60D4" w14:textId="77777777" w:rsidR="000476E6" w:rsidRDefault="000476E6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Computes Cronbach’s coefficient alpha</w:t>
            </w:r>
          </w:p>
        </w:tc>
      </w:tr>
      <w:tr w:rsidR="000476E6" w14:paraId="049B2136" w14:textId="77777777">
        <w:trPr>
          <w:divId w:val="2023387546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C260F" w14:textId="77777777" w:rsidR="000476E6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0" w:anchor="procstat.corr.covopt" w:history="1">
              <w:r w:rsidR="000476E6">
                <w:rPr>
                  <w:rStyle w:val="Hyperlink"/>
                  <w:rFonts w:ascii="Arial" w:hAnsi="Arial" w:cs="Arial"/>
                  <w:color w:val="000066"/>
                  <w:sz w:val="20"/>
                  <w:szCs w:val="20"/>
                  <w:bdr w:val="none" w:sz="0" w:space="0" w:color="auto" w:frame="1"/>
                </w:rPr>
                <w:t>COV</w:t>
              </w:r>
            </w:hyperlink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8CCCD7" w14:textId="77777777" w:rsidR="000476E6" w:rsidRDefault="000476E6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Computes covariances</w:t>
            </w:r>
          </w:p>
        </w:tc>
      </w:tr>
      <w:tr w:rsidR="000476E6" w14:paraId="2EE2EEDC" w14:textId="77777777">
        <w:trPr>
          <w:divId w:val="2023387546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55C492" w14:textId="77777777" w:rsidR="000476E6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1" w:anchor="procstat.corr.csscpopt" w:history="1">
              <w:r w:rsidR="000476E6">
                <w:rPr>
                  <w:rStyle w:val="Hyperlink"/>
                  <w:rFonts w:ascii="Arial" w:hAnsi="Arial" w:cs="Arial"/>
                  <w:color w:val="000066"/>
                  <w:sz w:val="20"/>
                  <w:szCs w:val="20"/>
                  <w:bdr w:val="none" w:sz="0" w:space="0" w:color="auto" w:frame="1"/>
                </w:rPr>
                <w:t>CSSCP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62F878" w14:textId="77777777" w:rsidR="000476E6" w:rsidRDefault="000476E6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Computes corrected sums of squares and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crossproducts</w:t>
            </w:r>
            <w:proofErr w:type="spellEnd"/>
          </w:p>
        </w:tc>
      </w:tr>
      <w:tr w:rsidR="000476E6" w14:paraId="2F418A9F" w14:textId="77777777">
        <w:trPr>
          <w:divId w:val="2023387546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2F22A8A" w14:textId="77777777" w:rsidR="000476E6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2" w:anchor="procstat.corr.fisheropt" w:history="1">
              <w:r w:rsidR="000476E6">
                <w:rPr>
                  <w:rStyle w:val="Hyperlink"/>
                  <w:rFonts w:ascii="Arial" w:hAnsi="Arial" w:cs="Arial"/>
                  <w:color w:val="000066"/>
                  <w:sz w:val="20"/>
                  <w:szCs w:val="20"/>
                  <w:bdr w:val="none" w:sz="0" w:space="0" w:color="auto" w:frame="1"/>
                </w:rPr>
                <w:t>FISHER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56C7F3" w14:textId="77777777" w:rsidR="000476E6" w:rsidRDefault="000476E6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Computes correlation statistics based on Fisher’s 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68DD340D" wp14:editId="0922C3AC">
                  <wp:extent cx="57150" cy="85725"/>
                  <wp:effectExtent l="0" t="0" r="0" b="9525"/>
                  <wp:docPr id="2" name="Picture 2" descr="http://support.sas.com/documentation/cdl/en/procstat/63963/HTML/default/images/procstat_corr0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9" descr="http://support.sas.com/documentation/cdl/en/procstat/63963/HTML/default/images/procstat_corr0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 transformation</w:t>
            </w:r>
          </w:p>
        </w:tc>
      </w:tr>
      <w:tr w:rsidR="000476E6" w14:paraId="121BAB06" w14:textId="77777777">
        <w:trPr>
          <w:divId w:val="2023387546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6FCB56" w14:textId="77777777" w:rsidR="000476E6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3" w:anchor="procstat.corr.singularopt" w:history="1">
              <w:r w:rsidR="000476E6">
                <w:rPr>
                  <w:rStyle w:val="Hyperlink"/>
                  <w:rFonts w:ascii="Arial" w:hAnsi="Arial" w:cs="Arial"/>
                  <w:color w:val="000066"/>
                  <w:sz w:val="20"/>
                  <w:szCs w:val="20"/>
                  <w:bdr w:val="none" w:sz="0" w:space="0" w:color="auto" w:frame="1"/>
                </w:rPr>
                <w:t>SINGULAR=</w:t>
              </w:r>
            </w:hyperlink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D83FFD" w14:textId="77777777" w:rsidR="000476E6" w:rsidRDefault="000476E6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Specifies the singularity criterion</w:t>
            </w:r>
          </w:p>
        </w:tc>
      </w:tr>
      <w:tr w:rsidR="000476E6" w14:paraId="5F50A22D" w14:textId="77777777">
        <w:trPr>
          <w:divId w:val="2023387546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A7CC984" w14:textId="77777777" w:rsidR="000476E6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4" w:anchor="procstat.corr.sscpopt" w:history="1">
              <w:r w:rsidR="000476E6">
                <w:rPr>
                  <w:rStyle w:val="Hyperlink"/>
                  <w:rFonts w:ascii="Arial" w:hAnsi="Arial" w:cs="Arial"/>
                  <w:color w:val="000066"/>
                  <w:sz w:val="20"/>
                  <w:szCs w:val="20"/>
                  <w:bdr w:val="none" w:sz="0" w:space="0" w:color="auto" w:frame="1"/>
                </w:rPr>
                <w:t>SSCP</w:t>
              </w:r>
            </w:hyperlink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4B999B" w14:textId="77777777" w:rsidR="000476E6" w:rsidRDefault="000476E6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Computes sums of squares and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crossproducts</w:t>
            </w:r>
            <w:proofErr w:type="spellEnd"/>
          </w:p>
        </w:tc>
      </w:tr>
      <w:tr w:rsidR="000476E6" w14:paraId="367F167C" w14:textId="77777777">
        <w:trPr>
          <w:divId w:val="2023387546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6A9481" w14:textId="77777777" w:rsidR="000476E6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5" w:anchor="procstat.corr.vardefopt" w:history="1">
              <w:r w:rsidR="000476E6">
                <w:rPr>
                  <w:rStyle w:val="Hyperlink"/>
                  <w:rFonts w:ascii="Arial" w:hAnsi="Arial" w:cs="Arial"/>
                  <w:color w:val="000066"/>
                  <w:sz w:val="20"/>
                  <w:szCs w:val="20"/>
                  <w:bdr w:val="none" w:sz="0" w:space="0" w:color="auto" w:frame="1"/>
                </w:rPr>
                <w:t>VARDEF=</w:t>
              </w:r>
            </w:hyperlink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FF1E1" w14:textId="77777777" w:rsidR="000476E6" w:rsidRDefault="000476E6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Specifies the divisor for variance calculations</w:t>
            </w:r>
          </w:p>
        </w:tc>
      </w:tr>
      <w:tr w:rsidR="000476E6" w14:paraId="27EE26E3" w14:textId="77777777">
        <w:trPr>
          <w:divId w:val="2023387546"/>
          <w:tblCellSpacing w:w="0" w:type="dxa"/>
        </w:trPr>
        <w:tc>
          <w:tcPr>
            <w:tcW w:w="0" w:type="auto"/>
            <w:gridSpan w:val="2"/>
            <w:shd w:val="clear" w:color="auto" w:fill="EDF2F9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48E7368" w14:textId="77777777" w:rsidR="000476E6" w:rsidRDefault="000476E6">
            <w:pPr>
              <w:pStyle w:val="NormalWeb"/>
              <w:shd w:val="clear" w:color="auto" w:fill="EDF2F9"/>
              <w:spacing w:before="0" w:beforeAutospacing="0" w:after="0" w:afterAutospacing="0" w:line="300" w:lineRule="atLeast"/>
              <w:textAlignment w:val="bottom"/>
              <w:rPr>
                <w:rFonts w:ascii="Arial" w:hAnsi="Arial" w:cs="Arial"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color w:val="112277"/>
                <w:sz w:val="20"/>
                <w:szCs w:val="20"/>
              </w:rPr>
              <w:t>ODS Output Graphics</w:t>
            </w:r>
          </w:p>
        </w:tc>
      </w:tr>
      <w:tr w:rsidR="000476E6" w14:paraId="7CF3BA32" w14:textId="77777777">
        <w:trPr>
          <w:divId w:val="2023387546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569E97" w14:textId="77777777" w:rsidR="000476E6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6" w:anchor="procstat.corr.plotsopt" w:history="1">
              <w:r w:rsidR="000476E6">
                <w:rPr>
                  <w:rStyle w:val="Hyperlink"/>
                  <w:rFonts w:ascii="Arial" w:hAnsi="Arial" w:cs="Arial"/>
                  <w:color w:val="000066"/>
                  <w:sz w:val="20"/>
                  <w:szCs w:val="20"/>
                  <w:bdr w:val="none" w:sz="0" w:space="0" w:color="auto" w:frame="1"/>
                </w:rPr>
                <w:t>PLOTS=MATRIX</w:t>
              </w:r>
            </w:hyperlink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40EF5AC" w14:textId="77777777" w:rsidR="000476E6" w:rsidRDefault="000476E6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Displays the scatter plot matrix</w:t>
            </w:r>
          </w:p>
        </w:tc>
      </w:tr>
      <w:tr w:rsidR="000476E6" w14:paraId="2DA2874D" w14:textId="77777777">
        <w:trPr>
          <w:divId w:val="2023387546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3B13F7" w14:textId="77777777" w:rsidR="000476E6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7" w:anchor="procstat.corr.plotsopt" w:history="1">
              <w:r w:rsidR="000476E6">
                <w:rPr>
                  <w:rStyle w:val="Hyperlink"/>
                  <w:rFonts w:ascii="Arial" w:hAnsi="Arial" w:cs="Arial"/>
                  <w:color w:val="000066"/>
                  <w:sz w:val="20"/>
                  <w:szCs w:val="20"/>
                  <w:bdr w:val="none" w:sz="0" w:space="0" w:color="auto" w:frame="1"/>
                </w:rPr>
                <w:t>PLOTS=SCATTER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79B1B0" w14:textId="77777777" w:rsidR="000476E6" w:rsidRDefault="000476E6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Displays scatter plots for pairs of variables</w:t>
            </w:r>
          </w:p>
        </w:tc>
      </w:tr>
      <w:tr w:rsidR="000476E6" w14:paraId="1D572F5B" w14:textId="77777777">
        <w:trPr>
          <w:divId w:val="2023387546"/>
          <w:tblCellSpacing w:w="0" w:type="dxa"/>
        </w:trPr>
        <w:tc>
          <w:tcPr>
            <w:tcW w:w="0" w:type="auto"/>
            <w:gridSpan w:val="2"/>
            <w:shd w:val="clear" w:color="auto" w:fill="EDF2F9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14:paraId="4F2D710F" w14:textId="77777777" w:rsidR="000476E6" w:rsidRDefault="000476E6">
            <w:pPr>
              <w:pStyle w:val="NormalWeb"/>
              <w:shd w:val="clear" w:color="auto" w:fill="EDF2F9"/>
              <w:spacing w:before="0" w:beforeAutospacing="0" w:after="0" w:afterAutospacing="0" w:line="300" w:lineRule="atLeast"/>
              <w:textAlignment w:val="bottom"/>
              <w:rPr>
                <w:rFonts w:ascii="Arial" w:hAnsi="Arial" w:cs="Arial"/>
                <w:color w:val="112277"/>
                <w:sz w:val="20"/>
                <w:szCs w:val="20"/>
              </w:rPr>
            </w:pPr>
            <w:r>
              <w:rPr>
                <w:rFonts w:ascii="Arial" w:hAnsi="Arial" w:cs="Arial"/>
                <w:color w:val="112277"/>
                <w:sz w:val="20"/>
                <w:szCs w:val="20"/>
              </w:rPr>
              <w:t>Printed Output</w:t>
            </w:r>
          </w:p>
        </w:tc>
      </w:tr>
      <w:tr w:rsidR="000476E6" w14:paraId="14DAB395" w14:textId="77777777">
        <w:trPr>
          <w:divId w:val="2023387546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4C086E8" w14:textId="77777777" w:rsidR="000476E6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8" w:anchor="procstat.corr.bestopt" w:history="1">
              <w:r w:rsidR="000476E6">
                <w:rPr>
                  <w:rStyle w:val="Hyperlink"/>
                  <w:rFonts w:ascii="Arial" w:hAnsi="Arial" w:cs="Arial"/>
                  <w:color w:val="000066"/>
                  <w:sz w:val="20"/>
                  <w:szCs w:val="20"/>
                  <w:bdr w:val="none" w:sz="0" w:space="0" w:color="auto" w:frame="1"/>
                </w:rPr>
                <w:t>BEST=</w:t>
              </w:r>
            </w:hyperlink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044BBF" w14:textId="77777777" w:rsidR="000476E6" w:rsidRDefault="000476E6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Displays the specified number of ordered correlation coefficients</w:t>
            </w:r>
          </w:p>
        </w:tc>
      </w:tr>
      <w:tr w:rsidR="000476E6" w14:paraId="61B2B829" w14:textId="77777777">
        <w:trPr>
          <w:divId w:val="2023387546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2822C3" w14:textId="77777777" w:rsidR="000476E6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9" w:anchor="procstat.corr.nocorropt" w:history="1">
              <w:r w:rsidR="000476E6">
                <w:rPr>
                  <w:rStyle w:val="Hyperlink"/>
                  <w:rFonts w:ascii="Arial" w:hAnsi="Arial" w:cs="Arial"/>
                  <w:color w:val="000066"/>
                  <w:sz w:val="20"/>
                  <w:szCs w:val="20"/>
                  <w:bdr w:val="none" w:sz="0" w:space="0" w:color="auto" w:frame="1"/>
                </w:rPr>
                <w:t>NOCORR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CA5F32" w14:textId="77777777" w:rsidR="000476E6" w:rsidRDefault="000476E6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Suppresses Pearson correlations</w:t>
            </w:r>
          </w:p>
        </w:tc>
      </w:tr>
      <w:tr w:rsidR="000476E6" w14:paraId="09F99C56" w14:textId="77777777">
        <w:trPr>
          <w:divId w:val="2023387546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4FE32D" w14:textId="77777777" w:rsidR="000476E6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0" w:anchor="procstat.corr.noprintopt" w:history="1">
              <w:r w:rsidR="000476E6">
                <w:rPr>
                  <w:rStyle w:val="Hyperlink"/>
                  <w:rFonts w:ascii="Arial" w:hAnsi="Arial" w:cs="Arial"/>
                  <w:color w:val="000066"/>
                  <w:sz w:val="20"/>
                  <w:szCs w:val="20"/>
                  <w:bdr w:val="none" w:sz="0" w:space="0" w:color="auto" w:frame="1"/>
                </w:rPr>
                <w:t>NOPRINT</w:t>
              </w:r>
            </w:hyperlink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CAE680" w14:textId="77777777" w:rsidR="000476E6" w:rsidRDefault="000476E6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Suppresses all printed output</w:t>
            </w:r>
          </w:p>
        </w:tc>
      </w:tr>
      <w:tr w:rsidR="000476E6" w14:paraId="0B0F3386" w14:textId="77777777">
        <w:trPr>
          <w:divId w:val="2023387546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EF4EEE" w14:textId="77777777" w:rsidR="000476E6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1" w:anchor="procstat.corr.noprobopt" w:history="1">
              <w:r w:rsidR="000476E6">
                <w:rPr>
                  <w:rStyle w:val="Hyperlink"/>
                  <w:rFonts w:ascii="Arial" w:hAnsi="Arial" w:cs="Arial"/>
                  <w:color w:val="000066"/>
                  <w:sz w:val="20"/>
                  <w:szCs w:val="20"/>
                  <w:bdr w:val="none" w:sz="0" w:space="0" w:color="auto" w:frame="1"/>
                </w:rPr>
                <w:t>NOPROB</w:t>
              </w:r>
            </w:hyperlink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B3E970" w14:textId="77777777" w:rsidR="000476E6" w:rsidRDefault="000476E6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Suppresses </w:t>
            </w:r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15B95502" wp14:editId="01FEF80F">
                  <wp:extent cx="85725" cy="85725"/>
                  <wp:effectExtent l="0" t="0" r="9525" b="9525"/>
                  <wp:docPr id="1" name="Picture 1" descr="http://support.sas.com/documentation/cdl/en/procstat/63963/HTML/default/images/procstat_corr0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 10" descr="http://support.sas.com/documentation/cdl/en/procstat/63963/HTML/default/images/procstat_corr0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" cy="8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-values</w:t>
            </w:r>
          </w:p>
        </w:tc>
      </w:tr>
      <w:tr w:rsidR="000476E6" w14:paraId="55087319" w14:textId="77777777">
        <w:trPr>
          <w:divId w:val="2023387546"/>
          <w:tblCellSpacing w:w="0" w:type="dxa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385A3E" w14:textId="77777777" w:rsidR="000476E6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3" w:anchor="procstat.corr.nosimpleopt" w:history="1">
              <w:r w:rsidR="000476E6">
                <w:rPr>
                  <w:rStyle w:val="Hyperlink"/>
                  <w:rFonts w:ascii="Arial" w:hAnsi="Arial" w:cs="Arial"/>
                  <w:color w:val="000066"/>
                  <w:sz w:val="20"/>
                  <w:szCs w:val="20"/>
                  <w:bdr w:val="none" w:sz="0" w:space="0" w:color="auto" w:frame="1"/>
                </w:rPr>
                <w:t>NOSIMPLE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EAF010" w14:textId="77777777" w:rsidR="000476E6" w:rsidRDefault="000476E6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Suppresses descriptive statistics</w:t>
            </w:r>
          </w:p>
        </w:tc>
      </w:tr>
      <w:tr w:rsidR="000476E6" w14:paraId="08ED4B31" w14:textId="77777777">
        <w:trPr>
          <w:divId w:val="2023387546"/>
          <w:tblCellSpacing w:w="0" w:type="dxa"/>
        </w:trPr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346564" w14:textId="77777777" w:rsidR="000476E6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4" w:anchor="procstat.corr.rankopt" w:history="1">
              <w:r w:rsidR="000476E6">
                <w:rPr>
                  <w:rStyle w:val="Hyperlink"/>
                  <w:rFonts w:ascii="Arial" w:hAnsi="Arial" w:cs="Arial"/>
                  <w:color w:val="000066"/>
                  <w:sz w:val="20"/>
                  <w:szCs w:val="20"/>
                  <w:bdr w:val="none" w:sz="0" w:space="0" w:color="auto" w:frame="1"/>
                </w:rPr>
                <w:t>RANK</w:t>
              </w:r>
            </w:hyperlink>
          </w:p>
        </w:tc>
        <w:tc>
          <w:tcPr>
            <w:tcW w:w="0" w:type="auto"/>
            <w:tcBorders>
              <w:bottom w:val="single" w:sz="6" w:space="0" w:color="000000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2288F7" w14:textId="77777777" w:rsidR="000476E6" w:rsidRDefault="000476E6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Displays ordered correlation coefficients</w:t>
            </w:r>
          </w:p>
        </w:tc>
      </w:tr>
    </w:tbl>
    <w:p w14:paraId="126A5A04" w14:textId="77777777" w:rsidR="009E53DA" w:rsidRDefault="009E53DA">
      <w:pPr>
        <w:pStyle w:val="aaoutputtitle"/>
        <w:shd w:val="clear" w:color="auto" w:fill="FFFFFF"/>
        <w:spacing w:before="75" w:beforeAutospacing="0" w:after="0" w:afterAutospacing="0" w:line="300" w:lineRule="atLeast"/>
        <w:jc w:val="center"/>
        <w:rPr>
          <w:rFonts w:ascii="Arial" w:hAnsi="Arial" w:cs="Arial"/>
          <w:b/>
          <w:bCs/>
          <w:color w:val="353535"/>
          <w:sz w:val="20"/>
          <w:szCs w:val="20"/>
        </w:rPr>
      </w:pPr>
      <w:r>
        <w:rPr>
          <w:rFonts w:ascii="Arial" w:hAnsi="Arial" w:cs="Arial"/>
          <w:b/>
          <w:bCs/>
          <w:color w:val="353535"/>
          <w:sz w:val="20"/>
          <w:szCs w:val="20"/>
        </w:rPr>
        <w:lastRenderedPageBreak/>
        <w:t>Table 85.1: PROC REG Statement Options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6806"/>
      </w:tblGrid>
      <w:tr w:rsidR="009E53DA" w14:paraId="7D66F190" w14:textId="77777777">
        <w:trPr>
          <w:divId w:val="313680584"/>
        </w:trPr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EDF2F9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150BFC4F" w14:textId="77777777" w:rsidR="009E53DA" w:rsidRDefault="009E53DA">
            <w:pPr>
              <w:pStyle w:val="NormalWeb"/>
              <w:shd w:val="clear" w:color="auto" w:fill="EDF2F9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r>
              <w:rPr>
                <w:rFonts w:ascii="Arial" w:hAnsi="Arial" w:cs="Arial"/>
                <w:color w:val="353535"/>
                <w:sz w:val="20"/>
                <w:szCs w:val="20"/>
              </w:rPr>
              <w:t>Option</w:t>
            </w:r>
          </w:p>
        </w:tc>
        <w:tc>
          <w:tcPr>
            <w:tcW w:w="0" w:type="auto"/>
            <w:tcBorders>
              <w:top w:val="single" w:sz="6" w:space="0" w:color="000000"/>
              <w:bottom w:val="single" w:sz="6" w:space="0" w:color="000000"/>
            </w:tcBorders>
            <w:shd w:val="clear" w:color="auto" w:fill="EDF2F9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07DB26AA" w14:textId="77777777" w:rsidR="009E53DA" w:rsidRDefault="009E53DA">
            <w:pPr>
              <w:pStyle w:val="NormalWeb"/>
              <w:shd w:val="clear" w:color="auto" w:fill="EDF2F9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r>
              <w:rPr>
                <w:rFonts w:ascii="Arial" w:hAnsi="Arial" w:cs="Arial"/>
                <w:color w:val="353535"/>
                <w:sz w:val="20"/>
                <w:szCs w:val="20"/>
              </w:rPr>
              <w:t>Description</w:t>
            </w:r>
          </w:p>
        </w:tc>
      </w:tr>
      <w:tr w:rsidR="009E53DA" w14:paraId="5F73BF29" w14:textId="77777777">
        <w:trPr>
          <w:divId w:val="313680584"/>
        </w:trPr>
        <w:tc>
          <w:tcPr>
            <w:tcW w:w="0" w:type="auto"/>
            <w:gridSpan w:val="2"/>
            <w:shd w:val="clear" w:color="auto" w:fill="EDF2F9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714E2F26" w14:textId="77777777" w:rsidR="009E53DA" w:rsidRDefault="009E53DA">
            <w:pPr>
              <w:pStyle w:val="NormalWeb"/>
              <w:shd w:val="clear" w:color="auto" w:fill="EDF2F9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r>
              <w:rPr>
                <w:rFonts w:ascii="Arial" w:hAnsi="Arial" w:cs="Arial"/>
                <w:color w:val="353535"/>
                <w:sz w:val="20"/>
                <w:szCs w:val="20"/>
              </w:rPr>
              <w:t>Data Set Options</w:t>
            </w:r>
          </w:p>
        </w:tc>
      </w:tr>
      <w:tr w:rsidR="009E53DA" w14:paraId="0B059EB8" w14:textId="77777777">
        <w:trPr>
          <w:divId w:val="313680584"/>
        </w:trPr>
        <w:tc>
          <w:tcPr>
            <w:tcW w:w="0" w:type="auto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7679798F" w14:textId="77777777" w:rsidR="009E53DA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hyperlink r:id="rId35" w:anchor="statug.reg.procdata" w:history="1">
              <w:r w:rsidR="009E53DA">
                <w:rPr>
                  <w:rStyle w:val="Hyperlink"/>
                  <w:rFonts w:ascii="Arial" w:hAnsi="Arial" w:cs="Arial"/>
                  <w:color w:val="0E66BA"/>
                  <w:sz w:val="20"/>
                  <w:szCs w:val="20"/>
                  <w:bdr w:val="none" w:sz="0" w:space="0" w:color="auto" w:frame="1"/>
                </w:rPr>
                <w:t>DATA=</w:t>
              </w:r>
            </w:hyperlink>
          </w:p>
        </w:tc>
        <w:tc>
          <w:tcPr>
            <w:tcW w:w="0" w:type="auto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2D3951D8" w14:textId="77777777" w:rsidR="009E53DA" w:rsidRDefault="009E53DA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r>
              <w:rPr>
                <w:rFonts w:ascii="Arial" w:hAnsi="Arial" w:cs="Arial"/>
                <w:color w:val="353535"/>
                <w:sz w:val="20"/>
                <w:szCs w:val="20"/>
              </w:rPr>
              <w:t>Names a data set to use for the regression</w:t>
            </w:r>
          </w:p>
        </w:tc>
      </w:tr>
      <w:tr w:rsidR="009E53DA" w14:paraId="48509C60" w14:textId="77777777">
        <w:trPr>
          <w:divId w:val="313680584"/>
        </w:trPr>
        <w:tc>
          <w:tcPr>
            <w:tcW w:w="0" w:type="auto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71A6A4C0" w14:textId="77777777" w:rsidR="009E53DA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hyperlink r:id="rId36" w:anchor="statug.reg.procoutest" w:history="1">
              <w:r w:rsidR="009E53DA">
                <w:rPr>
                  <w:rStyle w:val="Hyperlink"/>
                  <w:rFonts w:ascii="Arial" w:hAnsi="Arial" w:cs="Arial"/>
                  <w:color w:val="0E66BA"/>
                  <w:sz w:val="20"/>
                  <w:szCs w:val="20"/>
                  <w:bdr w:val="none" w:sz="0" w:space="0" w:color="auto" w:frame="1"/>
                </w:rPr>
                <w:t>OUTEST=</w:t>
              </w:r>
            </w:hyperlink>
          </w:p>
        </w:tc>
        <w:tc>
          <w:tcPr>
            <w:tcW w:w="0" w:type="auto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210B4486" w14:textId="77777777" w:rsidR="009E53DA" w:rsidRDefault="009E53DA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r>
              <w:rPr>
                <w:rFonts w:ascii="Arial" w:hAnsi="Arial" w:cs="Arial"/>
                <w:color w:val="353535"/>
                <w:sz w:val="20"/>
                <w:szCs w:val="20"/>
              </w:rPr>
              <w:t>Outputs a data set that contains parameter estimates and other </w:t>
            </w:r>
            <w:r>
              <w:rPr>
                <w:rFonts w:ascii="Arial" w:hAnsi="Arial" w:cs="Arial"/>
                <w:color w:val="353535"/>
                <w:sz w:val="20"/>
                <w:szCs w:val="20"/>
              </w:rPr>
              <w:br/>
              <w:t>model fit summary statistics</w:t>
            </w:r>
          </w:p>
        </w:tc>
      </w:tr>
      <w:tr w:rsidR="009E53DA" w14:paraId="5FE59F92" w14:textId="77777777">
        <w:trPr>
          <w:divId w:val="313680584"/>
        </w:trPr>
        <w:tc>
          <w:tcPr>
            <w:tcW w:w="0" w:type="auto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578BE498" w14:textId="77777777" w:rsidR="009E53DA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hyperlink r:id="rId37" w:anchor="statug.reg.procoutsscp" w:history="1">
              <w:r w:rsidR="009E53DA">
                <w:rPr>
                  <w:rStyle w:val="Hyperlink"/>
                  <w:rFonts w:ascii="Arial" w:hAnsi="Arial" w:cs="Arial"/>
                  <w:color w:val="0E66BA"/>
                  <w:sz w:val="20"/>
                  <w:szCs w:val="20"/>
                  <w:bdr w:val="none" w:sz="0" w:space="0" w:color="auto" w:frame="1"/>
                </w:rPr>
                <w:t>OUTSSCP=</w:t>
              </w:r>
            </w:hyperlink>
          </w:p>
        </w:tc>
        <w:tc>
          <w:tcPr>
            <w:tcW w:w="0" w:type="auto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2CCD6D44" w14:textId="77777777" w:rsidR="009E53DA" w:rsidRDefault="009E53DA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r>
              <w:rPr>
                <w:rFonts w:ascii="Arial" w:hAnsi="Arial" w:cs="Arial"/>
                <w:color w:val="353535"/>
                <w:sz w:val="20"/>
                <w:szCs w:val="20"/>
              </w:rPr>
              <w:t xml:space="preserve">Outputs a data set that contains sums of squares and </w:t>
            </w:r>
            <w:proofErr w:type="spellStart"/>
            <w:r>
              <w:rPr>
                <w:rFonts w:ascii="Arial" w:hAnsi="Arial" w:cs="Arial"/>
                <w:color w:val="353535"/>
                <w:sz w:val="20"/>
                <w:szCs w:val="20"/>
              </w:rPr>
              <w:t>crossproducts</w:t>
            </w:r>
            <w:proofErr w:type="spellEnd"/>
          </w:p>
        </w:tc>
      </w:tr>
      <w:tr w:rsidR="009E53DA" w14:paraId="3E326A92" w14:textId="77777777">
        <w:trPr>
          <w:divId w:val="313680584"/>
        </w:trPr>
        <w:tc>
          <w:tcPr>
            <w:tcW w:w="0" w:type="auto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07278407" w14:textId="77777777" w:rsidR="009E53DA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hyperlink r:id="rId38" w:anchor="statug.reg.proccovout" w:history="1">
              <w:r w:rsidR="009E53DA">
                <w:rPr>
                  <w:rStyle w:val="Hyperlink"/>
                  <w:rFonts w:ascii="Arial" w:hAnsi="Arial" w:cs="Arial"/>
                  <w:color w:val="0E66BA"/>
                  <w:sz w:val="20"/>
                  <w:szCs w:val="20"/>
                  <w:bdr w:val="none" w:sz="0" w:space="0" w:color="auto" w:frame="1"/>
                </w:rPr>
                <w:t>COVOUT</w:t>
              </w:r>
            </w:hyperlink>
          </w:p>
        </w:tc>
        <w:tc>
          <w:tcPr>
            <w:tcW w:w="0" w:type="auto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1200A7CF" w14:textId="77777777" w:rsidR="009E53DA" w:rsidRDefault="009E53DA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r>
              <w:rPr>
                <w:rFonts w:ascii="Arial" w:hAnsi="Arial" w:cs="Arial"/>
                <w:color w:val="353535"/>
                <w:sz w:val="20"/>
                <w:szCs w:val="20"/>
              </w:rPr>
              <w:t>Outputs the covariance matrix for parameter estimates to the </w:t>
            </w:r>
            <w:r>
              <w:rPr>
                <w:rFonts w:ascii="Arial" w:hAnsi="Arial" w:cs="Arial"/>
                <w:color w:val="353535"/>
                <w:sz w:val="20"/>
                <w:szCs w:val="20"/>
              </w:rPr>
              <w:br/>
              <w:t>OUTEST= data set</w:t>
            </w:r>
          </w:p>
        </w:tc>
      </w:tr>
      <w:tr w:rsidR="009E53DA" w14:paraId="5E0C28A2" w14:textId="77777777">
        <w:trPr>
          <w:divId w:val="313680584"/>
        </w:trPr>
        <w:tc>
          <w:tcPr>
            <w:tcW w:w="0" w:type="auto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2F2F299F" w14:textId="77777777" w:rsidR="009E53DA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hyperlink r:id="rId39" w:anchor="statug.reg.procedf" w:history="1">
              <w:r w:rsidR="009E53DA">
                <w:rPr>
                  <w:rStyle w:val="Hyperlink"/>
                  <w:rFonts w:ascii="Arial" w:hAnsi="Arial" w:cs="Arial"/>
                  <w:color w:val="0E66BA"/>
                  <w:sz w:val="20"/>
                  <w:szCs w:val="20"/>
                  <w:bdr w:val="none" w:sz="0" w:space="0" w:color="auto" w:frame="1"/>
                </w:rPr>
                <w:t>EDF</w:t>
              </w:r>
            </w:hyperlink>
          </w:p>
        </w:tc>
        <w:tc>
          <w:tcPr>
            <w:tcW w:w="0" w:type="auto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3F5C96A6" w14:textId="77777777" w:rsidR="009E53DA" w:rsidRDefault="009E53DA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r>
              <w:rPr>
                <w:rFonts w:ascii="Arial" w:hAnsi="Arial" w:cs="Arial"/>
                <w:color w:val="353535"/>
                <w:sz w:val="20"/>
                <w:szCs w:val="20"/>
              </w:rPr>
              <w:t>Outputs the number of regressors, the error degrees of freedom, </w:t>
            </w:r>
            <w:r>
              <w:rPr>
                <w:rFonts w:ascii="Arial" w:hAnsi="Arial" w:cs="Arial"/>
                <w:color w:val="353535"/>
                <w:sz w:val="20"/>
                <w:szCs w:val="20"/>
              </w:rPr>
              <w:br/>
              <w:t>and the model R square to the OUTEST= data set</w:t>
            </w:r>
          </w:p>
        </w:tc>
      </w:tr>
      <w:tr w:rsidR="009E53DA" w14:paraId="1011625A" w14:textId="77777777">
        <w:trPr>
          <w:divId w:val="313680584"/>
        </w:trPr>
        <w:tc>
          <w:tcPr>
            <w:tcW w:w="0" w:type="auto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137FAFE3" w14:textId="77777777" w:rsidR="009E53DA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hyperlink r:id="rId40" w:anchor="statug.reg.procoutseb" w:history="1">
              <w:r w:rsidR="009E53DA">
                <w:rPr>
                  <w:rStyle w:val="Hyperlink"/>
                  <w:rFonts w:ascii="Arial" w:hAnsi="Arial" w:cs="Arial"/>
                  <w:color w:val="0E66BA"/>
                  <w:sz w:val="20"/>
                  <w:szCs w:val="20"/>
                  <w:bdr w:val="none" w:sz="0" w:space="0" w:color="auto" w:frame="1"/>
                </w:rPr>
                <w:t>OUTSEB</w:t>
              </w:r>
            </w:hyperlink>
          </w:p>
        </w:tc>
        <w:tc>
          <w:tcPr>
            <w:tcW w:w="0" w:type="auto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248B538F" w14:textId="77777777" w:rsidR="009E53DA" w:rsidRDefault="009E53DA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r>
              <w:rPr>
                <w:rFonts w:ascii="Arial" w:hAnsi="Arial" w:cs="Arial"/>
                <w:color w:val="353535"/>
                <w:sz w:val="20"/>
                <w:szCs w:val="20"/>
              </w:rPr>
              <w:t>Outputs standard errors of the parameter estimates to the </w:t>
            </w:r>
            <w:r>
              <w:rPr>
                <w:rFonts w:ascii="Arial" w:hAnsi="Arial" w:cs="Arial"/>
                <w:color w:val="353535"/>
                <w:sz w:val="20"/>
                <w:szCs w:val="20"/>
              </w:rPr>
              <w:br/>
              <w:t>OUTEST= data set</w:t>
            </w:r>
          </w:p>
        </w:tc>
      </w:tr>
      <w:tr w:rsidR="009E53DA" w14:paraId="6A1433E2" w14:textId="77777777">
        <w:trPr>
          <w:divId w:val="313680584"/>
        </w:trPr>
        <w:tc>
          <w:tcPr>
            <w:tcW w:w="0" w:type="auto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05F6E287" w14:textId="77777777" w:rsidR="009E53DA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hyperlink r:id="rId41" w:anchor="statug.reg.procoutstb" w:history="1">
              <w:r w:rsidR="009E53DA">
                <w:rPr>
                  <w:rStyle w:val="Hyperlink"/>
                  <w:rFonts w:ascii="Arial" w:hAnsi="Arial" w:cs="Arial"/>
                  <w:color w:val="0E66BA"/>
                  <w:sz w:val="20"/>
                  <w:szCs w:val="20"/>
                  <w:bdr w:val="none" w:sz="0" w:space="0" w:color="auto" w:frame="1"/>
                </w:rPr>
                <w:t>OUTSTB</w:t>
              </w:r>
            </w:hyperlink>
          </w:p>
        </w:tc>
        <w:tc>
          <w:tcPr>
            <w:tcW w:w="0" w:type="auto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6B5D019F" w14:textId="77777777" w:rsidR="009E53DA" w:rsidRDefault="009E53DA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r>
              <w:rPr>
                <w:rFonts w:ascii="Arial" w:hAnsi="Arial" w:cs="Arial"/>
                <w:color w:val="353535"/>
                <w:sz w:val="20"/>
                <w:szCs w:val="20"/>
              </w:rPr>
              <w:t>Outputs standardized parameter estimates to the OUTEST= data </w:t>
            </w:r>
            <w:r>
              <w:rPr>
                <w:rFonts w:ascii="Arial" w:hAnsi="Arial" w:cs="Arial"/>
                <w:color w:val="353535"/>
                <w:sz w:val="20"/>
                <w:szCs w:val="20"/>
              </w:rPr>
              <w:br/>
              <w:t>set. Use only with the RIDGE= or PCOMIT= option.</w:t>
            </w:r>
          </w:p>
        </w:tc>
      </w:tr>
      <w:tr w:rsidR="009E53DA" w14:paraId="7B95341C" w14:textId="77777777">
        <w:trPr>
          <w:divId w:val="313680584"/>
        </w:trPr>
        <w:tc>
          <w:tcPr>
            <w:tcW w:w="0" w:type="auto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24176083" w14:textId="77777777" w:rsidR="009E53DA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hyperlink r:id="rId42" w:anchor="statug.reg.procoutvif" w:history="1">
              <w:r w:rsidR="009E53DA">
                <w:rPr>
                  <w:rStyle w:val="Hyperlink"/>
                  <w:rFonts w:ascii="Arial" w:hAnsi="Arial" w:cs="Arial"/>
                  <w:color w:val="0E66BA"/>
                  <w:sz w:val="20"/>
                  <w:szCs w:val="20"/>
                  <w:bdr w:val="none" w:sz="0" w:space="0" w:color="auto" w:frame="1"/>
                </w:rPr>
                <w:t>OUTVIF</w:t>
              </w:r>
            </w:hyperlink>
          </w:p>
        </w:tc>
        <w:tc>
          <w:tcPr>
            <w:tcW w:w="0" w:type="auto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2FDE3B49" w14:textId="77777777" w:rsidR="009E53DA" w:rsidRDefault="009E53DA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r>
              <w:rPr>
                <w:rFonts w:ascii="Arial" w:hAnsi="Arial" w:cs="Arial"/>
                <w:color w:val="353535"/>
                <w:sz w:val="20"/>
                <w:szCs w:val="20"/>
              </w:rPr>
              <w:t>Outputs the variance inflation factors to the OUTEST= data set.</w:t>
            </w:r>
            <w:r>
              <w:rPr>
                <w:rFonts w:ascii="Arial" w:hAnsi="Arial" w:cs="Arial"/>
                <w:color w:val="353535"/>
                <w:sz w:val="20"/>
                <w:szCs w:val="20"/>
              </w:rPr>
              <w:br/>
              <w:t>Use only with the RIDGE= or PCOMIT= option.</w:t>
            </w:r>
          </w:p>
        </w:tc>
      </w:tr>
      <w:tr w:rsidR="009E53DA" w14:paraId="04DD4C35" w14:textId="77777777">
        <w:trPr>
          <w:divId w:val="313680584"/>
        </w:trPr>
        <w:tc>
          <w:tcPr>
            <w:tcW w:w="0" w:type="auto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25FD1926" w14:textId="77777777" w:rsidR="009E53DA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hyperlink r:id="rId43" w:anchor="statug.reg.procpcomit" w:history="1">
              <w:r w:rsidR="009E53DA">
                <w:rPr>
                  <w:rStyle w:val="Hyperlink"/>
                  <w:rFonts w:ascii="Arial" w:hAnsi="Arial" w:cs="Arial"/>
                  <w:color w:val="0E66BA"/>
                  <w:sz w:val="20"/>
                  <w:szCs w:val="20"/>
                  <w:bdr w:val="none" w:sz="0" w:space="0" w:color="auto" w:frame="1"/>
                </w:rPr>
                <w:t>PCOMIT=</w:t>
              </w:r>
            </w:hyperlink>
          </w:p>
        </w:tc>
        <w:tc>
          <w:tcPr>
            <w:tcW w:w="0" w:type="auto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79BA8DC2" w14:textId="77777777" w:rsidR="009E53DA" w:rsidRDefault="009E53DA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r>
              <w:rPr>
                <w:rFonts w:ascii="Arial" w:hAnsi="Arial" w:cs="Arial"/>
                <w:color w:val="353535"/>
                <w:sz w:val="20"/>
                <w:szCs w:val="20"/>
              </w:rPr>
              <w:t>Performs incomplete principal component analysis and outputs </w:t>
            </w:r>
            <w:r>
              <w:rPr>
                <w:rFonts w:ascii="Arial" w:hAnsi="Arial" w:cs="Arial"/>
                <w:color w:val="353535"/>
                <w:sz w:val="20"/>
                <w:szCs w:val="20"/>
              </w:rPr>
              <w:br/>
              <w:t>estimates to the OUTEST= data set</w:t>
            </w:r>
          </w:p>
        </w:tc>
      </w:tr>
      <w:tr w:rsidR="009E53DA" w14:paraId="4DACAB33" w14:textId="77777777">
        <w:trPr>
          <w:divId w:val="313680584"/>
        </w:trPr>
        <w:tc>
          <w:tcPr>
            <w:tcW w:w="0" w:type="auto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38C14321" w14:textId="77777777" w:rsidR="009E53DA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hyperlink r:id="rId44" w:anchor="statug.reg.procpress" w:history="1">
              <w:r w:rsidR="009E53DA">
                <w:rPr>
                  <w:rStyle w:val="Hyperlink"/>
                  <w:rFonts w:ascii="Arial" w:hAnsi="Arial" w:cs="Arial"/>
                  <w:color w:val="0E66BA"/>
                  <w:sz w:val="20"/>
                  <w:szCs w:val="20"/>
                  <w:bdr w:val="none" w:sz="0" w:space="0" w:color="auto" w:frame="1"/>
                </w:rPr>
                <w:t>PRESS</w:t>
              </w:r>
            </w:hyperlink>
          </w:p>
        </w:tc>
        <w:tc>
          <w:tcPr>
            <w:tcW w:w="0" w:type="auto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69391377" w14:textId="77777777" w:rsidR="009E53DA" w:rsidRDefault="009E53DA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r>
              <w:rPr>
                <w:rFonts w:ascii="Arial" w:hAnsi="Arial" w:cs="Arial"/>
                <w:color w:val="353535"/>
                <w:sz w:val="20"/>
                <w:szCs w:val="20"/>
              </w:rPr>
              <w:t>Outputs the PRESS statistic to the OUTEST= data set</w:t>
            </w:r>
          </w:p>
        </w:tc>
      </w:tr>
      <w:bookmarkStart w:id="0" w:name="_GoBack" w:colFirst="0" w:colLast="1"/>
      <w:tr w:rsidR="009E53DA" w14:paraId="5AB09335" w14:textId="77777777">
        <w:trPr>
          <w:divId w:val="313680584"/>
        </w:trPr>
        <w:tc>
          <w:tcPr>
            <w:tcW w:w="0" w:type="auto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74309DBD" w14:textId="77777777" w:rsidR="009E53DA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"http://support.sas.com/documentation/cdl/en/statug/67523/HTML/default/statug_reg_syntax01.htm" \l "statug.reg.procridge" </w:instrText>
            </w:r>
            <w:r>
              <w:fldChar w:fldCharType="separate"/>
            </w:r>
            <w:r w:rsidR="009E53DA">
              <w:rPr>
                <w:rStyle w:val="Hyperlink"/>
                <w:rFonts w:ascii="Arial" w:hAnsi="Arial" w:cs="Arial"/>
                <w:color w:val="0E66BA"/>
                <w:sz w:val="20"/>
                <w:szCs w:val="20"/>
                <w:bdr w:val="none" w:sz="0" w:space="0" w:color="auto" w:frame="1"/>
              </w:rPr>
              <w:t>RIDGE=</w:t>
            </w:r>
            <w:r>
              <w:rPr>
                <w:rStyle w:val="Hyperlink"/>
                <w:rFonts w:ascii="Arial" w:hAnsi="Arial" w:cs="Arial"/>
                <w:color w:val="0E66BA"/>
                <w:sz w:val="20"/>
                <w:szCs w:val="20"/>
                <w:bdr w:val="none" w:sz="0" w:space="0" w:color="auto" w:frame="1"/>
              </w:rPr>
              <w:fldChar w:fldCharType="end"/>
            </w:r>
          </w:p>
        </w:tc>
        <w:tc>
          <w:tcPr>
            <w:tcW w:w="0" w:type="auto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0820502D" w14:textId="77777777" w:rsidR="009E53DA" w:rsidRDefault="009E53DA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r>
              <w:rPr>
                <w:rFonts w:ascii="Arial" w:hAnsi="Arial" w:cs="Arial"/>
                <w:color w:val="353535"/>
                <w:sz w:val="20"/>
                <w:szCs w:val="20"/>
              </w:rPr>
              <w:t>Performs ridge regression analysis and outputs estimates to the </w:t>
            </w:r>
            <w:r>
              <w:rPr>
                <w:rFonts w:ascii="Arial" w:hAnsi="Arial" w:cs="Arial"/>
                <w:color w:val="353535"/>
                <w:sz w:val="20"/>
                <w:szCs w:val="20"/>
              </w:rPr>
              <w:br/>
              <w:t>OUTEST= data set</w:t>
            </w:r>
          </w:p>
        </w:tc>
      </w:tr>
      <w:tr w:rsidR="009E53DA" w14:paraId="631E4BC3" w14:textId="77777777">
        <w:trPr>
          <w:divId w:val="313680584"/>
        </w:trPr>
        <w:tc>
          <w:tcPr>
            <w:tcW w:w="0" w:type="auto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430C2F52" w14:textId="77777777" w:rsidR="009E53DA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hyperlink r:id="rId45" w:anchor="statug.reg.procrsquare" w:history="1">
              <w:r w:rsidR="009E53DA">
                <w:rPr>
                  <w:rStyle w:val="Hyperlink"/>
                  <w:rFonts w:ascii="Arial" w:hAnsi="Arial" w:cs="Arial"/>
                  <w:color w:val="0E66BA"/>
                  <w:sz w:val="20"/>
                  <w:szCs w:val="20"/>
                  <w:bdr w:val="none" w:sz="0" w:space="0" w:color="auto" w:frame="1"/>
                </w:rPr>
                <w:t>RSQUARE</w:t>
              </w:r>
            </w:hyperlink>
          </w:p>
        </w:tc>
        <w:tc>
          <w:tcPr>
            <w:tcW w:w="0" w:type="auto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4580392D" w14:textId="77777777" w:rsidR="009E53DA" w:rsidRDefault="009E53DA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r>
              <w:rPr>
                <w:rFonts w:ascii="Arial" w:hAnsi="Arial" w:cs="Arial"/>
                <w:color w:val="353535"/>
                <w:sz w:val="20"/>
                <w:szCs w:val="20"/>
              </w:rPr>
              <w:t>Same effect as the EDF option</w:t>
            </w:r>
          </w:p>
        </w:tc>
      </w:tr>
      <w:tr w:rsidR="009E53DA" w14:paraId="11F849B0" w14:textId="77777777">
        <w:trPr>
          <w:divId w:val="313680584"/>
        </w:trPr>
        <w:tc>
          <w:tcPr>
            <w:tcW w:w="0" w:type="auto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1C4D5E92" w14:textId="77777777" w:rsidR="009E53DA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hyperlink r:id="rId46" w:anchor="statug.reg.proctableout" w:history="1">
              <w:r w:rsidR="009E53DA">
                <w:rPr>
                  <w:rStyle w:val="Hyperlink"/>
                  <w:rFonts w:ascii="Arial" w:hAnsi="Arial" w:cs="Arial"/>
                  <w:color w:val="0E66BA"/>
                  <w:sz w:val="20"/>
                  <w:szCs w:val="20"/>
                  <w:bdr w:val="none" w:sz="0" w:space="0" w:color="auto" w:frame="1"/>
                </w:rPr>
                <w:t>TABLEOUT</w:t>
              </w:r>
            </w:hyperlink>
          </w:p>
        </w:tc>
        <w:tc>
          <w:tcPr>
            <w:tcW w:w="0" w:type="auto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5F31BBA3" w14:textId="77777777" w:rsidR="009E53DA" w:rsidRDefault="009E53DA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r>
              <w:rPr>
                <w:rFonts w:ascii="Arial" w:hAnsi="Arial" w:cs="Arial"/>
                <w:color w:val="353535"/>
                <w:sz w:val="20"/>
                <w:szCs w:val="20"/>
              </w:rPr>
              <w:t>Outputs standard errors, confidence limits, and associated test </w:t>
            </w:r>
            <w:r>
              <w:rPr>
                <w:rFonts w:ascii="Arial" w:hAnsi="Arial" w:cs="Arial"/>
                <w:color w:val="353535"/>
                <w:sz w:val="20"/>
                <w:szCs w:val="20"/>
              </w:rPr>
              <w:br/>
              <w:t>statistics of the parameter estimates to the OUTEST= data set</w:t>
            </w:r>
          </w:p>
        </w:tc>
      </w:tr>
      <w:tr w:rsidR="009E53DA" w14:paraId="2821B339" w14:textId="77777777">
        <w:trPr>
          <w:divId w:val="313680584"/>
        </w:trPr>
        <w:tc>
          <w:tcPr>
            <w:tcW w:w="0" w:type="auto"/>
            <w:gridSpan w:val="2"/>
            <w:shd w:val="clear" w:color="auto" w:fill="EDF2F9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7D2FA6DF" w14:textId="77777777" w:rsidR="009E53DA" w:rsidRDefault="009E53DA">
            <w:pPr>
              <w:pStyle w:val="NormalWeb"/>
              <w:shd w:val="clear" w:color="auto" w:fill="EDF2F9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r>
              <w:rPr>
                <w:rFonts w:ascii="Arial" w:hAnsi="Arial" w:cs="Arial"/>
                <w:color w:val="353535"/>
                <w:sz w:val="20"/>
                <w:szCs w:val="20"/>
              </w:rPr>
              <w:t>ODS Graphics Options</w:t>
            </w:r>
          </w:p>
        </w:tc>
      </w:tr>
      <w:tr w:rsidR="009E53DA" w14:paraId="1A4B2B59" w14:textId="77777777">
        <w:trPr>
          <w:divId w:val="313680584"/>
        </w:trPr>
        <w:tc>
          <w:tcPr>
            <w:tcW w:w="0" w:type="auto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2FE54F13" w14:textId="77777777" w:rsidR="009E53DA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hyperlink r:id="rId47" w:anchor="statug.reg.procplots" w:history="1">
              <w:r w:rsidR="009E53DA">
                <w:rPr>
                  <w:rStyle w:val="Hyperlink"/>
                  <w:rFonts w:ascii="Arial" w:hAnsi="Arial" w:cs="Arial"/>
                  <w:color w:val="0E66BA"/>
                  <w:sz w:val="20"/>
                  <w:szCs w:val="20"/>
                  <w:bdr w:val="none" w:sz="0" w:space="0" w:color="auto" w:frame="1"/>
                </w:rPr>
                <w:t>PLOTS=</w:t>
              </w:r>
            </w:hyperlink>
          </w:p>
        </w:tc>
        <w:tc>
          <w:tcPr>
            <w:tcW w:w="0" w:type="auto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0B175CAE" w14:textId="77777777" w:rsidR="009E53DA" w:rsidRDefault="009E53DA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r>
              <w:rPr>
                <w:rFonts w:ascii="Arial" w:hAnsi="Arial" w:cs="Arial"/>
                <w:color w:val="353535"/>
                <w:sz w:val="20"/>
                <w:szCs w:val="20"/>
              </w:rPr>
              <w:t>Produces ODS graphical displays</w:t>
            </w:r>
          </w:p>
        </w:tc>
      </w:tr>
      <w:tr w:rsidR="009E53DA" w14:paraId="09A6BFC8" w14:textId="77777777">
        <w:trPr>
          <w:divId w:val="313680584"/>
        </w:trPr>
        <w:tc>
          <w:tcPr>
            <w:tcW w:w="0" w:type="auto"/>
            <w:gridSpan w:val="2"/>
            <w:shd w:val="clear" w:color="auto" w:fill="EDF2F9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50CAA848" w14:textId="77777777" w:rsidR="009E53DA" w:rsidRDefault="009E53DA">
            <w:pPr>
              <w:pStyle w:val="NormalWeb"/>
              <w:shd w:val="clear" w:color="auto" w:fill="EDF2F9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r>
              <w:rPr>
                <w:rFonts w:ascii="Arial" w:hAnsi="Arial" w:cs="Arial"/>
                <w:color w:val="353535"/>
                <w:sz w:val="20"/>
                <w:szCs w:val="20"/>
              </w:rPr>
              <w:t>Display Options</w:t>
            </w:r>
          </w:p>
        </w:tc>
      </w:tr>
      <w:tr w:rsidR="009E53DA" w14:paraId="5AAD851C" w14:textId="77777777">
        <w:trPr>
          <w:divId w:val="313680584"/>
        </w:trPr>
        <w:tc>
          <w:tcPr>
            <w:tcW w:w="0" w:type="auto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5D18052A" w14:textId="77777777" w:rsidR="009E53DA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hyperlink r:id="rId48" w:anchor="statug.reg.proccorr" w:history="1">
              <w:r w:rsidR="009E53DA">
                <w:rPr>
                  <w:rStyle w:val="Hyperlink"/>
                  <w:rFonts w:ascii="Arial" w:hAnsi="Arial" w:cs="Arial"/>
                  <w:color w:val="0E66BA"/>
                  <w:sz w:val="20"/>
                  <w:szCs w:val="20"/>
                  <w:bdr w:val="none" w:sz="0" w:space="0" w:color="auto" w:frame="1"/>
                </w:rPr>
                <w:t>CORR</w:t>
              </w:r>
            </w:hyperlink>
          </w:p>
        </w:tc>
        <w:tc>
          <w:tcPr>
            <w:tcW w:w="0" w:type="auto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7D8B0E38" w14:textId="77777777" w:rsidR="009E53DA" w:rsidRDefault="009E53DA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r>
              <w:rPr>
                <w:rFonts w:ascii="Arial" w:hAnsi="Arial" w:cs="Arial"/>
                <w:color w:val="353535"/>
                <w:sz w:val="20"/>
                <w:szCs w:val="20"/>
              </w:rPr>
              <w:t>Displays correlation matrix for variables listed in </w:t>
            </w:r>
            <w:hyperlink r:id="rId49" w:history="1">
              <w:r>
                <w:rPr>
                  <w:rStyle w:val="Hyperlink"/>
                  <w:rFonts w:ascii="Arial" w:hAnsi="Arial" w:cs="Arial"/>
                  <w:color w:val="0E66BA"/>
                  <w:sz w:val="20"/>
                  <w:szCs w:val="20"/>
                  <w:bdr w:val="none" w:sz="0" w:space="0" w:color="auto" w:frame="1"/>
                </w:rPr>
                <w:t>MODEL</w:t>
              </w:r>
            </w:hyperlink>
            <w:r>
              <w:rPr>
                <w:rFonts w:ascii="Arial" w:hAnsi="Arial" w:cs="Arial"/>
                <w:color w:val="353535"/>
                <w:sz w:val="20"/>
                <w:szCs w:val="20"/>
              </w:rPr>
              <w:t> and </w:t>
            </w:r>
            <w:r>
              <w:rPr>
                <w:rFonts w:ascii="Arial" w:hAnsi="Arial" w:cs="Arial"/>
                <w:color w:val="353535"/>
                <w:sz w:val="20"/>
                <w:szCs w:val="20"/>
              </w:rPr>
              <w:br/>
            </w:r>
            <w:hyperlink r:id="rId50" w:history="1">
              <w:r>
                <w:rPr>
                  <w:rStyle w:val="Hyperlink"/>
                  <w:rFonts w:ascii="Arial" w:hAnsi="Arial" w:cs="Arial"/>
                  <w:color w:val="0E66BA"/>
                  <w:sz w:val="20"/>
                  <w:szCs w:val="20"/>
                  <w:bdr w:val="none" w:sz="0" w:space="0" w:color="auto" w:frame="1"/>
                </w:rPr>
                <w:t>VAR</w:t>
              </w:r>
            </w:hyperlink>
            <w:r>
              <w:rPr>
                <w:rFonts w:ascii="Arial" w:hAnsi="Arial" w:cs="Arial"/>
                <w:color w:val="353535"/>
                <w:sz w:val="20"/>
                <w:szCs w:val="20"/>
              </w:rPr>
              <w:t> statements</w:t>
            </w:r>
          </w:p>
        </w:tc>
      </w:tr>
      <w:tr w:rsidR="009E53DA" w14:paraId="05BA2CEE" w14:textId="77777777">
        <w:trPr>
          <w:divId w:val="313680584"/>
        </w:trPr>
        <w:tc>
          <w:tcPr>
            <w:tcW w:w="0" w:type="auto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4DD86C4C" w14:textId="77777777" w:rsidR="009E53DA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hyperlink r:id="rId51" w:anchor="statug.reg.procsimple" w:history="1">
              <w:r w:rsidR="009E53DA">
                <w:rPr>
                  <w:rStyle w:val="Hyperlink"/>
                  <w:rFonts w:ascii="Arial" w:hAnsi="Arial" w:cs="Arial"/>
                  <w:color w:val="0E66BA"/>
                  <w:sz w:val="20"/>
                  <w:szCs w:val="20"/>
                  <w:bdr w:val="none" w:sz="0" w:space="0" w:color="auto" w:frame="1"/>
                </w:rPr>
                <w:t>SIMPLE</w:t>
              </w:r>
            </w:hyperlink>
          </w:p>
        </w:tc>
        <w:tc>
          <w:tcPr>
            <w:tcW w:w="0" w:type="auto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02BF7362" w14:textId="77777777" w:rsidR="009E53DA" w:rsidRDefault="009E53DA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r>
              <w:rPr>
                <w:rFonts w:ascii="Arial" w:hAnsi="Arial" w:cs="Arial"/>
                <w:color w:val="353535"/>
                <w:sz w:val="20"/>
                <w:szCs w:val="20"/>
              </w:rPr>
              <w:t>Displays simple statistics for each variable listed in </w:t>
            </w:r>
            <w:hyperlink r:id="rId52" w:history="1">
              <w:r>
                <w:rPr>
                  <w:rStyle w:val="Hyperlink"/>
                  <w:rFonts w:ascii="Arial" w:hAnsi="Arial" w:cs="Arial"/>
                  <w:color w:val="0E66BA"/>
                  <w:sz w:val="20"/>
                  <w:szCs w:val="20"/>
                  <w:bdr w:val="none" w:sz="0" w:space="0" w:color="auto" w:frame="1"/>
                </w:rPr>
                <w:t>MODEL</w:t>
              </w:r>
            </w:hyperlink>
            <w:r>
              <w:rPr>
                <w:rFonts w:ascii="Arial" w:hAnsi="Arial" w:cs="Arial"/>
                <w:color w:val="353535"/>
                <w:sz w:val="20"/>
                <w:szCs w:val="20"/>
              </w:rPr>
              <w:t> and </w:t>
            </w:r>
            <w:r>
              <w:rPr>
                <w:rFonts w:ascii="Arial" w:hAnsi="Arial" w:cs="Arial"/>
                <w:color w:val="353535"/>
                <w:sz w:val="20"/>
                <w:szCs w:val="20"/>
              </w:rPr>
              <w:br/>
            </w:r>
            <w:hyperlink r:id="rId53" w:history="1">
              <w:r>
                <w:rPr>
                  <w:rStyle w:val="Hyperlink"/>
                  <w:rFonts w:ascii="Arial" w:hAnsi="Arial" w:cs="Arial"/>
                  <w:color w:val="0E66BA"/>
                  <w:sz w:val="20"/>
                  <w:szCs w:val="20"/>
                  <w:bdr w:val="none" w:sz="0" w:space="0" w:color="auto" w:frame="1"/>
                </w:rPr>
                <w:t>VAR</w:t>
              </w:r>
            </w:hyperlink>
            <w:r>
              <w:rPr>
                <w:rFonts w:ascii="Arial" w:hAnsi="Arial" w:cs="Arial"/>
                <w:color w:val="353535"/>
                <w:sz w:val="20"/>
                <w:szCs w:val="20"/>
              </w:rPr>
              <w:t> statements</w:t>
            </w:r>
          </w:p>
        </w:tc>
      </w:tr>
      <w:tr w:rsidR="009E53DA" w14:paraId="02F1B1FC" w14:textId="77777777">
        <w:trPr>
          <w:divId w:val="313680584"/>
        </w:trPr>
        <w:tc>
          <w:tcPr>
            <w:tcW w:w="0" w:type="auto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525A4E06" w14:textId="77777777" w:rsidR="009E53DA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hyperlink r:id="rId54" w:anchor="statug.reg.procusscp" w:history="1">
              <w:r w:rsidR="009E53DA">
                <w:rPr>
                  <w:rStyle w:val="Hyperlink"/>
                  <w:rFonts w:ascii="Arial" w:hAnsi="Arial" w:cs="Arial"/>
                  <w:color w:val="0E66BA"/>
                  <w:sz w:val="20"/>
                  <w:szCs w:val="20"/>
                  <w:bdr w:val="none" w:sz="0" w:space="0" w:color="auto" w:frame="1"/>
                </w:rPr>
                <w:t>USSCP</w:t>
              </w:r>
            </w:hyperlink>
          </w:p>
        </w:tc>
        <w:tc>
          <w:tcPr>
            <w:tcW w:w="0" w:type="auto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6D70296A" w14:textId="77777777" w:rsidR="009E53DA" w:rsidRDefault="009E53DA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r>
              <w:rPr>
                <w:rFonts w:ascii="Arial" w:hAnsi="Arial" w:cs="Arial"/>
                <w:color w:val="353535"/>
                <w:sz w:val="20"/>
                <w:szCs w:val="20"/>
              </w:rPr>
              <w:t xml:space="preserve">Displays uncorrected sums of squares and </w:t>
            </w:r>
            <w:proofErr w:type="spellStart"/>
            <w:r>
              <w:rPr>
                <w:rFonts w:ascii="Arial" w:hAnsi="Arial" w:cs="Arial"/>
                <w:color w:val="353535"/>
                <w:sz w:val="20"/>
                <w:szCs w:val="20"/>
              </w:rPr>
              <w:t>crossproducts</w:t>
            </w:r>
            <w:proofErr w:type="spellEnd"/>
            <w:r>
              <w:rPr>
                <w:rFonts w:ascii="Arial" w:hAnsi="Arial" w:cs="Arial"/>
                <w:color w:val="353535"/>
                <w:sz w:val="20"/>
                <w:szCs w:val="20"/>
              </w:rPr>
              <w:t xml:space="preserve"> matrix</w:t>
            </w:r>
          </w:p>
        </w:tc>
      </w:tr>
      <w:tr w:rsidR="009E53DA" w14:paraId="1DC1F83D" w14:textId="77777777">
        <w:trPr>
          <w:divId w:val="313680584"/>
        </w:trPr>
        <w:tc>
          <w:tcPr>
            <w:tcW w:w="0" w:type="auto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0D45C85F" w14:textId="77777777" w:rsidR="009E53DA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hyperlink r:id="rId55" w:anchor="statug.reg.procall" w:history="1">
              <w:r w:rsidR="009E53DA">
                <w:rPr>
                  <w:rStyle w:val="Hyperlink"/>
                  <w:rFonts w:ascii="Arial" w:hAnsi="Arial" w:cs="Arial"/>
                  <w:color w:val="0E66BA"/>
                  <w:sz w:val="20"/>
                  <w:szCs w:val="20"/>
                  <w:bdr w:val="none" w:sz="0" w:space="0" w:color="auto" w:frame="1"/>
                </w:rPr>
                <w:t>ALL</w:t>
              </w:r>
            </w:hyperlink>
          </w:p>
        </w:tc>
        <w:tc>
          <w:tcPr>
            <w:tcW w:w="0" w:type="auto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4924A45A" w14:textId="77777777" w:rsidR="009E53DA" w:rsidRDefault="009E53DA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r>
              <w:rPr>
                <w:rFonts w:ascii="Arial" w:hAnsi="Arial" w:cs="Arial"/>
                <w:color w:val="353535"/>
                <w:sz w:val="20"/>
                <w:szCs w:val="20"/>
              </w:rPr>
              <w:t>Displays all statistics (CORR, SIMPLE, and USSCP)</w:t>
            </w:r>
          </w:p>
        </w:tc>
      </w:tr>
      <w:tr w:rsidR="009E53DA" w14:paraId="06E63BA7" w14:textId="77777777">
        <w:trPr>
          <w:divId w:val="313680584"/>
        </w:trPr>
        <w:tc>
          <w:tcPr>
            <w:tcW w:w="0" w:type="auto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355D07C4" w14:textId="77777777" w:rsidR="009E53DA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hyperlink r:id="rId56" w:anchor="statug.reg.procnoprint" w:history="1">
              <w:r w:rsidR="009E53DA">
                <w:rPr>
                  <w:rStyle w:val="Hyperlink"/>
                  <w:rFonts w:ascii="Arial" w:hAnsi="Arial" w:cs="Arial"/>
                  <w:color w:val="0E66BA"/>
                  <w:sz w:val="20"/>
                  <w:szCs w:val="20"/>
                  <w:bdr w:val="none" w:sz="0" w:space="0" w:color="auto" w:frame="1"/>
                </w:rPr>
                <w:t>NOPRINT</w:t>
              </w:r>
            </w:hyperlink>
          </w:p>
        </w:tc>
        <w:tc>
          <w:tcPr>
            <w:tcW w:w="0" w:type="auto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4CFFA83E" w14:textId="77777777" w:rsidR="009E53DA" w:rsidRDefault="009E53DA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r>
              <w:rPr>
                <w:rFonts w:ascii="Arial" w:hAnsi="Arial" w:cs="Arial"/>
                <w:color w:val="353535"/>
                <w:sz w:val="20"/>
                <w:szCs w:val="20"/>
              </w:rPr>
              <w:t>Suppresses output</w:t>
            </w:r>
          </w:p>
        </w:tc>
      </w:tr>
      <w:tr w:rsidR="009E53DA" w14:paraId="79CD6C96" w14:textId="77777777">
        <w:trPr>
          <w:divId w:val="313680584"/>
        </w:trPr>
        <w:tc>
          <w:tcPr>
            <w:tcW w:w="0" w:type="auto"/>
            <w:gridSpan w:val="2"/>
            <w:shd w:val="clear" w:color="auto" w:fill="EDF2F9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498B2313" w14:textId="77777777" w:rsidR="009E53DA" w:rsidRDefault="009E53DA">
            <w:pPr>
              <w:pStyle w:val="NormalWeb"/>
              <w:shd w:val="clear" w:color="auto" w:fill="EDF2F9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r>
              <w:rPr>
                <w:rFonts w:ascii="Arial" w:hAnsi="Arial" w:cs="Arial"/>
                <w:color w:val="353535"/>
                <w:sz w:val="20"/>
                <w:szCs w:val="20"/>
              </w:rPr>
              <w:t>Other Options</w:t>
            </w:r>
          </w:p>
        </w:tc>
      </w:tr>
      <w:tr w:rsidR="009E53DA" w14:paraId="3EBAA404" w14:textId="77777777">
        <w:trPr>
          <w:divId w:val="313680584"/>
        </w:trPr>
        <w:tc>
          <w:tcPr>
            <w:tcW w:w="0" w:type="auto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58CBAAC8" w14:textId="77777777" w:rsidR="009E53DA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hyperlink r:id="rId57" w:anchor="statug.reg.procalpha" w:history="1">
              <w:r w:rsidR="009E53DA">
                <w:rPr>
                  <w:rStyle w:val="Hyperlink"/>
                  <w:rFonts w:ascii="Arial" w:hAnsi="Arial" w:cs="Arial"/>
                  <w:color w:val="0E66BA"/>
                  <w:sz w:val="20"/>
                  <w:szCs w:val="20"/>
                  <w:bdr w:val="none" w:sz="0" w:space="0" w:color="auto" w:frame="1"/>
                </w:rPr>
                <w:t>ALPHA=</w:t>
              </w:r>
            </w:hyperlink>
          </w:p>
        </w:tc>
        <w:tc>
          <w:tcPr>
            <w:tcW w:w="0" w:type="auto"/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186390E7" w14:textId="77777777" w:rsidR="009E53DA" w:rsidRDefault="009E53DA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r>
              <w:rPr>
                <w:rFonts w:ascii="Arial" w:hAnsi="Arial" w:cs="Arial"/>
                <w:color w:val="353535"/>
                <w:sz w:val="20"/>
                <w:szCs w:val="20"/>
              </w:rPr>
              <w:t>Sets significance value for confidence and prediction intervals and tests</w:t>
            </w:r>
          </w:p>
        </w:tc>
      </w:tr>
      <w:tr w:rsidR="009E53DA" w14:paraId="139741AC" w14:textId="77777777">
        <w:trPr>
          <w:divId w:val="313680584"/>
        </w:trPr>
        <w:tc>
          <w:tcPr>
            <w:tcW w:w="0" w:type="auto"/>
            <w:tcBorders>
              <w:bottom w:val="single" w:sz="6" w:space="0" w:color="000000"/>
            </w:tcBorders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19330CD7" w14:textId="77777777" w:rsidR="009E53DA" w:rsidRDefault="00A05EFF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hyperlink r:id="rId58" w:anchor="statug.reg.procsingular" w:history="1">
              <w:r w:rsidR="009E53DA">
                <w:rPr>
                  <w:rStyle w:val="Hyperlink"/>
                  <w:rFonts w:ascii="Arial" w:hAnsi="Arial" w:cs="Arial"/>
                  <w:color w:val="0E66BA"/>
                  <w:sz w:val="20"/>
                  <w:szCs w:val="20"/>
                  <w:bdr w:val="none" w:sz="0" w:space="0" w:color="auto" w:frame="1"/>
                </w:rPr>
                <w:t>SINGULAR=</w:t>
              </w:r>
            </w:hyperlink>
          </w:p>
        </w:tc>
        <w:tc>
          <w:tcPr>
            <w:tcW w:w="0" w:type="auto"/>
            <w:tcBorders>
              <w:bottom w:val="single" w:sz="6" w:space="0" w:color="000000"/>
            </w:tcBorders>
            <w:tcMar>
              <w:top w:w="15" w:type="dxa"/>
              <w:left w:w="240" w:type="dxa"/>
              <w:bottom w:w="15" w:type="dxa"/>
              <w:right w:w="240" w:type="dxa"/>
            </w:tcMar>
            <w:hideMark/>
          </w:tcPr>
          <w:p w14:paraId="56805059" w14:textId="77777777" w:rsidR="009E53DA" w:rsidRDefault="009E53DA">
            <w:pPr>
              <w:pStyle w:val="NormalWeb"/>
              <w:spacing w:before="0" w:beforeAutospacing="0" w:after="0" w:afterAutospacing="0" w:line="300" w:lineRule="atLeast"/>
              <w:rPr>
                <w:rFonts w:ascii="Arial" w:hAnsi="Arial" w:cs="Arial"/>
                <w:color w:val="353535"/>
                <w:sz w:val="20"/>
                <w:szCs w:val="20"/>
              </w:rPr>
            </w:pPr>
            <w:r>
              <w:rPr>
                <w:rFonts w:ascii="Arial" w:hAnsi="Arial" w:cs="Arial"/>
                <w:color w:val="353535"/>
                <w:sz w:val="20"/>
                <w:szCs w:val="20"/>
              </w:rPr>
              <w:t>Sets criterion for checking for singularity</w:t>
            </w:r>
          </w:p>
        </w:tc>
      </w:tr>
      <w:bookmarkEnd w:id="0"/>
    </w:tbl>
    <w:p w14:paraId="2CBF2712" w14:textId="77777777" w:rsidR="000476E6" w:rsidRDefault="000476E6"/>
    <w:sectPr w:rsidR="00047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6E6"/>
    <w:rsid w:val="000476E6"/>
    <w:rsid w:val="009E53DA"/>
    <w:rsid w:val="00A0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EB5A"/>
  <w15:chartTrackingRefBased/>
  <w15:docId w15:val="{2A5B7FAB-D4B7-154B-B88F-866D6AA6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76E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76E6"/>
    <w:rPr>
      <w:color w:val="0000FF"/>
      <w:u w:val="single"/>
    </w:rPr>
  </w:style>
  <w:style w:type="paragraph" w:customStyle="1" w:styleId="aaoutputtitle">
    <w:name w:val="aaoutputtitle"/>
    <w:basedOn w:val="Normal"/>
    <w:rsid w:val="009E53D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680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upport.sas.com/documentation/cdl/en/procstat/63963/HTML/default/procstat_corr_sect004.htm" TargetMode="External"/><Relationship Id="rId18" Type="http://schemas.openxmlformats.org/officeDocument/2006/relationships/hyperlink" Target="http://support.sas.com/documentation/cdl/en/procstat/63963/HTML/default/procstat_corr_sect004.htm" TargetMode="External"/><Relationship Id="rId26" Type="http://schemas.openxmlformats.org/officeDocument/2006/relationships/hyperlink" Target="http://support.sas.com/documentation/cdl/en/procstat/63963/HTML/default/procstat_corr_sect004.htm" TargetMode="External"/><Relationship Id="rId39" Type="http://schemas.openxmlformats.org/officeDocument/2006/relationships/hyperlink" Target="http://support.sas.com/documentation/cdl/en/statug/67523/HTML/default/statug_reg_syntax01.htm" TargetMode="External"/><Relationship Id="rId21" Type="http://schemas.openxmlformats.org/officeDocument/2006/relationships/hyperlink" Target="http://support.sas.com/documentation/cdl/en/procstat/63963/HTML/default/procstat_corr_sect004.htm" TargetMode="External"/><Relationship Id="rId34" Type="http://schemas.openxmlformats.org/officeDocument/2006/relationships/hyperlink" Target="http://support.sas.com/documentation/cdl/en/procstat/63963/HTML/default/procstat_corr_sect004.htm" TargetMode="External"/><Relationship Id="rId42" Type="http://schemas.openxmlformats.org/officeDocument/2006/relationships/hyperlink" Target="http://support.sas.com/documentation/cdl/en/statug/67523/HTML/default/statug_reg_syntax01.htm" TargetMode="External"/><Relationship Id="rId47" Type="http://schemas.openxmlformats.org/officeDocument/2006/relationships/hyperlink" Target="http://support.sas.com/documentation/cdl/en/statug/67523/HTML/default/statug_reg_syntax01.htm" TargetMode="External"/><Relationship Id="rId50" Type="http://schemas.openxmlformats.org/officeDocument/2006/relationships/hyperlink" Target="http://support.sas.com/documentation/cdl/en/statug/67523/HTML/default/statug_reg_syntax21.htm" TargetMode="External"/><Relationship Id="rId55" Type="http://schemas.openxmlformats.org/officeDocument/2006/relationships/hyperlink" Target="http://support.sas.com/documentation/cdl/en/statug/67523/HTML/default/statug_reg_syntax01.htm" TargetMode="External"/><Relationship Id="rId7" Type="http://schemas.openxmlformats.org/officeDocument/2006/relationships/hyperlink" Target="http://support.sas.com/documentation/cdl/en/procstat/63963/HTML/default/procstat_corr_sect004.htm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support.sas.com/documentation/cdl/en/procstat/63963/HTML/default/procstat_corr_sect004.htm" TargetMode="External"/><Relationship Id="rId25" Type="http://schemas.openxmlformats.org/officeDocument/2006/relationships/hyperlink" Target="http://support.sas.com/documentation/cdl/en/procstat/63963/HTML/default/procstat_corr_sect004.htm" TargetMode="External"/><Relationship Id="rId33" Type="http://schemas.openxmlformats.org/officeDocument/2006/relationships/hyperlink" Target="http://support.sas.com/documentation/cdl/en/procstat/63963/HTML/default/procstat_corr_sect004.htm" TargetMode="External"/><Relationship Id="rId38" Type="http://schemas.openxmlformats.org/officeDocument/2006/relationships/hyperlink" Target="http://support.sas.com/documentation/cdl/en/statug/67523/HTML/default/statug_reg_syntax01.htm" TargetMode="External"/><Relationship Id="rId46" Type="http://schemas.openxmlformats.org/officeDocument/2006/relationships/hyperlink" Target="http://support.sas.com/documentation/cdl/en/statug/67523/HTML/default/statug_reg_syntax01.htm" TargetMode="External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support.sas.com/documentation/cdl/en/procstat/63963/HTML/default/procstat_corr_sect004.htm" TargetMode="External"/><Relationship Id="rId20" Type="http://schemas.openxmlformats.org/officeDocument/2006/relationships/hyperlink" Target="http://support.sas.com/documentation/cdl/en/procstat/63963/HTML/default/procstat_corr_sect004.htm" TargetMode="External"/><Relationship Id="rId29" Type="http://schemas.openxmlformats.org/officeDocument/2006/relationships/hyperlink" Target="http://support.sas.com/documentation/cdl/en/procstat/63963/HTML/default/procstat_corr_sect004.htm" TargetMode="External"/><Relationship Id="rId41" Type="http://schemas.openxmlformats.org/officeDocument/2006/relationships/hyperlink" Target="http://support.sas.com/documentation/cdl/en/statug/67523/HTML/default/statug_reg_syntax01.htm" TargetMode="External"/><Relationship Id="rId54" Type="http://schemas.openxmlformats.org/officeDocument/2006/relationships/hyperlink" Target="http://support.sas.com/documentation/cdl/en/statug/67523/HTML/default/statug_reg_syntax01.htm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support.sas.com/documentation/cdl/en/procstat/63963/HTML/default/procstat_corr_sect004.htm" TargetMode="External"/><Relationship Id="rId24" Type="http://schemas.openxmlformats.org/officeDocument/2006/relationships/hyperlink" Target="http://support.sas.com/documentation/cdl/en/procstat/63963/HTML/default/procstat_corr_sect004.htm" TargetMode="External"/><Relationship Id="rId32" Type="http://schemas.openxmlformats.org/officeDocument/2006/relationships/image" Target="media/image3.png"/><Relationship Id="rId37" Type="http://schemas.openxmlformats.org/officeDocument/2006/relationships/hyperlink" Target="http://support.sas.com/documentation/cdl/en/statug/67523/HTML/default/statug_reg_syntax01.htm" TargetMode="External"/><Relationship Id="rId40" Type="http://schemas.openxmlformats.org/officeDocument/2006/relationships/hyperlink" Target="http://support.sas.com/documentation/cdl/en/statug/67523/HTML/default/statug_reg_syntax01.htm" TargetMode="External"/><Relationship Id="rId45" Type="http://schemas.openxmlformats.org/officeDocument/2006/relationships/hyperlink" Target="http://support.sas.com/documentation/cdl/en/statug/67523/HTML/default/statug_reg_syntax01.htm" TargetMode="External"/><Relationship Id="rId53" Type="http://schemas.openxmlformats.org/officeDocument/2006/relationships/hyperlink" Target="http://support.sas.com/documentation/cdl/en/statug/67523/HTML/default/statug_reg_syntax21.htm" TargetMode="External"/><Relationship Id="rId58" Type="http://schemas.openxmlformats.org/officeDocument/2006/relationships/hyperlink" Target="http://support.sas.com/documentation/cdl/en/statug/67523/HTML/default/statug_reg_syntax01.htm" TargetMode="External"/><Relationship Id="rId5" Type="http://schemas.openxmlformats.org/officeDocument/2006/relationships/hyperlink" Target="http://support.sas.com/documentation/cdl/en/procstat/63963/HTML/default/procstat_corr_sect004.htm" TargetMode="External"/><Relationship Id="rId15" Type="http://schemas.openxmlformats.org/officeDocument/2006/relationships/hyperlink" Target="http://support.sas.com/documentation/cdl/en/procstat/63963/HTML/default/procstat_corr_sect004.htm" TargetMode="External"/><Relationship Id="rId23" Type="http://schemas.openxmlformats.org/officeDocument/2006/relationships/hyperlink" Target="http://support.sas.com/documentation/cdl/en/procstat/63963/HTML/default/procstat_corr_sect004.htm" TargetMode="External"/><Relationship Id="rId28" Type="http://schemas.openxmlformats.org/officeDocument/2006/relationships/hyperlink" Target="http://support.sas.com/documentation/cdl/en/procstat/63963/HTML/default/procstat_corr_sect004.htm" TargetMode="External"/><Relationship Id="rId36" Type="http://schemas.openxmlformats.org/officeDocument/2006/relationships/hyperlink" Target="http://support.sas.com/documentation/cdl/en/statug/67523/HTML/default/statug_reg_syntax01.htm" TargetMode="External"/><Relationship Id="rId49" Type="http://schemas.openxmlformats.org/officeDocument/2006/relationships/hyperlink" Target="http://support.sas.com/documentation/cdl/en/statug/67523/HTML/default/statug_reg_syntax08.htm" TargetMode="External"/><Relationship Id="rId57" Type="http://schemas.openxmlformats.org/officeDocument/2006/relationships/hyperlink" Target="http://support.sas.com/documentation/cdl/en/statug/67523/HTML/default/statug_reg_syntax01.htm" TargetMode="External"/><Relationship Id="rId10" Type="http://schemas.openxmlformats.org/officeDocument/2006/relationships/hyperlink" Target="http://support.sas.com/documentation/cdl/en/procstat/63963/HTML/default/procstat_corr_sect004.htm" TargetMode="External"/><Relationship Id="rId19" Type="http://schemas.openxmlformats.org/officeDocument/2006/relationships/hyperlink" Target="http://support.sas.com/documentation/cdl/en/procstat/63963/HTML/default/procstat_corr_sect004.htm" TargetMode="External"/><Relationship Id="rId31" Type="http://schemas.openxmlformats.org/officeDocument/2006/relationships/hyperlink" Target="http://support.sas.com/documentation/cdl/en/procstat/63963/HTML/default/procstat_corr_sect004.htm" TargetMode="External"/><Relationship Id="rId44" Type="http://schemas.openxmlformats.org/officeDocument/2006/relationships/hyperlink" Target="http://support.sas.com/documentation/cdl/en/statug/67523/HTML/default/statug_reg_syntax01.htm" TargetMode="External"/><Relationship Id="rId52" Type="http://schemas.openxmlformats.org/officeDocument/2006/relationships/hyperlink" Target="http://support.sas.com/documentation/cdl/en/statug/67523/HTML/default/statug_reg_syntax08.htm" TargetMode="External"/><Relationship Id="rId60" Type="http://schemas.openxmlformats.org/officeDocument/2006/relationships/theme" Target="theme/theme1.xml"/><Relationship Id="rId4" Type="http://schemas.openxmlformats.org/officeDocument/2006/relationships/hyperlink" Target="http://support.sas.com/documentation/cdl/en/procstat/63963/HTML/default/procstat_corr_sect004.htm" TargetMode="External"/><Relationship Id="rId9" Type="http://schemas.openxmlformats.org/officeDocument/2006/relationships/hyperlink" Target="http://support.sas.com/documentation/cdl/en/procstat/63963/HTML/default/procstat_corr_sect004.htm" TargetMode="External"/><Relationship Id="rId14" Type="http://schemas.openxmlformats.org/officeDocument/2006/relationships/hyperlink" Target="http://support.sas.com/documentation/cdl/en/procstat/63963/HTML/default/procstat_corr_sect004.htm" TargetMode="External"/><Relationship Id="rId22" Type="http://schemas.openxmlformats.org/officeDocument/2006/relationships/hyperlink" Target="http://support.sas.com/documentation/cdl/en/procstat/63963/HTML/default/procstat_corr_sect004.htm" TargetMode="External"/><Relationship Id="rId27" Type="http://schemas.openxmlformats.org/officeDocument/2006/relationships/hyperlink" Target="http://support.sas.com/documentation/cdl/en/procstat/63963/HTML/default/procstat_corr_sect004.htm" TargetMode="External"/><Relationship Id="rId30" Type="http://schemas.openxmlformats.org/officeDocument/2006/relationships/hyperlink" Target="http://support.sas.com/documentation/cdl/en/procstat/63963/HTML/default/procstat_corr_sect004.htm" TargetMode="External"/><Relationship Id="rId35" Type="http://schemas.openxmlformats.org/officeDocument/2006/relationships/hyperlink" Target="http://support.sas.com/documentation/cdl/en/statug/67523/HTML/default/statug_reg_syntax01.htm" TargetMode="External"/><Relationship Id="rId43" Type="http://schemas.openxmlformats.org/officeDocument/2006/relationships/hyperlink" Target="http://support.sas.com/documentation/cdl/en/statug/67523/HTML/default/statug_reg_syntax01.htm" TargetMode="External"/><Relationship Id="rId48" Type="http://schemas.openxmlformats.org/officeDocument/2006/relationships/hyperlink" Target="http://support.sas.com/documentation/cdl/en/statug/67523/HTML/default/statug_reg_syntax01.htm" TargetMode="External"/><Relationship Id="rId56" Type="http://schemas.openxmlformats.org/officeDocument/2006/relationships/hyperlink" Target="http://support.sas.com/documentation/cdl/en/statug/67523/HTML/default/statug_reg_syntax01.htm" TargetMode="External"/><Relationship Id="rId8" Type="http://schemas.openxmlformats.org/officeDocument/2006/relationships/hyperlink" Target="http://support.sas.com/documentation/cdl/en/procstat/63963/HTML/default/procstat_corr_sect004.htm" TargetMode="External"/><Relationship Id="rId51" Type="http://schemas.openxmlformats.org/officeDocument/2006/relationships/hyperlink" Target="http://support.sas.com/documentation/cdl/en/statug/67523/HTML/default/statug_reg_syntax01.htm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1614</Words>
  <Characters>9204</Characters>
  <Application>Microsoft Office Word</Application>
  <DocSecurity>0</DocSecurity>
  <Lines>76</Lines>
  <Paragraphs>21</Paragraphs>
  <ScaleCrop>false</ScaleCrop>
  <Company/>
  <LinksUpToDate>false</LinksUpToDate>
  <CharactersWithSpaces>10797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niknurafriza1998@gmail.com</dc:creator>
  <cp:keywords/>
  <dc:description/>
  <cp:lastModifiedBy>Admin</cp:lastModifiedBy>
  <cp:revision>5</cp:revision>
  <dcterms:created xsi:type="dcterms:W3CDTF">2019-11-17T11:06:00Z</dcterms:created>
  <dcterms:modified xsi:type="dcterms:W3CDTF">2019-11-17T11:41:00Z</dcterms:modified>
</cp:coreProperties>
</file>