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МИНИСТЕРСТВО НАУКИ И ВЫСШЕГО ОБРАЗОВАНИЯ </w:t>
      </w:r>
      <w:r>
        <w:rPr>
          <w:rFonts w:ascii="Times New Roman" w:hAnsi="Times New Roman"/>
        </w:rPr>
      </w:r>
    </w:p>
    <w:p>
      <w:pPr>
        <w:jc w:val="center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РОССИЙСКОЙ ФЕДЕРАЦИИ</w:t>
      </w:r>
      <w:r>
        <w:rPr>
          <w:rFonts w:ascii="Times New Roman" w:hAnsi="Times New Roman"/>
        </w:rPr>
      </w:r>
    </w:p>
    <w:p>
      <w:pPr>
        <w:jc w:val="center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jc w:val="center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</w:t>
      </w:r>
      <w:r>
        <w:rPr>
          <w:rFonts w:ascii="Times New Roman" w:hAnsi="Times New Roman"/>
        </w:rPr>
      </w:r>
    </w:p>
    <w:p>
      <w:pPr>
        <w:jc w:val="center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УЧРЕЖДЕНИЕ ВЫСШЕГО ОБРАЗОВАНИЯ</w:t>
      </w:r>
      <w:r>
        <w:rPr>
          <w:rFonts w:ascii="Times New Roman" w:hAnsi="Times New Roman"/>
        </w:rPr>
      </w:r>
    </w:p>
    <w:p>
      <w:pPr>
        <w:jc w:val="center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«РОССИЙСКИЙ ГОСУДАРСТВЕННЫЙ </w:t>
      </w:r>
      <w:r>
        <w:rPr>
          <w:rFonts w:ascii="Times New Roman" w:hAnsi="Times New Roman"/>
        </w:rPr>
      </w:r>
    </w:p>
    <w:p>
      <w:pPr>
        <w:jc w:val="center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</w:rPr>
        <w:t xml:space="preserve">ПЕДАГОГИЧЕСКИЙ УНИВЕРСИТЕТ им. А. И. ГЕРЦЕНА»</w:t>
      </w:r>
      <w:r>
        <w:rPr>
          <w:rFonts w:ascii="Times New Roman" w:hAnsi="Times New Roman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 xml:space="preserve">институт информационных технологий и технологического образования</w:t>
      </w:r>
      <w:r>
        <w:rPr>
          <w:rFonts w:ascii="Times New Roman" w:hAnsi="Times New Roman"/>
          <w:b/>
          <w:sz w:val="24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 xml:space="preserve">кафедра информационных технологий и электронного обучения</w:t>
      </w:r>
      <w:r>
        <w:rPr>
          <w:rFonts w:ascii="Times New Roman" w:hAnsi="Times New Roman"/>
          <w:b/>
          <w:sz w:val="24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/>
          <w:sz w:val="18"/>
          <w:szCs w:val="20"/>
        </w:rPr>
      </w:pPr>
      <w:r>
        <w:rPr>
          <w:rFonts w:ascii="Times New Roman" w:hAnsi="Times New Roman"/>
          <w:sz w:val="18"/>
          <w:szCs w:val="20"/>
        </w:rPr>
      </w:r>
      <w:r>
        <w:rPr>
          <w:rFonts w:ascii="Times New Roman" w:hAnsi="Times New Roman"/>
          <w:sz w:val="18"/>
          <w:szCs w:val="20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 подготовки 09.03.01 Информатика и вычислительная техника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Направленность (профиль) «Технологии разработки программного обеспечения»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форма обучения – очная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</w:r>
      <w:r>
        <w:rPr>
          <w:rFonts w:ascii="Times New Roman" w:hAnsi="Times New Roman"/>
          <w:sz w:val="28"/>
          <w:szCs w:val="24"/>
        </w:rPr>
      </w:r>
    </w:p>
    <w:p>
      <w:pPr>
        <w:jc w:val="center"/>
        <w:spacing w:after="0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Курсовая работа</w:t>
      </w:r>
      <w:r>
        <w:rPr>
          <w:rFonts w:ascii="Times New Roman" w:hAnsi="Times New Roman"/>
          <w:b/>
          <w:sz w:val="28"/>
          <w:szCs w:val="24"/>
        </w:rPr>
      </w:r>
    </w:p>
    <w:p>
      <w:pPr>
        <w:jc w:val="center"/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</w:r>
      <w:r>
        <w:rPr>
          <w:rFonts w:ascii="Times New Roman" w:hAnsi="Times New Roman"/>
          <w:sz w:val="28"/>
          <w:szCs w:val="24"/>
        </w:rPr>
      </w:r>
    </w:p>
    <w:p>
      <w:pPr>
        <w:jc w:val="center"/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по дисциплине «</w:t>
      </w:r>
      <w:r>
        <w:rPr>
          <w:rFonts w:ascii="Times New Roman" w:hAnsi="Times New Roman"/>
          <w:sz w:val="28"/>
          <w:szCs w:val="24"/>
        </w:rPr>
        <w:t xml:space="preserve">Организация электронной образовательной среды</w:t>
      </w:r>
      <w:r>
        <w:rPr>
          <w:rFonts w:ascii="Times New Roman" w:hAnsi="Times New Roman"/>
          <w:sz w:val="28"/>
          <w:szCs w:val="24"/>
        </w:rPr>
        <w:t xml:space="preserve">»</w:t>
      </w:r>
      <w:r>
        <w:rPr>
          <w:rFonts w:ascii="Times New Roman" w:hAnsi="Times New Roman"/>
          <w:sz w:val="28"/>
          <w:szCs w:val="24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Разработка веб-портфолио программиста с использованием </w:t>
      </w:r>
      <w:r>
        <w:rPr>
          <w:rFonts w:ascii="Times New Roman" w:hAnsi="Times New Roman"/>
          <w:sz w:val="28"/>
        </w:rPr>
        <w:t xml:space="preserve">Vue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 xml:space="preserve">Nuxt</w:t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Обучающегося 4 курса</w:t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Фирсова Кирилла Александровича</w:t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Руководитель:</w:t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д.п.н</w:t>
      </w:r>
      <w:r>
        <w:rPr>
          <w:rFonts w:ascii="Times New Roman" w:hAnsi="Times New Roman"/>
          <w:sz w:val="24"/>
          <w:szCs w:val="24"/>
        </w:rPr>
        <w:t xml:space="preserve">, профессор</w:t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color="auto" w:fill="ffffff" w:themeFill="background1"/>
        </w:rPr>
        <w:t xml:space="preserve">______________   </w:t>
      </w:r>
      <w:r>
        <w:rPr>
          <w:rFonts w:ascii="Times New Roman" w:hAnsi="Times New Roman"/>
          <w:sz w:val="24"/>
          <w:shd w:val="clear" w:color="auto" w:fill="ffffff" w:themeFill="background1"/>
        </w:rPr>
        <w:t xml:space="preserve">Жуков</w:t>
      </w:r>
      <w:r>
        <w:rPr>
          <w:rFonts w:ascii="Times New Roman" w:hAnsi="Times New Roman"/>
          <w:sz w:val="24"/>
          <w:szCs w:val="24"/>
        </w:rPr>
        <w:t xml:space="preserve"> Н.Н.</w:t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«_______» __________________ 2025 г.</w:t>
      </w:r>
      <w:r>
        <w:rPr>
          <w:rFonts w:ascii="Times New Roman" w:hAnsi="Times New Roman"/>
          <w:sz w:val="24"/>
          <w:szCs w:val="24"/>
        </w:rPr>
      </w:r>
    </w:p>
    <w:p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Санкт-Петербург</w:t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2025</w:t>
      </w:r>
      <w:r>
        <w:rPr>
          <w:rFonts w:ascii="Times New Roman" w:hAnsi="Times New Roman"/>
          <w:sz w:val="28"/>
          <w:szCs w:val="28"/>
        </w:rPr>
      </w:r>
    </w:p>
    <w:sdt>
      <w:sdtPr>
        <w15:appearance w15:val="boundingBox"/>
        <w:id w:val="-1061634368"/>
        <w:docPartObj>
          <w:docPartGallery w:val="Table of Contents"/>
          <w:docPartUnique w:val="true"/>
        </w:docPartObj>
        <w:rPr>
          <w:rFonts w:ascii="Times New Roman" w:hAnsi="Times New Roman" w:eastAsia="Calibri" w:cs="Times New Roman"/>
          <w:color w:val="auto"/>
          <w:sz w:val="22"/>
          <w:szCs w:val="22"/>
          <w:lang w:eastAsia="zh-CN"/>
        </w:rPr>
      </w:sdtPr>
      <w:sdtContent>
        <w:p>
          <w:pPr>
            <w:pStyle w:val="821"/>
            <w:rPr>
              <w:rStyle w:val="796"/>
              <w:rFonts w:ascii="Times New Roman" w:hAnsi="Times New Roman" w:cs="Times New Roman"/>
            </w:rPr>
          </w:pPr>
          <w:r>
            <w:rPr>
              <w:rStyle w:val="796"/>
              <w:rFonts w:ascii="Times New Roman" w:hAnsi="Times New Roman" w:cs="Times New Roman"/>
            </w:rPr>
            <w:t xml:space="preserve">Оглавление</w:t>
          </w:r>
          <w:r>
            <w:rPr>
              <w:rStyle w:val="796"/>
              <w:rFonts w:ascii="Times New Roman" w:hAnsi="Times New Roman" w:cs="Times New Roman"/>
            </w:rPr>
          </w:r>
        </w:p>
        <w:p>
          <w:pPr>
            <w:pStyle w:val="797"/>
            <w:tabs>
              <w:tab w:val="right" w:pos="9345" w:leader="dot"/>
            </w:tabs>
            <w:suppressLineNumbers w:val="0"/>
          </w:pP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TOC \o "1-3" \h \z \u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</w:r>
          <w:hyperlink w:tooltip="#_Toc1" w:anchor="_Toc1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Введение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797"/>
            <w:tabs>
              <w:tab w:val="right" w:pos="9345" w:leader="dot"/>
            </w:tabs>
          </w:pPr>
          <w:hyperlink w:tooltip="#_Toc2" w:anchor="_Toc2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Теоретическая часть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2"/>
            <w:tabs>
              <w:tab w:val="right" w:pos="9345" w:leader="dot"/>
            </w:tabs>
          </w:pPr>
          <w:hyperlink w:tooltip="#_Toc3" w:anchor="_Toc3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Требования к веб-портфолио программиста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802"/>
            <w:tabs>
              <w:tab w:val="right" w:pos="9345" w:leader="dot"/>
            </w:tabs>
          </w:pPr>
          <w:hyperlink w:tooltip="#_Toc4" w:anchor="_Toc4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Сравнительный обзор инструментов разработки и выбор технологического стека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802"/>
            <w:tabs>
              <w:tab w:val="right" w:pos="9345" w:leader="dot"/>
            </w:tabs>
          </w:pPr>
          <w:hyperlink w:tooltip="#_Toc5" w:anchor="_Toc5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Выводы по главе I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797"/>
            <w:tabs>
              <w:tab w:val="right" w:pos="9345" w:leader="dot"/>
            </w:tabs>
          </w:pPr>
          <w:hyperlink w:tooltip="#_Toc6" w:anchor="_Toc6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Практическая </w:t>
            </w:r>
            <w:r>
              <w:rPr>
                <w:rStyle w:val="822"/>
              </w:rPr>
              <w:t xml:space="preserve">часть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2"/>
            <w:tabs>
              <w:tab w:val="right" w:pos="9345" w:leader="dot"/>
            </w:tabs>
          </w:pPr>
          <w:hyperlink w:tooltip="#_Toc7" w:anchor="_Toc7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Формирование общей архитектуры проекта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/>
        </w:p>
        <w:p>
          <w:pPr>
            <w:pStyle w:val="802"/>
            <w:tabs>
              <w:tab w:val="right" w:pos="9345" w:leader="dot"/>
            </w:tabs>
          </w:pPr>
          <w:hyperlink w:tooltip="#_Toc8" w:anchor="_Toc8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Реализация макета страниц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2"/>
            <w:tabs>
              <w:tab w:val="right" w:pos="9345" w:leader="dot"/>
            </w:tabs>
          </w:pPr>
          <w:hyperlink w:tooltip="#_Toc9" w:anchor="_Toc9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Разработка навигационной панели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802"/>
            <w:tabs>
              <w:tab w:val="right" w:pos="9345" w:leader="dot"/>
            </w:tabs>
          </w:pPr>
          <w:hyperlink w:tooltip="#_Toc10" w:anchor="_Toc10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Реализация страниц приложения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807"/>
            <w:tabs>
              <w:tab w:val="right" w:pos="9345" w:leader="dot"/>
            </w:tabs>
          </w:pPr>
          <w:hyperlink w:tooltip="#_Toc11" w:anchor="_Toc11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Страница </w:t>
            </w:r>
            <w:r>
              <w:rPr>
                <w:rStyle w:val="822"/>
                <w:lang w:val="en-US"/>
              </w:rPr>
              <w:t xml:space="preserve">“</w:t>
            </w:r>
            <w:r>
              <w:rPr>
                <w:rStyle w:val="822"/>
              </w:rPr>
              <w:t xml:space="preserve">Обо мне</w:t>
            </w:r>
            <w:r>
              <w:rPr>
                <w:rStyle w:val="822"/>
                <w:lang w:val="en-US"/>
              </w:rPr>
              <w:t xml:space="preserve">”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7"/>
            <w:tabs>
              <w:tab w:val="right" w:pos="9345" w:leader="dot"/>
            </w:tabs>
          </w:pPr>
          <w:hyperlink w:tooltip="#_Toc12" w:anchor="_Toc12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Страница </w:t>
            </w:r>
            <w:r>
              <w:rPr>
                <w:rStyle w:val="822"/>
              </w:rPr>
              <w:t xml:space="preserve">“</w:t>
            </w:r>
            <w:r>
              <w:rPr>
                <w:rStyle w:val="822"/>
              </w:rPr>
              <w:t xml:space="preserve">Мои работы в вузе</w:t>
            </w:r>
            <w:r>
              <w:rPr>
                <w:rStyle w:val="822"/>
              </w:rPr>
              <w:t xml:space="preserve">”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Style w:val="802"/>
            <w:tabs>
              <w:tab w:val="right" w:pos="9345" w:leader="dot"/>
            </w:tabs>
          </w:pPr>
          <w:hyperlink w:tooltip="#_Toc13" w:anchor="_Toc13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Реализация компонента отображения файлов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10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2"/>
            <w:tabs>
              <w:tab w:val="right" w:pos="9345" w:leader="dot"/>
            </w:tabs>
          </w:pPr>
          <w:hyperlink w:tooltip="#_Toc14" w:anchor="_Toc14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Организация хранения учебных работ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2"/>
            <w:tabs>
              <w:tab w:val="right" w:pos="9345" w:leader="dot"/>
            </w:tabs>
          </w:pPr>
          <w:hyperlink w:tooltip="#_Toc15" w:anchor="_Toc15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Реализация серверной логики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7"/>
            <w:tabs>
              <w:tab w:val="right" w:pos="9345" w:leader="dot"/>
            </w:tabs>
          </w:pPr>
          <w:hyperlink w:tooltip="#_Toc16" w:anchor="_Toc16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Получение списка файлов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7"/>
            <w:tabs>
              <w:tab w:val="right" w:pos="9345" w:leader="dot"/>
            </w:tabs>
          </w:pPr>
          <w:hyperlink w:tooltip="#_Toc17" w:anchor="_Toc17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Скачивание</w:t>
            </w:r>
            <w:r>
              <w:rPr>
                <w:rStyle w:val="822"/>
                <w:lang w:val="en-US"/>
              </w:rPr>
              <w:t xml:space="preserve"> </w:t>
            </w:r>
            <w:r>
              <w:rPr>
                <w:rStyle w:val="822"/>
              </w:rPr>
              <w:t xml:space="preserve">файлов</w:t>
            </w:r>
            <w:r>
              <w:rPr>
                <w:rStyle w:val="822"/>
                <w:lang w:val="en-US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>
            <w:rPr>
              <w:lang w:val="en-US"/>
            </w:rPr>
          </w:r>
        </w:p>
        <w:p>
          <w:pPr>
            <w:pStyle w:val="807"/>
            <w:tabs>
              <w:tab w:val="right" w:pos="9345" w:leader="dot"/>
            </w:tabs>
          </w:pPr>
          <w:hyperlink w:tooltip="#_Toc18" w:anchor="_Toc18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Интеграция клиентской и серверной частей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12</w:t>
              <w:fldChar w:fldCharType="end"/>
            </w:r>
          </w:hyperlink>
          <w:r/>
        </w:p>
        <w:p>
          <w:pPr>
            <w:pStyle w:val="802"/>
            <w:tabs>
              <w:tab w:val="right" w:pos="9345" w:leader="dot"/>
            </w:tabs>
          </w:pPr>
          <w:hyperlink w:tooltip="#_Toc19" w:anchor="_Toc19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Выводы по практической части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/>
        </w:p>
        <w:p>
          <w:pPr>
            <w:pStyle w:val="797"/>
            <w:tabs>
              <w:tab w:val="right" w:pos="9345" w:leader="dot"/>
            </w:tabs>
          </w:pPr>
          <w:hyperlink w:tooltip="#_Toc20" w:anchor="_Toc20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Заключение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/>
        </w:p>
        <w:p>
          <w:pPr>
            <w:pStyle w:val="797"/>
            <w:tabs>
              <w:tab w:val="right" w:pos="9345" w:leader="dot"/>
            </w:tabs>
          </w:pPr>
          <w:hyperlink w:tooltip="#_Toc21" w:anchor="_Toc21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Список литературы</w:t>
            </w:r>
            <w:r>
              <w:rPr>
                <w:rStyle w:val="822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Style w:val="797"/>
            <w:tabs>
              <w:tab w:val="right" w:pos="9345" w:leader="dot"/>
            </w:tabs>
            <w:rPr>
              <w:highlight w:val="none"/>
            </w:rPr>
          </w:pPr>
          <w:hyperlink w:tooltip="#_Toc22" w:anchor="_Toc22" w:history="1">
            <w:r>
              <w:rPr>
                <w:rStyle w:val="822"/>
              </w:rPr>
            </w:r>
            <w:r>
              <w:rPr>
                <w:rStyle w:val="822"/>
              </w:rPr>
              <w:t xml:space="preserve">Приложения</w:t>
            </w:r>
            <w:r>
              <w:rPr>
                <w:rStyle w:val="822"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</w:rPr>
          </w:r>
        </w:p>
        <w:p>
          <w:pPr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</w:r>
          <w:r>
            <w:rPr>
              <w:rFonts w:ascii="Times New Roman" w:hAnsi="Times New Roman"/>
              <w:b/>
              <w:bCs/>
            </w:rPr>
            <w:fldChar w:fldCharType="end"/>
          </w:r>
          <w:r/>
          <w:r/>
        </w:p>
      </w:sdtContent>
    </w:sdt>
    <w:p>
      <w:pPr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spacing w:after="160" w:line="278" w:lineRule="auto"/>
        <w:rPr>
          <w:rFonts w:ascii="Times New Roman" w:hAnsi="Times New Roman" w:eastAsiaTheme="majorEastAsia"/>
          <w:b/>
          <w:color w:val="000000" w:themeColor="text1"/>
          <w:sz w:val="36"/>
          <w:szCs w:val="28"/>
          <w:lang w:val="en-US"/>
        </w:rPr>
      </w:pPr>
      <w:r>
        <w:rPr>
          <w:lang w:val="en-US"/>
        </w:rPr>
        <w:br w:type="page" w:clear="all"/>
      </w:r>
      <w:r>
        <w:rPr>
          <w:rFonts w:ascii="Times New Roman" w:hAnsi="Times New Roman" w:eastAsiaTheme="majorEastAsia"/>
          <w:b/>
          <w:color w:val="000000" w:themeColor="text1"/>
          <w:sz w:val="36"/>
          <w:szCs w:val="28"/>
          <w:lang w:val="en-US"/>
        </w:rPr>
      </w:r>
    </w:p>
    <w:p>
      <w:pPr>
        <w:pStyle w:val="795"/>
        <w:contextualSpacing w:val="0"/>
        <w:ind w:firstLine="0"/>
        <w:spacing w:before="0" w:beforeAutospacing="0" w:after="0" w:afterAutospacing="0" w:line="360" w:lineRule="auto"/>
        <w:suppressLineNumbers w:val="0"/>
      </w:pPr>
      <w:r/>
      <w:bookmarkStart w:id="1" w:name="_Toc1"/>
      <w:r>
        <w:t xml:space="preserve">Введение</w:t>
      </w:r>
      <w:r/>
      <w:bookmarkEnd w:id="1"/>
      <w:r/>
      <w:r/>
    </w:p>
    <w:p>
      <w:pPr>
        <w:pStyle w:val="827"/>
        <w:contextualSpacing w:val="0"/>
        <w:ind w:left="0" w:firstLine="709"/>
        <w:spacing w:before="0" w:beforeAutospacing="0" w:after="0" w:afterAutospacing="0" w:line="360" w:lineRule="auto"/>
        <w:rPr>
          <w14:ligatures w14:val="none"/>
        </w:rPr>
        <w:suppressLineNumbers w:val="0"/>
      </w:pPr>
      <w:r/>
      <w:r/>
      <w:r>
        <w:t xml:space="preserve">Актуальность</w:t>
      </w:r>
      <w:r>
        <w:t xml:space="preserve">: </w:t>
      </w:r>
      <w:r>
        <w:t xml:space="preserve">в</w:t>
      </w:r>
      <w:r>
        <w:t xml:space="preserve"> условиях высокой конкуренции на IT-рынке персональное портфолио превратилось из опции в необходимость. Это визитная карточка, платформа для сам</w:t>
      </w:r>
      <w:r>
        <w:t xml:space="preserve">опрезентации и ключевой инструмент при поиске работы или фриланс-проектов. Статические сайты уступают место динамическим, интерактивным приложениям, которые не только представляют информацию, но и напрямую демонстрируют техническую экспертизу автора. Стек </w:t>
      </w:r>
      <w:r>
        <w:t xml:space="preserve">Vue</w:t>
      </w:r>
      <w:r>
        <w:t xml:space="preserve">/</w:t>
      </w:r>
      <w:r>
        <w:t xml:space="preserve">Nuxt</w:t>
      </w:r>
      <w:r>
        <w:t xml:space="preserve">, благодаря своей гибкости, отличной производительности и встроенным возможностям для SEO, является одним из оптимальных выборов для такой задачи.</w:t>
      </w:r>
      <w:r>
        <w:rPr>
          <w14:ligatures w14:val="none"/>
        </w:rPr>
      </w:r>
    </w:p>
    <w:p>
      <w:pPr>
        <w:pStyle w:val="827"/>
        <w:contextualSpacing w:val="0"/>
        <w:spacing w:before="0" w:beforeAutospacing="0" w:after="0" w:afterAutospacing="0" w:line="360" w:lineRule="auto"/>
        <w:rPr>
          <w:szCs w:val="28"/>
        </w:rPr>
      </w:pPr>
      <w:r/>
      <w:r/>
      <w:r>
        <w:rPr>
          <w:rStyle w:val="806"/>
          <w:rFonts w:ascii="Times New Roman" w:hAnsi="Times New Roman" w:cs="Times New Roman"/>
        </w:rPr>
        <w:t xml:space="preserve">Предмет</w:t>
      </w:r>
      <w:r>
        <w:rPr>
          <w:b/>
          <w:szCs w:val="28"/>
        </w:rPr>
        <w:t xml:space="preserve">:</w:t>
      </w:r>
      <w:r>
        <w:rPr>
          <w:bCs/>
          <w:szCs w:val="28"/>
        </w:rPr>
        <w:t xml:space="preserve"> </w:t>
      </w:r>
      <w:r>
        <w:rPr>
          <w:szCs w:val="28"/>
        </w:rPr>
        <w:t xml:space="preserve">автоматизация процесса самопрезентации программиста посредством разработки веб-портфолио.</w:t>
      </w:r>
      <w:r>
        <w:rPr>
          <w:szCs w:val="28"/>
        </w:rPr>
      </w:r>
    </w:p>
    <w:p>
      <w:pPr>
        <w:pStyle w:val="827"/>
        <w:contextualSpacing w:val="0"/>
        <w:spacing w:before="0" w:beforeAutospacing="0" w:after="0" w:afterAutospacing="0" w:line="360" w:lineRule="auto"/>
        <w:rPr>
          <w:szCs w:val="28"/>
        </w:rPr>
      </w:pPr>
      <w:r/>
      <w:r/>
      <w:r>
        <w:rPr>
          <w:rStyle w:val="806"/>
          <w:rFonts w:ascii="Times New Roman" w:hAnsi="Times New Roman" w:cs="Times New Roman"/>
        </w:rPr>
        <w:t xml:space="preserve">Цель</w:t>
      </w:r>
      <w:r>
        <w:rPr>
          <w:b/>
          <w:szCs w:val="28"/>
        </w:rPr>
        <w:t xml:space="preserve">: </w:t>
      </w:r>
      <w:r>
        <w:rPr>
          <w:szCs w:val="28"/>
        </w:rPr>
        <w:t xml:space="preserve">разработать веб-портфолио программиста с использованием </w:t>
      </w:r>
      <w:r>
        <w:rPr>
          <w:szCs w:val="28"/>
        </w:rPr>
        <w:t xml:space="preserve">Vue</w:t>
      </w:r>
      <w:r>
        <w:rPr>
          <w:szCs w:val="28"/>
        </w:rPr>
        <w:t xml:space="preserve"> и </w:t>
      </w:r>
      <w:r>
        <w:rPr>
          <w:szCs w:val="28"/>
        </w:rPr>
        <w:t xml:space="preserve">Nuxt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pStyle w:val="827"/>
        <w:contextualSpacing w:val="0"/>
        <w:spacing w:before="0" w:beforeAutospacing="0" w:after="0" w:afterAutospacing="0" w:line="360" w:lineRule="auto"/>
        <w:rPr>
          <w:szCs w:val="28"/>
        </w:rPr>
      </w:pPr>
      <w:r>
        <w:rPr>
          <w:b/>
          <w:szCs w:val="28"/>
        </w:rPr>
        <w:t xml:space="preserve">Для достижения цели необходимо решить следующие задачи:</w:t>
      </w:r>
      <w:r>
        <w:rPr>
          <w:szCs w:val="28"/>
        </w:rPr>
        <w:t xml:space="preserve"> </w:t>
      </w:r>
      <w:r>
        <w:rPr>
          <w:szCs w:val="28"/>
        </w:rPr>
      </w:r>
    </w:p>
    <w:p>
      <w:pPr>
        <w:pStyle w:val="827"/>
        <w:numPr>
          <w:ilvl w:val="0"/>
          <w:numId w:val="45"/>
        </w:numPr>
        <w:contextualSpacing w:val="0"/>
        <w:spacing w:before="0" w:beforeAutospacing="0" w:after="0" w:afterAutospacing="0" w:line="360" w:lineRule="auto"/>
        <w:rPr>
          <w:szCs w:val="28"/>
        </w:rPr>
      </w:pPr>
      <w:r>
        <w:rPr>
          <w:szCs w:val="28"/>
        </w:rPr>
        <w:t xml:space="preserve">Исследовать современные требования и лучшие практики создания веб-портфолио программиста.</w:t>
      </w:r>
      <w:r>
        <w:rPr>
          <w:szCs w:val="28"/>
        </w:rPr>
      </w:r>
    </w:p>
    <w:p>
      <w:pPr>
        <w:pStyle w:val="827"/>
        <w:numPr>
          <w:ilvl w:val="0"/>
          <w:numId w:val="45"/>
        </w:numPr>
        <w:contextualSpacing w:val="0"/>
        <w:spacing w:before="0" w:beforeAutospacing="0" w:after="0" w:afterAutospacing="0" w:line="360" w:lineRule="auto"/>
        <w:rPr>
          <w:szCs w:val="28"/>
        </w:rPr>
      </w:pPr>
      <w:r>
        <w:rPr>
          <w:szCs w:val="28"/>
        </w:rPr>
        <w:t xml:space="preserve">Выбрать технологии для реализации проекта.</w:t>
      </w:r>
      <w:r>
        <w:rPr>
          <w:szCs w:val="28"/>
        </w:rPr>
      </w:r>
    </w:p>
    <w:p>
      <w:pPr>
        <w:pStyle w:val="827"/>
        <w:numPr>
          <w:ilvl w:val="0"/>
          <w:numId w:val="45"/>
        </w:numPr>
        <w:contextualSpacing w:val="0"/>
        <w:spacing w:before="0" w:beforeAutospacing="0" w:after="0" w:afterAutospacing="0" w:line="360" w:lineRule="auto"/>
        <w:rPr>
          <w:szCs w:val="28"/>
        </w:rPr>
      </w:pPr>
      <w:r>
        <w:rPr>
          <w:szCs w:val="28"/>
        </w:rPr>
        <w:t xml:space="preserve">Спроектировать структуру, интерфейс и пользовательские сценарии портфолио.</w:t>
      </w:r>
      <w:r>
        <w:rPr>
          <w:szCs w:val="28"/>
        </w:rPr>
      </w:r>
    </w:p>
    <w:p>
      <w:pPr>
        <w:pStyle w:val="827"/>
        <w:numPr>
          <w:ilvl w:val="0"/>
          <w:numId w:val="45"/>
        </w:numPr>
        <w:contextualSpacing w:val="0"/>
        <w:spacing w:before="0" w:beforeAutospacing="0" w:after="0" w:afterAutospacing="0" w:line="360" w:lineRule="auto"/>
        <w:rPr>
          <w:szCs w:val="28"/>
        </w:rPr>
      </w:pPr>
      <w:r>
        <w:rPr>
          <w:szCs w:val="28"/>
        </w:rPr>
        <w:t xml:space="preserve">Разработать основные функциональные модули приложения.</w:t>
      </w:r>
      <w:r>
        <w:rPr>
          <w:szCs w:val="28"/>
        </w:rPr>
      </w:r>
    </w:p>
    <w:p>
      <w:pPr>
        <w:pStyle w:val="827"/>
        <w:numPr>
          <w:ilvl w:val="0"/>
          <w:numId w:val="45"/>
        </w:numPr>
        <w:contextualSpacing w:val="0"/>
        <w:spacing w:before="0" w:beforeAutospacing="0" w:after="0" w:afterAutospacing="0" w:line="360" w:lineRule="auto"/>
        <w:rPr>
          <w:szCs w:val="28"/>
        </w:rPr>
      </w:pPr>
      <w:r>
        <w:rPr>
          <w:szCs w:val="28"/>
        </w:rPr>
        <w:t xml:space="preserve">Оптимизировать производительность, SEO и доступность сайта.</w:t>
      </w:r>
      <w:r>
        <w:rPr>
          <w:szCs w:val="28"/>
        </w:rPr>
      </w:r>
    </w:p>
    <w:p>
      <w:pPr>
        <w:pStyle w:val="827"/>
        <w:numPr>
          <w:ilvl w:val="0"/>
          <w:numId w:val="45"/>
        </w:numPr>
        <w:contextualSpacing w:val="0"/>
        <w:spacing w:before="0" w:beforeAutospacing="0" w:after="0" w:afterAutospacing="0" w:line="360" w:lineRule="auto"/>
        <w:rPr>
          <w:szCs w:val="28"/>
        </w:rPr>
      </w:pPr>
      <w:r>
        <w:rPr>
          <w:szCs w:val="28"/>
        </w:rPr>
        <w:t xml:space="preserve">Развернуть рабочее приложение на публичном хостинге и протестировать его.</w:t>
      </w:r>
      <w:r>
        <w:rPr>
          <w:szCs w:val="28"/>
        </w:rPr>
      </w:r>
    </w:p>
    <w:p>
      <w:pPr>
        <w:pStyle w:val="827"/>
        <w:contextualSpacing w:val="0"/>
        <w:ind w:left="708"/>
        <w:spacing w:before="0" w:beforeAutospacing="0" w:after="0" w:afterAutospacing="0" w:line="360" w:lineRule="auto"/>
      </w:pPr>
      <w:r/>
      <w:r/>
    </w:p>
    <w:p>
      <w:pPr>
        <w:pStyle w:val="795"/>
        <w:contextualSpacing w:val="0"/>
        <w:spacing w:before="0" w:beforeAutospacing="0" w:after="0" w:afterAutospacing="0" w:line="360" w:lineRule="auto"/>
      </w:pPr>
      <w:r/>
      <w:r/>
      <w:r/>
      <w:r/>
    </w:p>
    <w:p>
      <w:pPr>
        <w:pStyle w:val="795"/>
        <w:contextualSpacing w:val="0"/>
        <w:spacing w:before="0" w:beforeAutospacing="0" w:after="0" w:afterAutospacing="0" w:line="360" w:lineRule="auto"/>
      </w:pPr>
      <w:r>
        <w:br w:type="page" w:clear="all"/>
      </w:r>
      <w:r/>
    </w:p>
    <w:p>
      <w:pPr>
        <w:pStyle w:val="795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2" w:name="_Toc2"/>
      <w:r>
        <w:t xml:space="preserve">Теоретическая часть</w:t>
      </w:r>
      <w:r/>
      <w:bookmarkEnd w:id="2"/>
      <w:r/>
      <w:r>
        <w:rPr>
          <w:lang w:val="en-US"/>
        </w:rPr>
      </w:r>
    </w:p>
    <w:p>
      <w:pPr>
        <w:pStyle w:val="800"/>
        <w:contextualSpacing w:val="0"/>
        <w:spacing w:before="0" w:beforeAutospacing="0" w:after="0" w:afterAutospacing="0" w:line="360" w:lineRule="auto"/>
      </w:pPr>
      <w:r/>
      <w:bookmarkStart w:id="3" w:name="_Toc3"/>
      <w:r>
        <w:t xml:space="preserve">Требования к веб-портфолио программиста</w:t>
      </w:r>
      <w:r/>
      <w:bookmarkEnd w:id="3"/>
      <w:r/>
      <w:r/>
    </w:p>
    <w:p>
      <w:pPr>
        <w:pStyle w:val="827"/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Веб-портфолио </w:t>
      </w:r>
      <w:r>
        <w:rPr>
          <w:rFonts w:ascii="Times New Roman" w:hAnsi="Times New Roman"/>
          <w:sz w:val="28"/>
          <w:szCs w:val="28"/>
        </w:rPr>
        <w:t xml:space="preserve">является ключевым инструментом самопрезентации IT-специалиста и выполняет сразу несколько функций: информирование потенциальных работодателей или заказчиков, демонстрацию профессиональных компетенций, а также подтверждение практического опыта разработчика.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основным требованиям, предъявляемым к современному веб-портфолио программиста, относятся: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2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Информативность и структурированность</w:t>
      </w:r>
      <w:r>
        <w:rPr>
          <w:rFonts w:ascii="Times New Roman" w:hAnsi="Times New Roman"/>
          <w:sz w:val="28"/>
          <w:szCs w:val="28"/>
        </w:rPr>
        <w:t xml:space="preserve"> — наличие разделов с описанием навыков, проектов, опыта работы, используемых технологий и контактных данных.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2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Наглядная демонстрация компетенций</w:t>
      </w:r>
      <w:r>
        <w:rPr>
          <w:rFonts w:ascii="Times New Roman" w:hAnsi="Times New Roman"/>
          <w:sz w:val="28"/>
          <w:szCs w:val="28"/>
        </w:rPr>
        <w:t xml:space="preserve"> — представление реализованных проектов с описанием архитектурных решений, стеков технологий, а также ссылками на репозитории и работающие версии приложений.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2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Адаптивность интерфейса</w:t>
      </w:r>
      <w:r>
        <w:rPr>
          <w:rFonts w:ascii="Times New Roman" w:hAnsi="Times New Roman"/>
          <w:sz w:val="28"/>
          <w:szCs w:val="28"/>
        </w:rPr>
        <w:t xml:space="preserve"> — корректное отображение на различных устройствах (настольные компьютеры, планшеты, мобильные устройства).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2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Высокая производительность</w:t>
      </w:r>
      <w:r>
        <w:rPr>
          <w:rFonts w:ascii="Times New Roman" w:hAnsi="Times New Roman"/>
          <w:sz w:val="28"/>
          <w:szCs w:val="28"/>
        </w:rPr>
        <w:t xml:space="preserve"> — минимальное время загрузки страниц, оптимизированные ресурсы, отсутствие избыточных запросов.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2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SEO-оптимизация</w:t>
      </w:r>
      <w:r>
        <w:rPr>
          <w:rFonts w:ascii="Times New Roman" w:hAnsi="Times New Roman"/>
          <w:sz w:val="28"/>
          <w:szCs w:val="28"/>
        </w:rPr>
        <w:t xml:space="preserve"> — корректная работа мета-тегов, семантическая разметка, индексация страниц поисковыми системами.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2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Доступность</w:t>
      </w:r>
      <w:r>
        <w:rPr>
          <w:rFonts w:ascii="Times New Roman" w:hAnsi="Times New Roman"/>
          <w:sz w:val="28"/>
          <w:szCs w:val="28"/>
        </w:rPr>
        <w:t xml:space="preserve"> — соблюдение базовых принципов </w:t>
      </w:r>
      <w:r>
        <w:rPr>
          <w:rFonts w:ascii="Times New Roman" w:hAnsi="Times New Roman"/>
          <w:sz w:val="28"/>
          <w:szCs w:val="28"/>
        </w:rPr>
        <w:t xml:space="preserve">web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accessibility</w:t>
      </w:r>
      <w:r>
        <w:rPr>
          <w:rFonts w:ascii="Times New Roman" w:hAnsi="Times New Roman"/>
          <w:sz w:val="28"/>
          <w:szCs w:val="28"/>
        </w:rPr>
        <w:t xml:space="preserve"> (контрастность, навигация с клавиатуры, альтернативный текст для изображений).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Таким образом, портфолио программиста должно выступать не просто в роли информационной страницы, а в качестве полнофункционального веб-приложения, демонстрирующего уровень технической подготовки автора.</w:t>
      </w:r>
      <w:r>
        <w:rPr>
          <w:rFonts w:ascii="Times New Roman" w:hAnsi="Times New Roman"/>
          <w:sz w:val="28"/>
          <w:szCs w:val="28"/>
        </w:rPr>
      </w:r>
    </w:p>
    <w:p>
      <w:pPr>
        <w:pStyle w:val="800"/>
        <w:contextualSpacing w:val="0"/>
        <w:spacing w:before="0" w:beforeAutospacing="0" w:after="0" w:afterAutospacing="0" w:line="360" w:lineRule="auto"/>
      </w:pPr>
      <w:r/>
      <w:bookmarkStart w:id="4" w:name="_Toc4"/>
      <w:r>
        <w:t xml:space="preserve">Сравнительный обзор инструментов разработки и выбор технологического стека</w:t>
      </w:r>
      <w:r/>
      <w:bookmarkEnd w:id="4"/>
      <w:r/>
      <w:r/>
    </w:p>
    <w:p>
      <w:pPr>
        <w:pStyle w:val="827"/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реализации портфолио, соответствующего перечисленным требованиям, был проведён сравнительный анализ популярных фронтенд-решений.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Чистый HTML, CSS и JavaScript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 xml:space="preserve">Данный подход подходит для простых статических сайтов, однако при увеличении количества страниц и логики приводит к усложнению поддержки кода, отсутствию модульности и необходимости ручной настройки сборки, оптимизации и маршрутизации.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React</w:t>
      </w:r>
      <w:r>
        <w:rPr>
          <w:rFonts w:ascii="Times New Roman" w:hAnsi="Times New Roman"/>
          <w:b/>
          <w:sz w:val="28"/>
          <w:szCs w:val="28"/>
        </w:rPr>
        <w:t xml:space="preserve"> + Next.js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 xml:space="preserve">Современное и мощное решение с поддержкой серверного рендеринга и статической генерации. Вместе с тем данный стек характеризуется более высоким порогом входа, необходимостью использования дополнительных библиотек и более сложной конфигурацией проекта.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Vue.js + Nuxt.js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 xml:space="preserve">Прогрессивный фреймворк, ориентированный на удобство разработки, читаемость кода и целостность экосистемы. Nuxt.js предоставляет готовую инфраструктуру для SSR и SSG, что особенно важно для портфолио с точки зрения SEO и производительности.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Выбор стека </w:t>
      </w:r>
      <w:r>
        <w:rPr>
          <w:rFonts w:ascii="Times New Roman" w:hAnsi="Times New Roman"/>
          <w:b/>
          <w:sz w:val="28"/>
          <w:szCs w:val="28"/>
        </w:rPr>
        <w:t xml:space="preserve">Vue.js 3 и Nuxt.js 3</w:t>
      </w:r>
      <w:r>
        <w:rPr>
          <w:rFonts w:ascii="Times New Roman" w:hAnsi="Times New Roman"/>
          <w:sz w:val="28"/>
          <w:szCs w:val="28"/>
        </w:rPr>
        <w:t xml:space="preserve"> обусловлен следующими преимуществами: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0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высокая читаемость и </w:t>
      </w:r>
      <w:r>
        <w:rPr>
          <w:rFonts w:ascii="Times New Roman" w:hAnsi="Times New Roman"/>
          <w:sz w:val="28"/>
          <w:szCs w:val="28"/>
        </w:rPr>
        <w:t xml:space="preserve">поддерживаемость</w:t>
      </w:r>
      <w:r>
        <w:rPr>
          <w:rFonts w:ascii="Times New Roman" w:hAnsi="Times New Roman"/>
          <w:sz w:val="28"/>
          <w:szCs w:val="28"/>
        </w:rPr>
        <w:t xml:space="preserve"> кода;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0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использование </w:t>
      </w:r>
      <w:r>
        <w:rPr>
          <w:rFonts w:ascii="Times New Roman" w:hAnsi="Times New Roman"/>
          <w:sz w:val="28"/>
          <w:szCs w:val="28"/>
        </w:rPr>
        <w:t xml:space="preserve">Composition</w:t>
      </w:r>
      <w:r>
        <w:rPr>
          <w:rFonts w:ascii="Times New Roman" w:hAnsi="Times New Roman"/>
          <w:sz w:val="28"/>
          <w:szCs w:val="28"/>
        </w:rPr>
        <w:t xml:space="preserve"> API и современных возможностей JavaScript;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0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встроенная маршрутизация и автоматическая оптимизация;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0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поддержка статической генерации сайта;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0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активное сообщество и развитая экосистема.</w:t>
      </w:r>
      <w:r>
        <w:rPr>
          <w:rFonts w:ascii="Times New Roman" w:hAnsi="Times New Roman"/>
          <w:sz w:val="28"/>
          <w:szCs w:val="28"/>
        </w:rPr>
      </w:r>
    </w:p>
    <w:p>
      <w:pPr>
        <w:pStyle w:val="800"/>
        <w:contextualSpacing w:val="0"/>
        <w:spacing w:before="0" w:beforeAutospacing="0" w:after="0" w:afterAutospacing="0" w:line="360" w:lineRule="auto"/>
      </w:pPr>
      <w:r/>
      <w:bookmarkStart w:id="5" w:name="_Toc5"/>
      <w:r>
        <w:t xml:space="preserve">Выводы по главе I</w:t>
      </w:r>
      <w:r/>
      <w:bookmarkEnd w:id="5"/>
      <w:r/>
      <w:r/>
    </w:p>
    <w:p>
      <w:pPr>
        <w:pStyle w:val="827"/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первой главе были рассмотрены современные требования к веб-портфолио программиста, а также проведён сравнительный анализ инструментов его разработки. В результате были решены следующие задачи, поставленные во введении: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2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исследованы требования и лучшие практики создания веб-портфолио;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2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обоснован выбор технологического стека для реализации проекта.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 w:eastAsiaTheme="majorEastAsia"/>
          <w:b/>
          <w:color w:val="000000" w:themeColor="text1"/>
          <w:sz w:val="36"/>
          <w:szCs w:val="28"/>
        </w:rPr>
      </w:pPr>
      <w:r>
        <w:br w:type="page" w:clear="all"/>
      </w:r>
      <w:r>
        <w:rPr>
          <w:rFonts w:ascii="Times New Roman" w:hAnsi="Times New Roman" w:eastAsiaTheme="majorEastAsia"/>
          <w:b/>
          <w:color w:val="000000" w:themeColor="text1"/>
          <w:sz w:val="36"/>
          <w:szCs w:val="28"/>
        </w:rPr>
      </w:r>
    </w:p>
    <w:p>
      <w:pPr>
        <w:pStyle w:val="795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6" w:name="_Toc6"/>
      <w:r>
        <w:t xml:space="preserve">Практическая </w:t>
      </w:r>
      <w:r>
        <w:t xml:space="preserve">часть</w:t>
      </w:r>
      <w:r/>
      <w:bookmarkEnd w:id="6"/>
      <w:r/>
      <w:r>
        <w:rPr>
          <w:lang w:val="en-US"/>
        </w:rPr>
      </w:r>
    </w:p>
    <w:p>
      <w:pPr>
        <w:pStyle w:val="827"/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Практическая часть курсовой работы посвящена поэтапной реализации веб-портфолио программиста с использованием фреймворков Vue.js 3 и Nuxt.js 3. Разработка велась с опорой на стандартную структуру проекта </w:t>
      </w:r>
      <w:r>
        <w:rPr>
          <w:rFonts w:ascii="Times New Roman" w:hAnsi="Times New Roman"/>
          <w:sz w:val="28"/>
          <w:szCs w:val="28"/>
        </w:rPr>
        <w:t xml:space="preserve">Nuxt</w:t>
      </w:r>
      <w:r>
        <w:rPr>
          <w:rFonts w:ascii="Times New Roman" w:hAnsi="Times New Roman"/>
          <w:sz w:val="28"/>
          <w:szCs w:val="28"/>
        </w:rPr>
        <w:t xml:space="preserve">, что позволило обеспечить логичное разделение ответственности между страницами, компонентами, макетами и серверной частью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800"/>
        <w:contextualSpacing w:val="0"/>
        <w:spacing w:before="0" w:beforeAutospacing="0" w:after="0" w:afterAutospacing="0" w:line="360" w:lineRule="auto"/>
      </w:pPr>
      <w:r/>
      <w:bookmarkStart w:id="7" w:name="_Toc7"/>
      <w:r>
        <w:t xml:space="preserve">Формирование общей архитектуры проекта</w:t>
      </w:r>
      <w:r/>
      <w:bookmarkEnd w:id="7"/>
      <w:r/>
      <w:r/>
    </w:p>
    <w:p>
      <w:pPr>
        <w:pStyle w:val="827"/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начальном этапе была сформирована базовая структура проекта, соответствующая принципам «конвенция над конфигурацией», используемым в Nuxt.js. Это позволило минимизировать объём ручной настройки и сосредоточиться на реализации функциональности.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был разделён на следующие ключевые каталоги: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1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pages</w:t>
      </w:r>
      <w:r>
        <w:rPr>
          <w:rFonts w:ascii="Times New Roman" w:hAnsi="Times New Roman"/>
          <w:sz w:val="28"/>
          <w:szCs w:val="28"/>
        </w:rPr>
        <w:t xml:space="preserve">/ — отвечает за маршрутизацию и формирование страниц;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1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components</w:t>
      </w:r>
      <w:r>
        <w:rPr>
          <w:rFonts w:ascii="Times New Roman" w:hAnsi="Times New Roman"/>
          <w:sz w:val="28"/>
          <w:szCs w:val="28"/>
        </w:rPr>
        <w:t xml:space="preserve">/ — содержит </w:t>
      </w:r>
      <w:r>
        <w:rPr>
          <w:rFonts w:ascii="Times New Roman" w:hAnsi="Times New Roman"/>
          <w:sz w:val="28"/>
          <w:szCs w:val="28"/>
        </w:rPr>
        <w:t xml:space="preserve">переиспользуемые</w:t>
      </w:r>
      <w:r>
        <w:rPr>
          <w:rFonts w:ascii="Times New Roman" w:hAnsi="Times New Roman"/>
          <w:sz w:val="28"/>
          <w:szCs w:val="28"/>
        </w:rPr>
        <w:t xml:space="preserve"> элементы интерфейса;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1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layouts</w:t>
      </w:r>
      <w:r>
        <w:rPr>
          <w:rFonts w:ascii="Times New Roman" w:hAnsi="Times New Roman"/>
          <w:sz w:val="28"/>
          <w:szCs w:val="28"/>
        </w:rPr>
        <w:t xml:space="preserve">/ — определяет общий макет страниц;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1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works</w:t>
      </w:r>
      <w:r>
        <w:rPr>
          <w:rFonts w:ascii="Times New Roman" w:hAnsi="Times New Roman"/>
          <w:sz w:val="28"/>
          <w:szCs w:val="28"/>
        </w:rPr>
        <w:t xml:space="preserve">/ — содержит учебные работы, публикуемые в портфолио;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1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server</w:t>
      </w:r>
      <w:r>
        <w:rPr>
          <w:rFonts w:ascii="Times New Roman" w:hAnsi="Times New Roman"/>
          <w:sz w:val="28"/>
          <w:szCs w:val="28"/>
        </w:rPr>
        <w:t xml:space="preserve">/</w:t>
      </w:r>
      <w:r>
        <w:rPr>
          <w:rFonts w:ascii="Times New Roman" w:hAnsi="Times New Roman"/>
          <w:sz w:val="28"/>
          <w:szCs w:val="28"/>
        </w:rPr>
        <w:t xml:space="preserve">api</w:t>
      </w:r>
      <w:r>
        <w:rPr>
          <w:rFonts w:ascii="Times New Roman" w:hAnsi="Times New Roman"/>
          <w:sz w:val="28"/>
          <w:szCs w:val="28"/>
        </w:rPr>
        <w:t xml:space="preserve">/ — реализует серверную логику для работы с файлами.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Такое разделение упрощает сопровождение проекта и делает архитектуру понятной для других разработчиков.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800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8" w:name="_Toc8"/>
      <w:r>
        <w:t xml:space="preserve">Реализация макета страниц</w:t>
      </w:r>
      <w:r/>
      <w:bookmarkEnd w:id="8"/>
      <w:r/>
      <w:r>
        <w:rPr>
          <w:lang w:val="en-US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Следующим шагом стала разработка основного макета приложения, расположенного в каталоге </w:t>
      </w:r>
      <w:r>
        <w:rPr>
          <w:rFonts w:ascii="Times New Roman" w:hAnsi="Times New Roman"/>
          <w:sz w:val="28"/>
          <w:szCs w:val="28"/>
        </w:rPr>
        <w:t xml:space="preserve">layouts</w:t>
      </w:r>
      <w:r>
        <w:rPr>
          <w:rFonts w:ascii="Times New Roman" w:hAnsi="Times New Roman"/>
          <w:sz w:val="28"/>
          <w:szCs w:val="28"/>
        </w:rPr>
        <w:t xml:space="preserve">/.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>
        <w:rPr>
          <w:rFonts w:ascii="Times New Roman" w:hAnsi="Times New Roman"/>
          <w:sz w:val="28"/>
          <w:szCs w:val="28"/>
        </w:rPr>
        <w:t xml:space="preserve">default.vue</w:t>
      </w:r>
      <w:r>
        <w:rPr>
          <w:rFonts w:ascii="Times New Roman" w:hAnsi="Times New Roman"/>
          <w:sz w:val="28"/>
          <w:szCs w:val="28"/>
        </w:rPr>
        <w:t xml:space="preserve"> определяет: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2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общую структуру страниц;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2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размещение навигационной панели;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2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область вывода основного контента.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Использование единого макета позволяет: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3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обеспечить визуальную целостность сайта;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3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избежать дублирования кода;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3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централизованно управлять изменениями интерфейса.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В макете подключается компонент навигации </w:t>
      </w:r>
      <w:r>
        <w:rPr>
          <w:rFonts w:ascii="Times New Roman" w:hAnsi="Times New Roman"/>
          <w:sz w:val="28"/>
          <w:szCs w:val="28"/>
        </w:rPr>
        <w:t xml:space="preserve">NavBar.vue</w:t>
      </w:r>
      <w:r>
        <w:rPr>
          <w:rFonts w:ascii="Times New Roman" w:hAnsi="Times New Roman"/>
          <w:sz w:val="28"/>
          <w:szCs w:val="28"/>
        </w:rPr>
        <w:t xml:space="preserve">, а также используется слот &lt;</w:t>
      </w:r>
      <w:r>
        <w:rPr>
          <w:rFonts w:ascii="Times New Roman" w:hAnsi="Times New Roman"/>
          <w:sz w:val="28"/>
          <w:szCs w:val="28"/>
        </w:rPr>
        <w:t xml:space="preserve">NuxtPage</w:t>
      </w:r>
      <w:r>
        <w:rPr>
          <w:rFonts w:ascii="Times New Roman" w:hAnsi="Times New Roman"/>
          <w:sz w:val="28"/>
          <w:szCs w:val="28"/>
        </w:rPr>
        <w:t xml:space="preserve"> /&gt; для динамического отображения содержимого страниц.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800"/>
        <w:contextualSpacing w:val="0"/>
        <w:spacing w:before="0" w:beforeAutospacing="0" w:after="0" w:afterAutospacing="0" w:line="360" w:lineRule="auto"/>
      </w:pPr>
      <w:r/>
      <w:bookmarkStart w:id="9" w:name="_Toc9"/>
      <w:r>
        <w:t xml:space="preserve">Разработка навигационной панели</w:t>
      </w:r>
      <w:r/>
      <w:bookmarkEnd w:id="9"/>
      <w:r/>
      <w:r/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Компонент </w:t>
      </w:r>
      <w:r>
        <w:rPr>
          <w:rFonts w:ascii="Times New Roman" w:hAnsi="Times New Roman"/>
          <w:sz w:val="28"/>
          <w:szCs w:val="28"/>
        </w:rPr>
        <w:t xml:space="preserve">NavBar.vue</w:t>
      </w:r>
      <w:r>
        <w:rPr>
          <w:rFonts w:ascii="Times New Roman" w:hAnsi="Times New Roman"/>
          <w:sz w:val="28"/>
          <w:szCs w:val="28"/>
        </w:rPr>
        <w:t xml:space="preserve">, размещённый в каталоге </w:t>
      </w:r>
      <w:r>
        <w:rPr>
          <w:rFonts w:ascii="Times New Roman" w:hAnsi="Times New Roman"/>
          <w:sz w:val="28"/>
          <w:szCs w:val="28"/>
        </w:rPr>
        <w:t xml:space="preserve">components</w:t>
      </w:r>
      <w:r>
        <w:rPr>
          <w:rFonts w:ascii="Times New Roman" w:hAnsi="Times New Roman"/>
          <w:sz w:val="28"/>
          <w:szCs w:val="28"/>
        </w:rPr>
        <w:t xml:space="preserve">/, реализует навигацию между основными разделами портфолио.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Основные функции навигационной панели: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5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переход на страницу </w:t>
      </w:r>
      <w:r>
        <w:rPr>
          <w:rFonts w:ascii="Times New Roman" w:hAnsi="Times New Roman"/>
          <w:sz w:val="28"/>
          <w:szCs w:val="28"/>
        </w:rPr>
        <w:t xml:space="preserve">“</w:t>
      </w:r>
      <w:r>
        <w:rPr>
          <w:rFonts w:ascii="Times New Roman" w:hAnsi="Times New Roman"/>
          <w:sz w:val="28"/>
          <w:szCs w:val="28"/>
        </w:rPr>
        <w:t xml:space="preserve">Обо мне</w:t>
      </w:r>
      <w:r>
        <w:rPr>
          <w:rFonts w:ascii="Times New Roman" w:hAnsi="Times New Roman"/>
          <w:sz w:val="28"/>
          <w:szCs w:val="28"/>
        </w:rPr>
        <w:t xml:space="preserve">”</w:t>
      </w:r>
      <w:r>
        <w:rPr>
          <w:rFonts w:ascii="Times New Roman" w:hAnsi="Times New Roman"/>
          <w:sz w:val="28"/>
          <w:szCs w:val="28"/>
        </w:rPr>
        <w:t xml:space="preserve">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5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переход на страницу с работами из вуза;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5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визуальное выделение активного маршрута.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Компонент был реализован как </w:t>
      </w:r>
      <w:r>
        <w:rPr>
          <w:rFonts w:ascii="Times New Roman" w:hAnsi="Times New Roman"/>
          <w:sz w:val="28"/>
          <w:szCs w:val="28"/>
        </w:rPr>
        <w:t xml:space="preserve">переиспользуемый</w:t>
      </w:r>
      <w:r>
        <w:rPr>
          <w:rFonts w:ascii="Times New Roman" w:hAnsi="Times New Roman"/>
          <w:sz w:val="28"/>
          <w:szCs w:val="28"/>
        </w:rPr>
        <w:t xml:space="preserve"> UI-элемент, что позволяет при необходимости расширять навигацию без изменения структуры страниц. Использование компонентов повышает модульность и удобство сопровождения кода.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Визуальное представление навигационной панели представлено на рисунке 1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keepNext/>
        <w:spacing w:before="0" w:beforeAutospacing="0" w:after="0" w:afterAutospacing="0" w:line="360" w:lineRule="auto"/>
      </w:pPr>
      <w:r>
        <w:rPr>
          <w:rFonts w:ascii="Times New Roman" w:hAnsi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3690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4.7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pStyle w:val="819"/>
        <w:contextualSpacing w:val="0"/>
        <w:jc w:val="center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Навигационная панель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00"/>
        <w:contextualSpacing w:val="0"/>
        <w:spacing w:before="0" w:beforeAutospacing="0" w:after="0" w:afterAutospacing="0" w:line="360" w:lineRule="auto"/>
      </w:pPr>
      <w:r/>
      <w:bookmarkStart w:id="10" w:name="_Toc10"/>
      <w:r>
        <w:t xml:space="preserve">Реализация страниц приложения</w:t>
      </w:r>
      <w:r/>
      <w:bookmarkEnd w:id="10"/>
      <w:r/>
      <w:r/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Каталог </w:t>
      </w:r>
      <w:r>
        <w:rPr>
          <w:rFonts w:ascii="Times New Roman" w:hAnsi="Times New Roman"/>
          <w:sz w:val="28"/>
          <w:szCs w:val="28"/>
        </w:rPr>
        <w:t xml:space="preserve">pages</w:t>
      </w:r>
      <w:r>
        <w:rPr>
          <w:rFonts w:ascii="Times New Roman" w:hAnsi="Times New Roman"/>
          <w:sz w:val="28"/>
          <w:szCs w:val="28"/>
        </w:rPr>
        <w:t xml:space="preserve">/ является ключевым элементом Nuxt.js, так как на его основе автоматически формируется система маршрутизации.</w:t>
      </w:r>
      <w:r>
        <w:rPr>
          <w:rFonts w:ascii="Times New Roman" w:hAnsi="Times New Roman"/>
          <w:sz w:val="28"/>
          <w:szCs w:val="28"/>
        </w:rPr>
      </w:r>
    </w:p>
    <w:p>
      <w:pPr>
        <w:pStyle w:val="805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11" w:name="_Toc11"/>
      <w:r>
        <w:t xml:space="preserve">Страница </w:t>
      </w:r>
      <w:r>
        <w:rPr>
          <w:lang w:val="en-US"/>
        </w:rPr>
        <w:t xml:space="preserve">“</w:t>
      </w:r>
      <w:r>
        <w:t xml:space="preserve">Обо мне</w:t>
      </w:r>
      <w:r>
        <w:rPr>
          <w:lang w:val="en-US"/>
        </w:rPr>
        <w:t xml:space="preserve">”</w:t>
      </w:r>
      <w:r/>
      <w:bookmarkEnd w:id="11"/>
      <w:r/>
      <w:r>
        <w:rPr>
          <w:lang w:val="en-US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</w:t>
      </w:r>
      <w:r>
        <w:rPr>
          <w:rFonts w:ascii="Times New Roman" w:hAnsi="Times New Roman"/>
          <w:sz w:val="28"/>
          <w:szCs w:val="28"/>
        </w:rPr>
        <w:t xml:space="preserve">index.vue</w:t>
      </w:r>
      <w:r>
        <w:rPr>
          <w:rFonts w:ascii="Times New Roman" w:hAnsi="Times New Roman"/>
          <w:sz w:val="28"/>
          <w:szCs w:val="28"/>
        </w:rPr>
        <w:t xml:space="preserve"> реализует главную страницу портфолио. На данной странице размещена информация о разработчике, включая: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6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краткое описание профессионального профиля;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6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перечень ключевых навыков;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6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технологии.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Данная страница выполняет функцию первичного знакомства пользователя с автором портфолио и формирует общее впечатление о его компетенциях.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Разработанная страница представлена на рисунке 2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contextualSpacing w:val="0"/>
        <w:keepNext/>
        <w:spacing w:before="0" w:beforeAutospacing="0" w:after="0" w:afterAutospacing="0" w:line="360" w:lineRule="auto"/>
      </w:pPr>
      <w:r>
        <w:rPr>
          <w:rFonts w:ascii="Times New Roman" w:hAnsi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01310"/>
                <wp:effectExtent l="0" t="0" r="3175" b="889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540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425.3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819"/>
        <w:contextualSpacing w:val="0"/>
        <w:jc w:val="center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</w:rPr>
        <w:t xml:space="preserve">Страница 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</w:rPr>
        <w:t xml:space="preserve">Обо мне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805"/>
        <w:contextualSpacing w:val="0"/>
        <w:spacing w:before="0" w:beforeAutospacing="0" w:after="0" w:afterAutospacing="0" w:line="360" w:lineRule="auto"/>
      </w:pPr>
      <w:r/>
      <w:bookmarkStart w:id="12" w:name="_Toc12"/>
      <w:r>
        <w:t xml:space="preserve">Страница </w:t>
      </w:r>
      <w:r>
        <w:t xml:space="preserve">“</w:t>
      </w:r>
      <w:r>
        <w:t xml:space="preserve">Мои работы в вузе</w:t>
      </w:r>
      <w:r>
        <w:t xml:space="preserve">”</w:t>
      </w:r>
      <w:r/>
      <w:bookmarkEnd w:id="12"/>
      <w:r/>
      <w:r/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Страница </w:t>
      </w:r>
      <w:r>
        <w:rPr>
          <w:rFonts w:ascii="Times New Roman" w:hAnsi="Times New Roman"/>
          <w:sz w:val="28"/>
          <w:szCs w:val="28"/>
        </w:rPr>
        <w:t xml:space="preserve">works.vue</w:t>
      </w:r>
      <w:r>
        <w:rPr>
          <w:rFonts w:ascii="Times New Roman" w:hAnsi="Times New Roman"/>
          <w:sz w:val="28"/>
          <w:szCs w:val="28"/>
        </w:rPr>
        <w:t xml:space="preserve"> предназначена для отображения учебных работ, выполненных в рамках образовательного процесса. В отличие от статического списка, содержимое страницы формируется динамически на основе данных, полученных с серверной части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отображения структуры файлов используется компонент </w:t>
      </w:r>
      <w:r>
        <w:rPr>
          <w:rFonts w:ascii="Times New Roman" w:hAnsi="Times New Roman"/>
          <w:sz w:val="28"/>
          <w:szCs w:val="28"/>
        </w:rPr>
        <w:t xml:space="preserve">FileTree.vue</w:t>
      </w:r>
      <w:r>
        <w:rPr>
          <w:rFonts w:ascii="Times New Roman" w:hAnsi="Times New Roman"/>
          <w:sz w:val="28"/>
          <w:szCs w:val="28"/>
        </w:rPr>
        <w:t xml:space="preserve">, который визуализирует иерархию папок и файлов.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Разработанная страница представлена на рисунке 3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keepNext/>
        <w:spacing w:before="0" w:beforeAutospacing="0" w:after="0" w:afterAutospacing="0" w:line="360" w:lineRule="auto"/>
      </w:pPr>
      <w:r>
        <w:rPr>
          <w:rFonts w:ascii="Times New Roman" w:hAnsi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00320"/>
                <wp:effectExtent l="0" t="0" r="3175" b="508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5100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401.6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819"/>
        <w:contextualSpacing w:val="0"/>
        <w:jc w:val="center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. Страница "Мои работы в вузе"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00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13" w:name="_Toc13"/>
      <w:r>
        <w:t xml:space="preserve">Реализация компонента отображения файлов</w:t>
      </w:r>
      <w:r/>
      <w:bookmarkEnd w:id="13"/>
      <w:r/>
      <w:r>
        <w:rPr>
          <w:lang w:val="en-US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Компонент </w:t>
      </w:r>
      <w:r>
        <w:rPr>
          <w:rFonts w:ascii="Times New Roman" w:hAnsi="Times New Roman"/>
          <w:sz w:val="28"/>
          <w:szCs w:val="28"/>
        </w:rPr>
        <w:t xml:space="preserve">FileTree.vue</w:t>
      </w:r>
      <w:r>
        <w:rPr>
          <w:rFonts w:ascii="Times New Roman" w:hAnsi="Times New Roman"/>
          <w:sz w:val="28"/>
          <w:szCs w:val="28"/>
        </w:rPr>
        <w:t xml:space="preserve"> отвечает за отображение дерева файлов и папок, содержащихся в каталоге </w:t>
      </w:r>
      <w:r>
        <w:rPr>
          <w:rFonts w:ascii="Times New Roman" w:hAnsi="Times New Roman"/>
          <w:sz w:val="28"/>
          <w:szCs w:val="28"/>
        </w:rPr>
        <w:t xml:space="preserve">works</w:t>
      </w:r>
      <w:r>
        <w:rPr>
          <w:rFonts w:ascii="Times New Roman" w:hAnsi="Times New Roman"/>
          <w:sz w:val="28"/>
          <w:szCs w:val="28"/>
        </w:rPr>
        <w:t xml:space="preserve">/.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Основные задачи компонента: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7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визуализация иерархической структуры файлов;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7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поддержка вложенных директорий;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7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обработка пользовательских действий (выбор и скачивание файлов).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Компонент получает данные от серверного API и отображает их в удобном для пользователя виде. Такой подход позволяет абстрагировать логику отображения от логики получения данных.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800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14" w:name="_Toc14"/>
      <w:r>
        <w:t xml:space="preserve">Организация хранения учебных работ</w:t>
      </w:r>
      <w:r/>
      <w:bookmarkEnd w:id="14"/>
      <w:r/>
      <w:r>
        <w:rPr>
          <w:lang w:val="en-US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Каталог </w:t>
      </w:r>
      <w:r>
        <w:rPr>
          <w:rFonts w:ascii="Times New Roman" w:hAnsi="Times New Roman"/>
          <w:sz w:val="28"/>
          <w:szCs w:val="28"/>
        </w:rPr>
        <w:t xml:space="preserve">works</w:t>
      </w:r>
      <w:r>
        <w:rPr>
          <w:rFonts w:ascii="Times New Roman" w:hAnsi="Times New Roman"/>
          <w:sz w:val="28"/>
          <w:szCs w:val="28"/>
        </w:rPr>
        <w:t xml:space="preserve">/ предназначен для хранения файлов учебных работ, которые публикуются в портфолио. Добавление новых материалов осуществляется через систему контроля версий </w:t>
      </w:r>
      <w:r>
        <w:rPr>
          <w:rFonts w:ascii="Times New Roman" w:hAnsi="Times New Roman"/>
          <w:sz w:val="28"/>
          <w:szCs w:val="28"/>
        </w:rPr>
        <w:t xml:space="preserve">Git</w:t>
      </w:r>
      <w:r>
        <w:rPr>
          <w:rFonts w:ascii="Times New Roman" w:hAnsi="Times New Roman"/>
          <w:sz w:val="28"/>
          <w:szCs w:val="28"/>
        </w:rPr>
        <w:t xml:space="preserve">, что обеспечивает: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прозрачную историю изменений;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удобство обновления содержимого портфолио;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контроль целостности данных.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Использование файловой системы в качестве источника данных позволяет отказаться от сложной базы данных и упростить архитектуру проекта.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800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15" w:name="_Toc15"/>
      <w:r>
        <w:t xml:space="preserve">Реализация серверной логики</w:t>
      </w:r>
      <w:r/>
      <w:bookmarkEnd w:id="15"/>
      <w:r/>
      <w:r>
        <w:rPr>
          <w:lang w:val="en-US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обеспечения доступа к файлам из каталога </w:t>
      </w:r>
      <w:r>
        <w:rPr>
          <w:rFonts w:ascii="Times New Roman" w:hAnsi="Times New Roman"/>
          <w:sz w:val="28"/>
          <w:szCs w:val="28"/>
        </w:rPr>
        <w:t xml:space="preserve">works</w:t>
      </w:r>
      <w:r>
        <w:rPr>
          <w:rFonts w:ascii="Times New Roman" w:hAnsi="Times New Roman"/>
          <w:sz w:val="28"/>
          <w:szCs w:val="28"/>
        </w:rPr>
        <w:t xml:space="preserve">/ была реализована серверная часть приложения.</w:t>
      </w:r>
      <w:r>
        <w:rPr>
          <w:rFonts w:ascii="Times New Roman" w:hAnsi="Times New Roman"/>
          <w:sz w:val="28"/>
          <w:szCs w:val="28"/>
        </w:rPr>
      </w:r>
    </w:p>
    <w:p>
      <w:pPr>
        <w:pStyle w:val="805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16" w:name="_Toc16"/>
      <w:r>
        <w:t xml:space="preserve">Получение списка файлов</w:t>
      </w:r>
      <w:r/>
      <w:bookmarkEnd w:id="16"/>
      <w:r/>
      <w:r>
        <w:rPr>
          <w:lang w:val="en-US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Файл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works.get.ts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реализует</w:t>
      </w:r>
      <w:r>
        <w:rPr>
          <w:rFonts w:ascii="Times New Roman" w:hAnsi="Times New Roman"/>
          <w:sz w:val="28"/>
          <w:szCs w:val="28"/>
          <w:lang w:val="en-US"/>
        </w:rPr>
        <w:t xml:space="preserve"> API-endpoint, </w:t>
      </w:r>
      <w:r>
        <w:rPr>
          <w:rFonts w:ascii="Times New Roman" w:hAnsi="Times New Roman"/>
          <w:sz w:val="28"/>
          <w:szCs w:val="28"/>
        </w:rPr>
        <w:t xml:space="preserve">который</w:t>
      </w:r>
      <w:r>
        <w:rPr>
          <w:rFonts w:ascii="Times New Roman" w:hAnsi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numPr>
          <w:ilvl w:val="0"/>
          <w:numId w:val="3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сканирует содержимое каталога </w:t>
      </w:r>
      <w:r>
        <w:rPr>
          <w:rFonts w:ascii="Times New Roman" w:hAnsi="Times New Roman"/>
          <w:sz w:val="28"/>
          <w:szCs w:val="28"/>
        </w:rPr>
        <w:t xml:space="preserve">works</w:t>
      </w:r>
      <w:r>
        <w:rPr>
          <w:rFonts w:ascii="Times New Roman" w:hAnsi="Times New Roman"/>
          <w:sz w:val="28"/>
          <w:szCs w:val="28"/>
        </w:rPr>
        <w:t xml:space="preserve">/;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формирует структуру файлов и папок;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9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возвращает данные в формате JSON.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Этот </w:t>
      </w:r>
      <w:r>
        <w:rPr>
          <w:rFonts w:ascii="Times New Roman" w:hAnsi="Times New Roman"/>
          <w:sz w:val="28"/>
          <w:szCs w:val="28"/>
        </w:rPr>
        <w:t xml:space="preserve">endpoint</w:t>
      </w:r>
      <w:r>
        <w:rPr>
          <w:rFonts w:ascii="Times New Roman" w:hAnsi="Times New Roman"/>
          <w:sz w:val="28"/>
          <w:szCs w:val="28"/>
        </w:rPr>
        <w:t xml:space="preserve"> используется на странице </w:t>
      </w:r>
      <w:r>
        <w:rPr>
          <w:rFonts w:ascii="Times New Roman" w:hAnsi="Times New Roman"/>
          <w:sz w:val="28"/>
          <w:szCs w:val="28"/>
        </w:rPr>
        <w:t xml:space="preserve">works.vue</w:t>
      </w:r>
      <w:r>
        <w:rPr>
          <w:rFonts w:ascii="Times New Roman" w:hAnsi="Times New Roman"/>
          <w:sz w:val="28"/>
          <w:szCs w:val="28"/>
        </w:rPr>
        <w:t xml:space="preserve"> для динамического формирования списка доступных работ.</w:t>
      </w:r>
      <w:r>
        <w:rPr>
          <w:rFonts w:ascii="Times New Roman" w:hAnsi="Times New Roman"/>
          <w:sz w:val="28"/>
          <w:szCs w:val="28"/>
        </w:rPr>
      </w:r>
    </w:p>
    <w:p>
      <w:pPr>
        <w:pStyle w:val="805"/>
        <w:contextualSpacing w:val="0"/>
        <w:spacing w:before="0" w:beforeAutospacing="0" w:after="0" w:afterAutospacing="0" w:line="360" w:lineRule="auto"/>
        <w:rPr>
          <w:lang w:val="en-US"/>
        </w:rPr>
      </w:pPr>
      <w:r/>
      <w:bookmarkStart w:id="17" w:name="_Toc17"/>
      <w:r>
        <w:t xml:space="preserve">Скачивание</w:t>
      </w:r>
      <w:r>
        <w:rPr>
          <w:lang w:val="en-US"/>
        </w:rPr>
        <w:t xml:space="preserve"> </w:t>
      </w:r>
      <w:r>
        <w:t xml:space="preserve">файлов</w:t>
      </w:r>
      <w:r/>
      <w:bookmarkEnd w:id="17"/>
      <w:r/>
      <w:r>
        <w:rPr>
          <w:lang w:val="en-US"/>
        </w:rPr>
      </w:r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[...</w:t>
      </w:r>
      <w:r>
        <w:rPr>
          <w:rFonts w:ascii="Times New Roman" w:hAnsi="Times New Roman"/>
          <w:sz w:val="28"/>
          <w:szCs w:val="28"/>
        </w:rPr>
        <w:t xml:space="preserve">path</w:t>
      </w:r>
      <w:r>
        <w:rPr>
          <w:rFonts w:ascii="Times New Roman" w:hAnsi="Times New Roman"/>
          <w:sz w:val="28"/>
          <w:szCs w:val="28"/>
        </w:rPr>
        <w:t xml:space="preserve">].</w:t>
      </w:r>
      <w:r>
        <w:rPr>
          <w:rFonts w:ascii="Times New Roman" w:hAnsi="Times New Roman"/>
          <w:sz w:val="28"/>
          <w:szCs w:val="28"/>
        </w:rPr>
        <w:t xml:space="preserve">get</w:t>
      </w:r>
      <w:r>
        <w:rPr>
          <w:rFonts w:ascii="Times New Roman" w:hAnsi="Times New Roman"/>
          <w:sz w:val="28"/>
          <w:szCs w:val="28"/>
        </w:rPr>
        <w:t xml:space="preserve">.ts</w:t>
      </w:r>
      <w:r>
        <w:rPr>
          <w:rFonts w:ascii="Times New Roman" w:hAnsi="Times New Roman"/>
          <w:sz w:val="28"/>
          <w:szCs w:val="28"/>
        </w:rPr>
        <w:t xml:space="preserve"> реализует </w:t>
      </w:r>
      <w:r>
        <w:rPr>
          <w:rFonts w:ascii="Times New Roman" w:hAnsi="Times New Roman"/>
          <w:sz w:val="28"/>
          <w:szCs w:val="28"/>
        </w:rPr>
        <w:t xml:space="preserve">catch-all</w:t>
      </w:r>
      <w:r>
        <w:rPr>
          <w:rFonts w:ascii="Times New Roman" w:hAnsi="Times New Roman"/>
          <w:sz w:val="28"/>
          <w:szCs w:val="28"/>
        </w:rPr>
        <w:t xml:space="preserve"> маршрут, позволяющий скачивать файлы, находящиеся в любой вложенности каталогов.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Данный подход обеспечивает: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0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универсальный механизм доступа к файлам;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0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поддержку вложенных директорий;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0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безопасность за счёт контроля допустимых путей.</w:t>
      </w:r>
      <w:r>
        <w:rPr>
          <w:rFonts w:ascii="Times New Roman" w:hAnsi="Times New Roman"/>
          <w:sz w:val="28"/>
          <w:szCs w:val="28"/>
        </w:rPr>
      </w:r>
    </w:p>
    <w:p>
      <w:pPr>
        <w:pStyle w:val="805"/>
        <w:contextualSpacing w:val="0"/>
        <w:spacing w:before="0" w:beforeAutospacing="0" w:after="0" w:afterAutospacing="0" w:line="360" w:lineRule="auto"/>
      </w:pPr>
      <w:r/>
      <w:bookmarkStart w:id="18" w:name="_Toc18"/>
      <w:r>
        <w:t xml:space="preserve">Интеграция клиентской и серверной частей</w:t>
      </w:r>
      <w:r/>
      <w:bookmarkEnd w:id="18"/>
      <w:r/>
      <w:r/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Заключительным этапом практической реализации стала интеграция клиентской и серверной логики. Клиентская часть запрашивает данные через API, а серверная часть отвечает за обработку файловой системы и передачу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  <w:t xml:space="preserve">Такой подход: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1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разделяет ответственность между слоями приложения;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1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повышает надёжность и масштабируемость решения;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1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соответствует современным принципам веб-разработки.</w:t>
      </w:r>
      <w:r>
        <w:rPr>
          <w:rFonts w:ascii="Times New Roman" w:hAnsi="Times New Roman"/>
          <w:sz w:val="28"/>
          <w:szCs w:val="28"/>
        </w:rPr>
      </w:r>
    </w:p>
    <w:p>
      <w:pPr>
        <w:pStyle w:val="800"/>
        <w:contextualSpacing w:val="0"/>
        <w:spacing w:before="0" w:beforeAutospacing="0" w:after="0" w:afterAutospacing="0" w:line="360" w:lineRule="auto"/>
      </w:pPr>
      <w:r/>
      <w:bookmarkStart w:id="19" w:name="_Toc19"/>
      <w:r>
        <w:t xml:space="preserve">Выводы по практической части</w:t>
      </w:r>
      <w:r/>
      <w:bookmarkEnd w:id="19"/>
      <w:r/>
      <w:r/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практической части курсовой работы была поэтапно реализована система веб-портфолио программиста с использованием Vue.js и Nuxt</w:t>
      </w:r>
      <w:r>
        <w:rPr>
          <w:rFonts w:ascii="Times New Roman" w:hAnsi="Times New Roman"/>
          <w:sz w:val="28"/>
          <w:szCs w:val="28"/>
        </w:rPr>
        <w:t xml:space="preserve">.js. На основе структуры проекта были реализованы страницы, компоненты, серверные API и механизм публикации учебных работ. Используемая архитектура обеспечивает удобство сопровождения, расширяемость и соответствие современным требованиям к веб-приложениям.</w:t>
      </w:r>
      <w:r>
        <w:br w:type="page" w:clear="all"/>
      </w:r>
      <w:r>
        <w:rPr>
          <w:rFonts w:ascii="Times New Roman" w:hAnsi="Times New Roman"/>
          <w:sz w:val="28"/>
          <w:szCs w:val="28"/>
        </w:rPr>
      </w:r>
    </w:p>
    <w:p>
      <w:pPr>
        <w:pStyle w:val="795"/>
        <w:contextualSpacing w:val="0"/>
        <w:spacing w:before="0" w:beforeAutospacing="0" w:after="0" w:afterAutospacing="0" w:line="360" w:lineRule="auto"/>
      </w:pPr>
      <w:r/>
      <w:bookmarkStart w:id="20" w:name="_Toc20"/>
      <w:r>
        <w:t xml:space="preserve">Заключение</w:t>
      </w:r>
      <w:r/>
      <w:bookmarkEnd w:id="20"/>
      <w:r/>
      <w:r/>
    </w:p>
    <w:p>
      <w:pPr>
        <w:pStyle w:val="8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выполнения курсовой работы была достигнута поставленная цель </w:t>
      </w:r>
      <w:r>
        <w:rPr>
          <w:rFonts w:ascii="Times New Roman" w:hAnsi="Times New Roman"/>
          <w:sz w:val="28"/>
          <w:szCs w:val="28"/>
        </w:rPr>
        <w:t xml:space="preserve">— разработано веб-портфолио программиста с использованием Vue.js и Nuxt.js. В процессе работы были изучены современные требования к портфолио, выбран и обоснован технологический стек, реализовано функциональное веб-приложение и выполнено его развёртывание.</w:t>
      </w:r>
      <w:r>
        <w:rPr>
          <w:rFonts w:ascii="Times New Roman" w:hAnsi="Times New Roman"/>
          <w:sz w:val="28"/>
          <w:szCs w:val="28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дальнейшем развитие проекта может включать: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1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добавление системы управления контентом;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1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интеграцию анимаций и интерактивных элементов;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1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расширение функциональности (блог, форма обратной связи);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18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дальнейшую оптимизацию доступности и пользовательского опыта.</w:t>
      </w:r>
      <w:r>
        <w:rPr>
          <w:rFonts w:ascii="Times New Roman" w:hAnsi="Times New Roman"/>
          <w:sz w:val="28"/>
          <w:szCs w:val="28"/>
        </w:rPr>
      </w:r>
    </w:p>
    <w:p>
      <w:pPr>
        <w:pStyle w:val="82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Разработанное портфолио может использоваться как практический инструмент самопрезентации и основа для дальнейших учебных и профессиональных проектов.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contextualSpacing w:val="0"/>
        <w:spacing w:before="0" w:beforeAutospacing="0" w:after="0" w:afterAutospacing="0" w:line="360" w:lineRule="auto"/>
        <w:rPr>
          <w:rFonts w:ascii="Times New Roman" w:hAnsi="Times New Roman" w:eastAsiaTheme="majorEastAsia"/>
          <w:b/>
          <w:color w:val="000000" w:themeColor="text1"/>
          <w:sz w:val="36"/>
          <w:szCs w:val="28"/>
        </w:rPr>
      </w:pPr>
      <w:r>
        <w:br w:type="page" w:clear="all"/>
      </w:r>
      <w:r>
        <w:rPr>
          <w:rFonts w:ascii="Times New Roman" w:hAnsi="Times New Roman" w:eastAsiaTheme="majorEastAsia"/>
          <w:b/>
          <w:color w:val="000000" w:themeColor="text1"/>
          <w:sz w:val="36"/>
          <w:szCs w:val="28"/>
        </w:rPr>
      </w:r>
    </w:p>
    <w:p>
      <w:pPr>
        <w:pStyle w:val="795"/>
        <w:contextualSpacing w:val="0"/>
        <w:spacing w:before="0" w:beforeAutospacing="0" w:after="0" w:afterAutospacing="0" w:line="360" w:lineRule="auto"/>
      </w:pPr>
      <w:r/>
      <w:bookmarkStart w:id="21" w:name="_Toc21"/>
      <w:r>
        <w:t xml:space="preserve">Список литературы</w:t>
      </w:r>
      <w:r/>
      <w:bookmarkEnd w:id="21"/>
      <w:r/>
      <w:r/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Vue.js — прогрессивный JavaScript-фреймворк. — </w:t>
      </w:r>
      <w:r>
        <w:rPr>
          <w:rFonts w:ascii="Times New Roman" w:hAnsi="Times New Roman"/>
          <w:sz w:val="28"/>
          <w:szCs w:val="28"/>
        </w:rPr>
        <w:t xml:space="preserve">Текст :</w:t>
      </w:r>
      <w:r>
        <w:rPr>
          <w:rFonts w:ascii="Times New Roman" w:hAnsi="Times New Roman"/>
          <w:sz w:val="28"/>
          <w:szCs w:val="28"/>
        </w:rPr>
        <w:t xml:space="preserve"> электронный // Vue.js на </w:t>
      </w:r>
      <w:r>
        <w:rPr>
          <w:rFonts w:ascii="Times New Roman" w:hAnsi="Times New Roman"/>
          <w:sz w:val="28"/>
          <w:szCs w:val="28"/>
        </w:rPr>
        <w:t xml:space="preserve">русском :</w:t>
      </w:r>
      <w:r>
        <w:rPr>
          <w:rFonts w:ascii="Times New Roman" w:hAnsi="Times New Roman"/>
          <w:sz w:val="28"/>
          <w:szCs w:val="28"/>
        </w:rPr>
        <w:t xml:space="preserve"> [сайт]. — URL: </w:t>
      </w:r>
      <w:r>
        <w:fldChar w:fldCharType="begin"/>
      </w:r>
      <w:r>
        <w:instrText xml:space="preserve">HYPERLINK "https://ru.vuejs.org/"</w:instrText>
      </w:r>
      <w:r>
        <w:fldChar w:fldCharType="separate"/>
      </w:r>
      <w:r>
        <w:rPr>
          <w:rStyle w:val="822"/>
          <w:rFonts w:ascii="Times New Roman" w:hAnsi="Times New Roman"/>
          <w:sz w:val="28"/>
          <w:szCs w:val="28"/>
        </w:rPr>
        <w:t xml:space="preserve">https://ru.vuejs.org/</w:t>
      </w:r>
      <w:r>
        <w:fldChar w:fldCharType="end"/>
      </w:r>
      <w:r>
        <w:rPr>
          <w:rFonts w:ascii="Times New Roman" w:hAnsi="Times New Roman"/>
          <w:sz w:val="28"/>
          <w:szCs w:val="28"/>
        </w:rPr>
        <w:t xml:space="preserve"> (дата обращения: 15.11.2025).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Nuxt.js — фреймворк для создания SSR-приложений. — </w:t>
      </w:r>
      <w:r>
        <w:rPr>
          <w:rFonts w:ascii="Times New Roman" w:hAnsi="Times New Roman"/>
          <w:sz w:val="28"/>
          <w:szCs w:val="28"/>
        </w:rPr>
        <w:t xml:space="preserve">Текст :</w:t>
      </w:r>
      <w:r>
        <w:rPr>
          <w:rFonts w:ascii="Times New Roman" w:hAnsi="Times New Roman"/>
          <w:sz w:val="28"/>
          <w:szCs w:val="28"/>
        </w:rPr>
        <w:t xml:space="preserve"> электронный // </w:t>
      </w:r>
      <w:r>
        <w:rPr>
          <w:rFonts w:ascii="Times New Roman" w:hAnsi="Times New Roman"/>
          <w:sz w:val="28"/>
          <w:szCs w:val="28"/>
        </w:rPr>
        <w:t xml:space="preserve">Nuxt</w:t>
      </w:r>
      <w:r>
        <w:rPr>
          <w:rFonts w:ascii="Times New Roman" w:hAnsi="Times New Roman"/>
          <w:sz w:val="28"/>
          <w:szCs w:val="28"/>
        </w:rPr>
        <w:t xml:space="preserve"> :</w:t>
      </w:r>
      <w:r>
        <w:rPr>
          <w:rFonts w:ascii="Times New Roman" w:hAnsi="Times New Roman"/>
          <w:sz w:val="28"/>
          <w:szCs w:val="28"/>
        </w:rPr>
        <w:t xml:space="preserve"> [сайт]. — URL: </w:t>
      </w:r>
      <w:r>
        <w:fldChar w:fldCharType="begin"/>
      </w:r>
      <w:r>
        <w:instrText xml:space="preserve">HYPERLINK "https://nuxt.com/docs/getting-started/introduction"</w:instrText>
      </w:r>
      <w:r>
        <w:fldChar w:fldCharType="separate"/>
      </w:r>
      <w:r>
        <w:rPr>
          <w:rStyle w:val="822"/>
          <w:rFonts w:ascii="Times New Roman" w:hAnsi="Times New Roman"/>
          <w:sz w:val="28"/>
          <w:szCs w:val="28"/>
        </w:rPr>
        <w:t xml:space="preserve">https://nuxt.com/docs/getting-started/introduction</w:t>
      </w:r>
      <w:r>
        <w:fldChar w:fldCharType="end"/>
      </w:r>
      <w:r>
        <w:rPr>
          <w:rFonts w:ascii="Times New Roman" w:hAnsi="Times New Roman"/>
          <w:sz w:val="28"/>
          <w:szCs w:val="28"/>
        </w:rPr>
        <w:t xml:space="preserve"> (дата обращения: 16.11.2025).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Шавин М. Изучаем Vue: основные концепции и практические паттерны для современных и масштабируемых пользовательских интерфейсов. - 1-e изд. - СПб.: БХВ Петербург, 2025. - 336 с.</w:t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  <w:t xml:space="preserve">Диков, А. В. Web-программирование на JavaScript : учебное пособие / А. В. Диков. — 4-е изд., стер. — Санкт-Петербург : Лань, 2025. — 168 с. — ISBN 978-5-507-50536-4. — Текст : электронный // Лань : электронно-библиотечная система. — URL: </w:t>
      </w:r>
      <w:hyperlink r:id="rId15" w:tooltip="https://e.lanbook.com/book/445289" w:history="1">
        <w:r>
          <w:rPr>
            <w:rStyle w:val="822"/>
            <w:rFonts w:ascii="Times New Roman" w:hAnsi="Times New Roman"/>
            <w:sz w:val="28"/>
            <w:szCs w:val="28"/>
          </w:rPr>
          <w:t xml:space="preserve">https://e.l</w:t>
        </w:r>
        <w:r>
          <w:rPr>
            <w:rStyle w:val="822"/>
            <w:rFonts w:ascii="Times New Roman" w:hAnsi="Times New Roman"/>
            <w:sz w:val="28"/>
            <w:szCs w:val="28"/>
          </w:rPr>
          <w:t xml:space="preserve">anbook.com/book/445289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18.11.2025).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Frain B. Responsive Web Design with HTML5 and CSS: Build future-proof responsive websites using the latest HTML5 and CSS techniques: IEEE: Packt Publishing, 2025. — 428 с. — ISBN 978-1-83702-822-1.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Официальное руководство по фреймворку Tailwind CSS. // Документация Tailwind CSS URL: </w:t>
      </w:r>
      <w:hyperlink r:id="rId16" w:tooltip="https://tailwindcss.com/docs/installation/using-vite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https://tailwindcss.com/docs/installation/using-vite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22.11.2025).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Янцев, В. В. Разработка web-страниц на HTML, CSS и JavaScript : учебное пособие для СПО / В. В. Янцев. — 2-е изд., стер. — Санкт-Петербург : Лань, 2025. — 148 с. — ISBN 978-5-507-52427-3. — Текст : электронный // Лань : электронно-библиотечная система. —</w:t>
      </w:r>
      <w:r>
        <w:rPr>
          <w:rFonts w:ascii="Times New Roman" w:hAnsi="Times New Roman"/>
          <w:sz w:val="28"/>
          <w:szCs w:val="28"/>
          <w:highlight w:val="none"/>
        </w:rPr>
        <w:t xml:space="preserve"> URL: </w:t>
      </w:r>
      <w:hyperlink r:id="rId17" w:tooltip="https://e.lanbook.com/book/449585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https://e.lanbook.com/book/449585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25.11.2025).</w:t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Руководство по языку TypeScript. // Официальная документация TypeScript URL: </w:t>
      </w:r>
      <w:hyperlink r:id="rId18" w:tooltip="https://www.typescriptlang.org/docs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https://www.typescriptlang.org/docs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27.11.2025).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Калиберда, Е. А. Разработка web-приложений : учебное пособие / Е. А. Калиберда, К. В. Кравченко. — Омск : ОмГТУ, 2023. — 100 с. — ISBN 978-5-8149-3679-0. — Текст : электронный // Лань : 14 электронно-библиотечная система. — URL: </w:t>
      </w:r>
      <w:hyperlink r:id="rId19" w:tooltip="https://e.lanbook.com/book/421766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https://e.lanbook.com/boo</w:t>
        </w:r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k/421766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01.12.2025).</w:t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Веб-портфолио как инструмент саморепрезентации IT-специалиста // Habr. URL: </w:t>
      </w:r>
      <w:hyperlink r:id="rId20" w:tooltip="https://habr.com/ru/articles/781730/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https://habr.com/ru/articles/781730/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03.12.2025).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 Lina Sierra, Piedad Martin, M del Carmen Sierra (2012). E-portfolio, a Self-assessment Tool for Evaluating Subject Content Acquisition: A Practical Example in a European Project. Journal of Modern Education Review January 2012, Volume 2, No. 1, pp. 56–61 UR</w:t>
      </w:r>
      <w:r>
        <w:rPr>
          <w:rFonts w:ascii="Times New Roman" w:hAnsi="Times New Roman"/>
          <w:sz w:val="28"/>
          <w:szCs w:val="28"/>
          <w:highlight w:val="none"/>
        </w:rPr>
        <w:t xml:space="preserve">L: </w:t>
      </w:r>
      <w:hyperlink r:id="rId21" w:tooltip="https://papers.ssrn.com/sol3/papers.cfm?abstract_id=2096937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https://papers.ssrn.com/sol3/papers.cfm?abstract_id=2096937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02.12.2025).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/>
          <w:sz w:val="28"/>
          <w:szCs w:val="28"/>
          <w:highlight w:val="none"/>
        </w:rPr>
        <w:t xml:space="preserve">Ахметвалеева Л. В., Хапаева Л. Х., Алиева М., В. Обзор сайта-портфолио для представления достижений и реализации проектов. Журнал прикладных исследований 2024, doi: 10.47576/2949-1878.2024.11.11.004 URL: </w:t>
      </w:r>
      <w:hyperlink r:id="rId22" w:tooltip="https://cyberleninka.ru/article/n/obzor-sayta-portfolio-dlya-predstavleniya-dostizheniy-i-realizatsii-proektov/viewer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https://cyberleninka.ru/article/n/obzor-sayta-portfo</w:t>
        </w:r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lio-dlya-predstavleniya-dostizheniy-i-realizatsii-proektov/viewer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04.12.2025).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 Kate Dunne, Pauline Logue (2021). A Higher Education Action Research Study on the Effectiveness of an ePortfolio as a Learning Tool to Promote Reflective Professional Development. Irish Journal of Technology Enhanced Learning (2021)Volume 6, Issue 1 URL: </w:t>
      </w:r>
      <w:hyperlink r:id="rId23" w:tooltip="https://journal.ilta.ie/index.php/telji/article/view/79/106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</w:t>
        </w:r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tps://journal.ilta.ie/index.php/telji/article/view/79/106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07.12.2025).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/>
          <w:sz w:val="28"/>
          <w:szCs w:val="28"/>
          <w:highlight w:val="none"/>
        </w:rPr>
        <w:t xml:space="preserve">Ollila R., Mäkitalo N., Mikkonen T. Modern Web Frameworks: A Comparison of Rendering Performance: IEEE: Journal of Web Engineering, 2022. — Том 21, Вып. 3. — С. 789- 813. — DOI: 10.13052/jwe1540-9589.21312.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numPr>
          <w:ilvl w:val="0"/>
          <w:numId w:val="44"/>
        </w:numPr>
        <w:contextualSpacing w:val="0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/>
          <w:sz w:val="28"/>
          <w:szCs w:val="28"/>
          <w:highlight w:val="none"/>
        </w:rPr>
        <w:t xml:space="preserve">«Документация по GitHub Pages» GitHub Docs: сайт. — 2025. — URL: </w:t>
      </w:r>
      <w:hyperlink r:id="rId24" w:tooltip="https://docs.github.com/ru/pages" w:history="1">
        <w:r>
          <w:rPr>
            <w:rStyle w:val="822"/>
            <w:rFonts w:ascii="Times New Roman" w:hAnsi="Times New Roman"/>
            <w:sz w:val="28"/>
            <w:szCs w:val="28"/>
            <w:highlight w:val="none"/>
          </w:rPr>
          <w:t xml:space="preserve">https://docs.github.com/ru/pages</w:t>
        </w:r>
      </w:hyperlink>
      <w:r>
        <w:rPr>
          <w:rFonts w:ascii="Times New Roman" w:hAnsi="Times New Roman"/>
          <w:sz w:val="28"/>
          <w:szCs w:val="28"/>
          <w:highlight w:val="none"/>
        </w:rPr>
        <w:t xml:space="preserve"> (дата обращения: 20.12.2025).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shd w:val="nil"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795"/>
        <w:contextualSpacing w:val="0"/>
        <w:spacing w:before="0" w:beforeAutospacing="0" w:after="0" w:afterAutospacing="0" w:line="360" w:lineRule="auto"/>
        <w:rPr>
          <w:highlight w:val="none"/>
        </w:rPr>
      </w:pPr>
      <w:r/>
      <w:bookmarkStart w:id="22" w:name="_Toc22"/>
      <w:r>
        <w:t xml:space="preserve">Приложения</w:t>
      </w:r>
      <w:r/>
      <w:bookmarkEnd w:id="22"/>
      <w:r/>
      <w:r>
        <w:rPr>
          <w:highlight w:val="none"/>
        </w:rPr>
      </w:r>
    </w:p>
    <w:p>
      <w:pPr>
        <w:pStyle w:val="31"/>
        <w:numPr>
          <w:ilvl w:val="0"/>
          <w:numId w:val="52"/>
        </w:numPr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Ссылка на портфолио: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hyperlink r:id="rId25" w:tooltip="https://fizic.github.io/herzen-7-sem-portfolio/" w:history="1">
        <w:r>
          <w:rPr>
            <w:rStyle w:val="822"/>
            <w:rFonts w:ascii="Times New Roman" w:hAnsi="Times New Roman" w:eastAsia="Times New Roman" w:cs="Times New Roman"/>
            <w:sz w:val="28"/>
            <w:szCs w:val="28"/>
            <w:highlight w:val="none"/>
          </w:rPr>
          <w:t xml:space="preserve">https://fizic.github.io/herzen-7-sem-portfolio/</w:t>
        </w:r>
        <w:r>
          <w:rPr>
            <w:rStyle w:val="822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highlight w:val="none"/>
        </w:rPr>
      </w:r>
    </w:p>
    <w:p>
      <w:pPr>
        <w:pStyle w:val="31"/>
        <w:numPr>
          <w:ilvl w:val="0"/>
          <w:numId w:val="52"/>
        </w:numPr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Ссылка на код: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hyperlink r:id="rId26" w:tooltip="https://github.com/Fizic/herzen-7-sem-portfolio" w:history="1">
        <w:r>
          <w:rPr>
            <w:rStyle w:val="822"/>
            <w:rFonts w:ascii="Times New Roman" w:hAnsi="Times New Roman" w:eastAsia="Times New Roman" w:cs="Times New Roman"/>
            <w:sz w:val="28"/>
            <w:szCs w:val="28"/>
            <w:highlight w:val="none"/>
          </w:rPr>
          <w:t xml:space="preserve">https://github.com/Fizic/herzen-7-sem-portfolio</w:t>
        </w:r>
        <w:r>
          <w:rPr>
            <w:rStyle w:val="822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709" w:right="850" w:bottom="1134" w:left="1701" w:header="720" w:footer="720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Tahoma">
    <w:panose1 w:val="020B0506030602030204"/>
  </w:font>
  <w:font w:name="Calibri">
    <w:panose1 w:val="020F0502020204030204"/>
  </w:font>
  <w:font w:name="Microsoft YaHei">
    <w:panose1 w:val="020F0502020204030204"/>
  </w:font>
  <w:font w:name="Times New Roman">
    <w:panose1 w:val="02020603050405020304"/>
  </w:font>
  <w:font w:name="Courier New">
    <w:panose1 w:val="02070409020205020404"/>
  </w:font>
  <w:font w:name="Mangal">
    <w:panose1 w:val="02040503050406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52072296"/>
      <w:docPartObj>
        <w:docPartGallery w:val="Page Numbers (Bottom of Page)"/>
        <w:docPartUnique w:val="true"/>
      </w:docPartObj>
      <w:rPr/>
    </w:sdtPr>
    <w:sdtContent>
      <w:p>
        <w:pPr>
          <w:pStyle w:val="82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82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3"/>
      <w:jc w:val="right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 xml:space="preserve">Номер группы 1, Фирсов Кирилл Александрович</w:t>
    </w:r>
    <w:r>
      <w:rPr>
        <w:rFonts w:ascii="Times New Roman" w:hAnsi="Times New Roman"/>
        <w:sz w:val="28"/>
        <w:szCs w:val="28"/>
      </w:rPr>
    </w:r>
  </w:p>
  <w:p>
    <w:pPr>
      <w:pStyle w:val="82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  <w:szCs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  <w:szCs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  <w:szCs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  <w:szCs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  <w:szCs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ascii="Times New Roman" w:hAnsi="Times New Roman" w:eastAsia="Calibri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ascii="Times New Roman" w:hAnsi="Times New Roman" w:eastAsia="Times New Roman" w:cs="Times New Roman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43"/>
  </w:num>
  <w:num w:numId="2">
    <w:abstractNumId w:val="10"/>
  </w:num>
  <w:num w:numId="3">
    <w:abstractNumId w:val="6"/>
  </w:num>
  <w:num w:numId="4">
    <w:abstractNumId w:val="32"/>
  </w:num>
  <w:num w:numId="5">
    <w:abstractNumId w:val="15"/>
  </w:num>
  <w:num w:numId="6">
    <w:abstractNumId w:val="28"/>
  </w:num>
  <w:num w:numId="7">
    <w:abstractNumId w:val="8"/>
  </w:num>
  <w:num w:numId="8">
    <w:abstractNumId w:val="33"/>
  </w:num>
  <w:num w:numId="9">
    <w:abstractNumId w:val="7"/>
  </w:num>
  <w:num w:numId="10">
    <w:abstractNumId w:val="39"/>
  </w:num>
  <w:num w:numId="11">
    <w:abstractNumId w:val="36"/>
  </w:num>
  <w:num w:numId="12">
    <w:abstractNumId w:val="16"/>
  </w:num>
  <w:num w:numId="13">
    <w:abstractNumId w:val="38"/>
  </w:num>
  <w:num w:numId="14">
    <w:abstractNumId w:val="18"/>
  </w:num>
  <w:num w:numId="15">
    <w:abstractNumId w:val="21"/>
  </w:num>
  <w:num w:numId="16">
    <w:abstractNumId w:val="49"/>
  </w:num>
  <w:num w:numId="17">
    <w:abstractNumId w:val="19"/>
  </w:num>
  <w:num w:numId="18">
    <w:abstractNumId w:val="29"/>
  </w:num>
  <w:num w:numId="19">
    <w:abstractNumId w:val="35"/>
  </w:num>
  <w:num w:numId="20">
    <w:abstractNumId w:val="44"/>
  </w:num>
  <w:num w:numId="21">
    <w:abstractNumId w:val="14"/>
  </w:num>
  <w:num w:numId="22">
    <w:abstractNumId w:val="1"/>
  </w:num>
  <w:num w:numId="23">
    <w:abstractNumId w:val="12"/>
  </w:num>
  <w:num w:numId="24">
    <w:abstractNumId w:val="5"/>
  </w:num>
  <w:num w:numId="25">
    <w:abstractNumId w:val="22"/>
  </w:num>
  <w:num w:numId="26">
    <w:abstractNumId w:val="30"/>
  </w:num>
  <w:num w:numId="27">
    <w:abstractNumId w:val="42"/>
  </w:num>
  <w:num w:numId="28">
    <w:abstractNumId w:val="25"/>
  </w:num>
  <w:num w:numId="29">
    <w:abstractNumId w:val="9"/>
  </w:num>
  <w:num w:numId="30">
    <w:abstractNumId w:val="20"/>
  </w:num>
  <w:num w:numId="31">
    <w:abstractNumId w:val="2"/>
  </w:num>
  <w:num w:numId="32">
    <w:abstractNumId w:val="13"/>
  </w:num>
  <w:num w:numId="33">
    <w:abstractNumId w:val="4"/>
  </w:num>
  <w:num w:numId="34">
    <w:abstractNumId w:val="26"/>
  </w:num>
  <w:num w:numId="35">
    <w:abstractNumId w:val="17"/>
  </w:num>
  <w:num w:numId="36">
    <w:abstractNumId w:val="0"/>
  </w:num>
  <w:num w:numId="37">
    <w:abstractNumId w:val="31"/>
  </w:num>
  <w:num w:numId="38">
    <w:abstractNumId w:val="37"/>
  </w:num>
  <w:num w:numId="39">
    <w:abstractNumId w:val="3"/>
  </w:num>
  <w:num w:numId="40">
    <w:abstractNumId w:val="47"/>
  </w:num>
  <w:num w:numId="41">
    <w:abstractNumId w:val="45"/>
  </w:num>
  <w:num w:numId="42">
    <w:abstractNumId w:val="27"/>
  </w:num>
  <w:num w:numId="43">
    <w:abstractNumId w:val="34"/>
  </w:num>
  <w:num w:numId="44">
    <w:abstractNumId w:val="23"/>
  </w:num>
  <w:num w:numId="45">
    <w:abstractNumId w:val="46"/>
  </w:num>
  <w:num w:numId="46">
    <w:abstractNumId w:val="40"/>
  </w:num>
  <w:num w:numId="47">
    <w:abstractNumId w:val="11"/>
  </w:num>
  <w:num w:numId="48">
    <w:abstractNumId w:val="24"/>
  </w:num>
  <w:num w:numId="49">
    <w:abstractNumId w:val="41"/>
  </w:num>
  <w:num w:numId="50">
    <w:abstractNumId w:val="48"/>
  </w:num>
  <w:num w:numId="51">
    <w:abstractNumId w:val="50"/>
  </w:num>
  <w:num w:numId="5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811"/>
    <w:link w:val="791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811"/>
    <w:link w:val="798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811"/>
    <w:link w:val="803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811"/>
    <w:link w:val="808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10"/>
    <w:next w:val="81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8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10"/>
    <w:next w:val="81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8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10"/>
    <w:next w:val="81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8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10"/>
    <w:next w:val="81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8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10"/>
    <w:next w:val="81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8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1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811"/>
    <w:link w:val="816"/>
    <w:uiPriority w:val="10"/>
    <w:rPr>
      <w:sz w:val="48"/>
      <w:szCs w:val="48"/>
    </w:rPr>
  </w:style>
  <w:style w:type="character" w:styleId="37">
    <w:name w:val="Subtitle Char"/>
    <w:basedOn w:val="811"/>
    <w:link w:val="814"/>
    <w:uiPriority w:val="11"/>
    <w:rPr>
      <w:sz w:val="24"/>
      <w:szCs w:val="24"/>
    </w:rPr>
  </w:style>
  <w:style w:type="paragraph" w:styleId="38">
    <w:name w:val="Quote"/>
    <w:basedOn w:val="810"/>
    <w:next w:val="81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10"/>
    <w:next w:val="81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811"/>
    <w:link w:val="823"/>
    <w:uiPriority w:val="99"/>
  </w:style>
  <w:style w:type="character" w:styleId="45">
    <w:name w:val="Footer Char"/>
    <w:basedOn w:val="811"/>
    <w:link w:val="825"/>
    <w:uiPriority w:val="99"/>
  </w:style>
  <w:style w:type="character" w:styleId="47">
    <w:name w:val="Caption Char"/>
    <w:basedOn w:val="819"/>
    <w:link w:val="825"/>
    <w:uiPriority w:val="99"/>
  </w:style>
  <w:style w:type="table" w:styleId="49">
    <w:name w:val="Table Grid Light"/>
    <w:basedOn w:val="81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81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81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8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8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8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8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8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8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8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8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8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81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811"/>
    <w:uiPriority w:val="99"/>
    <w:unhideWhenUsed/>
    <w:rPr>
      <w:vertAlign w:val="superscript"/>
    </w:rPr>
  </w:style>
  <w:style w:type="paragraph" w:styleId="178">
    <w:name w:val="endnote text"/>
    <w:basedOn w:val="81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811"/>
    <w:uiPriority w:val="99"/>
    <w:semiHidden/>
    <w:unhideWhenUsed/>
    <w:rPr>
      <w:vertAlign w:val="superscript"/>
    </w:rPr>
  </w:style>
  <w:style w:type="paragraph" w:styleId="184">
    <w:name w:val="toc 4"/>
    <w:basedOn w:val="810"/>
    <w:next w:val="81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10"/>
    <w:next w:val="81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10"/>
    <w:next w:val="81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10"/>
    <w:next w:val="81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10"/>
    <w:next w:val="81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10"/>
    <w:next w:val="810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810"/>
    <w:next w:val="810"/>
    <w:uiPriority w:val="99"/>
    <w:unhideWhenUsed/>
    <w:pPr>
      <w:spacing w:after="0" w:afterAutospacing="0"/>
    </w:pPr>
  </w:style>
  <w:style w:type="paragraph" w:styleId="791">
    <w:name w:val="Heading 1"/>
    <w:basedOn w:val="810"/>
    <w:next w:val="810"/>
    <w:link w:val="792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92" w:customStyle="1">
    <w:name w:val="Заголовок 1 Знак"/>
    <w:basedOn w:val="811"/>
    <w:link w:val="791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93" w:customStyle="1">
    <w:name w:val="Основной шрифт абзаца1"/>
  </w:style>
  <w:style w:type="paragraph" w:styleId="794" w:customStyle="1">
    <w:name w:val="Указатель1"/>
    <w:basedOn w:val="810"/>
    <w:pPr>
      <w:suppressLineNumbers/>
    </w:pPr>
    <w:rPr>
      <w:rFonts w:cs="Mangal"/>
    </w:rPr>
  </w:style>
  <w:style w:type="paragraph" w:styleId="795" w:customStyle="1">
    <w:name w:val="Заголовок 1 для курсовой работы"/>
    <w:basedOn w:val="791"/>
    <w:link w:val="796"/>
    <w:qFormat/>
    <w:pPr>
      <w:jc w:val="center"/>
      <w:spacing w:before="0" w:line="240" w:lineRule="auto"/>
    </w:pPr>
    <w:rPr>
      <w:rFonts w:ascii="Times New Roman" w:hAnsi="Times New Roman" w:cs="Times New Roman"/>
      <w:b/>
      <w:color w:val="000000" w:themeColor="text1"/>
      <w:sz w:val="36"/>
      <w:szCs w:val="28"/>
    </w:rPr>
  </w:style>
  <w:style w:type="character" w:styleId="796" w:customStyle="1">
    <w:name w:val="Заголовок 1 для курсовой работы Знак"/>
    <w:basedOn w:val="792"/>
    <w:link w:val="795"/>
    <w:rPr>
      <w:rFonts w:asciiTheme="majorHAnsi" w:hAnsiTheme="majorHAnsi" w:eastAsiaTheme="majorEastAsia" w:cstheme="majorBidi"/>
      <w:b/>
      <w:color w:val="000000" w:themeColor="text1"/>
      <w:sz w:val="36"/>
      <w:szCs w:val="28"/>
    </w:rPr>
  </w:style>
  <w:style w:type="paragraph" w:styleId="797">
    <w:name w:val="toc 1"/>
    <w:basedOn w:val="810"/>
    <w:next w:val="810"/>
    <w:uiPriority w:val="39"/>
    <w:unhideWhenUsed/>
    <w:pPr>
      <w:spacing w:after="100"/>
    </w:pPr>
  </w:style>
  <w:style w:type="paragraph" w:styleId="798">
    <w:name w:val="Heading 2"/>
    <w:basedOn w:val="810"/>
    <w:next w:val="810"/>
    <w:link w:val="799"/>
    <w:uiPriority w:val="9"/>
    <w:semiHidden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799" w:customStyle="1">
    <w:name w:val="Заголовок 2 Знак"/>
    <w:basedOn w:val="811"/>
    <w:link w:val="798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800" w:customStyle="1">
    <w:name w:val="Заголовок 2 для курсовой работы"/>
    <w:basedOn w:val="798"/>
    <w:link w:val="801"/>
    <w:qFormat/>
    <w:pPr>
      <w:jc w:val="center"/>
      <w:spacing w:before="0" w:line="240" w:lineRule="auto"/>
    </w:pPr>
    <w:rPr>
      <w:rFonts w:ascii="Times New Roman" w:hAnsi="Times New Roman"/>
      <w:b/>
      <w:color w:val="000000" w:themeColor="text1"/>
      <w:sz w:val="32"/>
    </w:rPr>
  </w:style>
  <w:style w:type="character" w:styleId="801" w:customStyle="1">
    <w:name w:val="Заголовок 2 для курсовой работы Знак"/>
    <w:basedOn w:val="799"/>
    <w:link w:val="800"/>
    <w:rPr>
      <w:rFonts w:asciiTheme="majorHAnsi" w:hAnsiTheme="majorHAnsi" w:eastAsiaTheme="majorEastAsia" w:cstheme="majorBidi"/>
      <w:b/>
      <w:color w:val="000000" w:themeColor="text1"/>
      <w:sz w:val="32"/>
      <w:szCs w:val="26"/>
    </w:rPr>
  </w:style>
  <w:style w:type="paragraph" w:styleId="802">
    <w:name w:val="toc 2"/>
    <w:basedOn w:val="810"/>
    <w:next w:val="810"/>
    <w:uiPriority w:val="39"/>
    <w:unhideWhenUsed/>
    <w:pPr>
      <w:ind w:left="220"/>
      <w:spacing w:after="100"/>
    </w:pPr>
  </w:style>
  <w:style w:type="paragraph" w:styleId="803">
    <w:name w:val="Heading 3"/>
    <w:basedOn w:val="810"/>
    <w:next w:val="810"/>
    <w:link w:val="804"/>
    <w:uiPriority w:val="9"/>
    <w:semiHidden/>
    <w:unhideWhenUsed/>
    <w:qFormat/>
    <w:p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804" w:customStyle="1">
    <w:name w:val="Заголовок 3 Знак"/>
    <w:basedOn w:val="811"/>
    <w:link w:val="803"/>
    <w:uiPriority w:val="9"/>
    <w:semiHidden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805" w:customStyle="1">
    <w:name w:val="Заголовок 3 для курсовой работы"/>
    <w:basedOn w:val="803"/>
    <w:link w:val="806"/>
    <w:qFormat/>
    <w:rPr>
      <w:rFonts w:ascii="Times New Roman" w:hAnsi="Times New Roman"/>
      <w:b/>
      <w:color w:val="000000" w:themeColor="text1"/>
      <w:sz w:val="28"/>
    </w:rPr>
  </w:style>
  <w:style w:type="character" w:styleId="806" w:customStyle="1">
    <w:name w:val="Заголовок 3 для курсовой работы Знак"/>
    <w:basedOn w:val="804"/>
    <w:link w:val="805"/>
    <w:rPr>
      <w:rFonts w:asciiTheme="majorHAnsi" w:hAnsiTheme="majorHAnsi" w:eastAsiaTheme="majorEastAsia" w:cstheme="majorBidi"/>
      <w:b/>
      <w:color w:val="000000" w:themeColor="text1"/>
      <w:sz w:val="28"/>
      <w:szCs w:val="24"/>
    </w:rPr>
  </w:style>
  <w:style w:type="paragraph" w:styleId="807">
    <w:name w:val="toc 3"/>
    <w:basedOn w:val="810"/>
    <w:next w:val="810"/>
    <w:uiPriority w:val="39"/>
    <w:unhideWhenUsed/>
    <w:pPr>
      <w:ind w:left="440"/>
      <w:spacing w:after="100"/>
    </w:pPr>
  </w:style>
  <w:style w:type="paragraph" w:styleId="808">
    <w:name w:val="Heading 4"/>
    <w:basedOn w:val="810"/>
    <w:next w:val="810"/>
    <w:link w:val="809"/>
    <w:uiPriority w:val="9"/>
    <w:semiHidden/>
    <w:unhideWhenUsed/>
    <w:qFormat/>
    <w:p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809" w:customStyle="1">
    <w:name w:val="Заголовок 4 Знак"/>
    <w:basedOn w:val="811"/>
    <w:link w:val="808"/>
    <w:uiPriority w:val="9"/>
    <w:semiHidden/>
    <w:rPr>
      <w:rFonts w:asciiTheme="majorHAnsi" w:hAnsiTheme="majorHAnsi" w:eastAsiaTheme="majorEastAsia" w:cstheme="majorBidi"/>
      <w:i/>
      <w:iCs/>
      <w:color w:val="2e74b5" w:themeColor="accent1" w:themeShade="BF"/>
      <w:sz w:val="22"/>
      <w:szCs w:val="22"/>
    </w:rPr>
  </w:style>
  <w:style w:type="paragraph" w:styleId="810" w:default="1">
    <w:name w:val="Normal"/>
    <w:qFormat/>
    <w:pPr>
      <w:spacing w:after="200" w:line="276" w:lineRule="auto"/>
    </w:pPr>
    <w:rPr>
      <w:rFonts w:ascii="Calibri" w:hAnsi="Calibri" w:eastAsia="Calibri"/>
      <w:sz w:val="22"/>
      <w:szCs w:val="22"/>
    </w:rPr>
  </w:style>
  <w:style w:type="character" w:styleId="811" w:default="1">
    <w:name w:val="Default Paragraph Font"/>
    <w:uiPriority w:val="1"/>
    <w:semiHidden/>
    <w:unhideWhenUsed/>
  </w:style>
  <w:style w:type="table" w:styleId="81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3" w:default="1">
    <w:name w:val="No List"/>
    <w:uiPriority w:val="99"/>
    <w:semiHidden/>
    <w:unhideWhenUsed/>
  </w:style>
  <w:style w:type="paragraph" w:styleId="814">
    <w:name w:val="Subtitle"/>
    <w:basedOn w:val="810"/>
    <w:next w:val="810"/>
    <w:qFormat/>
    <w:pPr>
      <w:spacing w:afterAutospacing="1"/>
    </w:pPr>
    <w:rPr>
      <w:color w:val="808080"/>
      <w:sz w:val="30"/>
    </w:rPr>
  </w:style>
  <w:style w:type="character" w:styleId="815" w:customStyle="1">
    <w:name w:val="Текст выноски Знак"/>
    <w:rPr>
      <w:rFonts w:ascii="Tahoma" w:hAnsi="Tahoma" w:cs="Tahoma"/>
      <w:sz w:val="16"/>
      <w:szCs w:val="16"/>
    </w:rPr>
  </w:style>
  <w:style w:type="paragraph" w:styleId="816">
    <w:name w:val="Title"/>
    <w:basedOn w:val="810"/>
    <w:next w:val="817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817">
    <w:name w:val="Body Text"/>
    <w:basedOn w:val="810"/>
    <w:pPr>
      <w:spacing w:after="140" w:line="288" w:lineRule="auto"/>
    </w:pPr>
  </w:style>
  <w:style w:type="paragraph" w:styleId="818">
    <w:name w:val="List"/>
    <w:basedOn w:val="817"/>
    <w:rPr>
      <w:rFonts w:cs="Mangal"/>
    </w:rPr>
  </w:style>
  <w:style w:type="paragraph" w:styleId="819">
    <w:name w:val="Caption"/>
    <w:basedOn w:val="810"/>
    <w:qFormat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820">
    <w:name w:val="Balloon Text"/>
    <w:basedOn w:val="81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21">
    <w:name w:val="TOC Heading"/>
    <w:basedOn w:val="791"/>
    <w:next w:val="810"/>
    <w:uiPriority w:val="39"/>
    <w:unhideWhenUsed/>
    <w:qFormat/>
    <w:pPr>
      <w:spacing w:line="259" w:lineRule="auto"/>
      <w:outlineLvl w:val="9"/>
    </w:pPr>
  </w:style>
  <w:style w:type="character" w:styleId="822">
    <w:name w:val="Hyperlink"/>
    <w:basedOn w:val="811"/>
    <w:uiPriority w:val="99"/>
    <w:unhideWhenUsed/>
    <w:rPr>
      <w:color w:val="0563c1" w:themeColor="hyperlink"/>
      <w:u w:val="single"/>
    </w:rPr>
  </w:style>
  <w:style w:type="paragraph" w:styleId="823">
    <w:name w:val="Header"/>
    <w:basedOn w:val="810"/>
    <w:link w:val="82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24" w:customStyle="1">
    <w:name w:val="Верхний колонтитул Знак"/>
    <w:basedOn w:val="811"/>
    <w:link w:val="823"/>
    <w:uiPriority w:val="99"/>
    <w:rPr>
      <w:rFonts w:ascii="Calibri" w:hAnsi="Calibri" w:eastAsia="Calibri"/>
      <w:sz w:val="22"/>
      <w:szCs w:val="22"/>
    </w:rPr>
  </w:style>
  <w:style w:type="paragraph" w:styleId="825">
    <w:name w:val="Footer"/>
    <w:basedOn w:val="810"/>
    <w:link w:val="82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26" w:customStyle="1">
    <w:name w:val="Нижний колонтитул Знак"/>
    <w:basedOn w:val="811"/>
    <w:link w:val="825"/>
    <w:uiPriority w:val="99"/>
    <w:rPr>
      <w:rFonts w:ascii="Calibri" w:hAnsi="Calibri" w:eastAsia="Calibri"/>
      <w:sz w:val="22"/>
      <w:szCs w:val="22"/>
    </w:rPr>
  </w:style>
  <w:style w:type="paragraph" w:styleId="827" w:customStyle="1">
    <w:name w:val="Обычный для курсовой работы"/>
    <w:basedOn w:val="810"/>
    <w:link w:val="828"/>
    <w:qFormat/>
    <w:pPr>
      <w:ind w:left="0" w:firstLine="709"/>
      <w:spacing w:before="0" w:beforeAutospacing="0" w:after="0" w:line="360" w:lineRule="auto"/>
      <w:suppressLineNumbers w:val="0"/>
    </w:pPr>
    <w:rPr>
      <w:rStyle w:val="806"/>
      <w:rFonts w:ascii="Times New Roman" w:hAnsi="Times New Roman" w:cs="Times New Roman"/>
      <w:color w:val="000000" w:themeColor="text1"/>
      <w:sz w:val="28"/>
    </w:rPr>
  </w:style>
  <w:style w:type="character" w:styleId="828" w:customStyle="1">
    <w:name w:val="Обычный для курсовой работы Знак"/>
    <w:basedOn w:val="806"/>
    <w:link w:val="827"/>
    <w:rPr>
      <w:rStyle w:val="806"/>
      <w:rFonts w:ascii="Times New Roman" w:hAnsi="Times New Roman" w:cs="Times New Roman"/>
    </w:rPr>
  </w:style>
  <w:style w:type="character" w:styleId="829">
    <w:name w:val="Placeholder Text"/>
    <w:basedOn w:val="811"/>
    <w:uiPriority w:val="99"/>
    <w:semiHidden/>
    <w:rPr>
      <w:color w:val="808080"/>
    </w:rPr>
  </w:style>
  <w:style w:type="table" w:styleId="830">
    <w:name w:val="Table Grid"/>
    <w:basedOn w:val="812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31">
    <w:name w:val="Unresolved Mention"/>
    <w:basedOn w:val="811"/>
    <w:semiHidden/>
    <w:unhideWhenUsed/>
    <w:rPr>
      <w:color w:val="605e5c"/>
      <w:shd w:val="clear" w:color="auto" w:fill="e1dfdd"/>
    </w:rPr>
  </w:style>
  <w:style w:type="character" w:styleId="832">
    <w:name w:val="FollowedHyperlink"/>
    <w:basedOn w:val="811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e.lanbook.com/book/445289" TargetMode="External"/><Relationship Id="rId16" Type="http://schemas.openxmlformats.org/officeDocument/2006/relationships/hyperlink" Target="https://tailwindcss.com/docs/installation/using-vite" TargetMode="External"/><Relationship Id="rId17" Type="http://schemas.openxmlformats.org/officeDocument/2006/relationships/hyperlink" Target="https://e.lanbook.com/book/449585" TargetMode="External"/><Relationship Id="rId18" Type="http://schemas.openxmlformats.org/officeDocument/2006/relationships/hyperlink" Target="https://www.typescriptlang.org/docs" TargetMode="External"/><Relationship Id="rId19" Type="http://schemas.openxmlformats.org/officeDocument/2006/relationships/hyperlink" Target="https://e.lanbook.com/book/421766" TargetMode="External"/><Relationship Id="rId20" Type="http://schemas.openxmlformats.org/officeDocument/2006/relationships/hyperlink" Target="https://habr.com/ru/articles/781730/" TargetMode="External"/><Relationship Id="rId21" Type="http://schemas.openxmlformats.org/officeDocument/2006/relationships/hyperlink" Target="https://papers.ssrn.com/sol3/papers.cfm?abstract_id=2096937" TargetMode="External"/><Relationship Id="rId22" Type="http://schemas.openxmlformats.org/officeDocument/2006/relationships/hyperlink" Target="https://cyberleninka.ru/article/n/obzor-sayta-portfolio-dlya-predstavleniya-dostizheniy-i-realizatsii-proektov/viewer" TargetMode="External"/><Relationship Id="rId23" Type="http://schemas.openxmlformats.org/officeDocument/2006/relationships/hyperlink" Target="https://journal.ilta.ie/index.php/telji/article/view/79/106" TargetMode="External"/><Relationship Id="rId24" Type="http://schemas.openxmlformats.org/officeDocument/2006/relationships/hyperlink" Target="https://docs.github.com/ru/pages" TargetMode="External"/><Relationship Id="rId25" Type="http://schemas.openxmlformats.org/officeDocument/2006/relationships/hyperlink" Target="https://fizic.github.io/herzen-7-sem-portfolio/" TargetMode="External"/><Relationship Id="rId26" Type="http://schemas.openxmlformats.org/officeDocument/2006/relationships/hyperlink" Target="https://github.com/Fizic/herzen-7-sem-portfoli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00066-0066-0000-6900-000063000000}"/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Фирсов</dc:creator>
  <cp:keywords/>
  <cp:lastModifiedBy>Кирилл Фирсов</cp:lastModifiedBy>
  <cp:revision>3</cp:revision>
  <dcterms:created xsi:type="dcterms:W3CDTF">2025-12-24T14:58:00Z</dcterms:created>
  <dcterms:modified xsi:type="dcterms:W3CDTF">2025-12-25T08:00:13Z</dcterms:modified>
</cp:coreProperties>
</file>