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F07EE3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F07EE3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100459" w:rsidRDefault="00003474" w:rsidP="0000347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</w:p>
    <w:p w:rsidR="00100459" w:rsidRDefault="00100459" w:rsidP="0010045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методам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увеличить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проверить, не вылез ли корабль за границы космоса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[0,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Space.game.getWidth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()]</w:t>
      </w:r>
      <w:r>
        <w:rPr>
          <w:rFonts w:ascii="Arial" w:hAnsi="Arial" w:cs="Arial"/>
          <w:color w:val="3D4351"/>
          <w:sz w:val="27"/>
          <w:szCs w:val="27"/>
        </w:rPr>
        <w:t>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checkBorders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Учти, что ширина корабля равна двум его радиусам.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напишу сам - просто объяви пустой метод.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ведь корабль умеет стрелять.</w:t>
      </w:r>
      <w:r>
        <w:rPr>
          <w:rFonts w:ascii="Arial" w:hAnsi="Arial" w:cs="Arial"/>
          <w:color w:val="3D4351"/>
          <w:sz w:val="27"/>
          <w:szCs w:val="27"/>
        </w:rPr>
        <w:br/>
        <w:t>Этот метод вызывается, когда надо произвести выстрел.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этом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две ракеты;</w:t>
      </w:r>
      <w:r>
        <w:rPr>
          <w:rFonts w:ascii="Arial" w:hAnsi="Arial" w:cs="Arial"/>
          <w:color w:val="3D4351"/>
          <w:sz w:val="27"/>
          <w:szCs w:val="27"/>
        </w:rPr>
        <w:br/>
        <w:t>б) установить им координаты левого края корабля и правого края корабля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пушки находятся на расстоянии 2 от центра корабля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в) добавить эти ракеты в список ракет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Его можно получить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Space.game.getRockets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:rsidR="00100459" w:rsidRPr="008F35B2" w:rsidRDefault="00100459" w:rsidP="0010045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поле x на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проверяет, не вылез ли корабль за границы космоса.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две ракеты с координатами левого и правого края корабля и добавляет их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8F35B2" w:rsidRDefault="008F35B2" w:rsidP="008F35B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чуть сложнее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проще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Тебе понадобятся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Также не забудь о конструкторе. Типы параметров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радиус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Рисовать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символом '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U</w:t>
      </w:r>
      <w:r>
        <w:rPr>
          <w:rFonts w:ascii="Arial" w:hAnsi="Arial" w:cs="Arial"/>
          <w:color w:val="3D4351"/>
          <w:sz w:val="27"/>
          <w:szCs w:val="27"/>
        </w:rPr>
        <w:t>'.</w:t>
      </w:r>
      <w:r>
        <w:rPr>
          <w:rFonts w:ascii="Arial" w:hAnsi="Arial" w:cs="Arial"/>
          <w:color w:val="3D4351"/>
          <w:sz w:val="27"/>
          <w:szCs w:val="27"/>
        </w:rPr>
        <w:br/>
        <w:t>И добавь матрицу,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 сделать так:</w:t>
      </w:r>
      <w:r>
        <w:rPr>
          <w:rFonts w:ascii="Arial" w:hAnsi="Arial" w:cs="Arial"/>
          <w:color w:val="3D4351"/>
          <w:sz w:val="27"/>
          <w:szCs w:val="27"/>
        </w:rPr>
        <w:br/>
        <w:t>а) корабль перемещается по случайной траектории;</w:t>
      </w:r>
    </w:p>
    <w:p w:rsidR="008F35B2" w:rsidRP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</w:t>
      </w:r>
      <w:r w:rsidRPr="008F35B2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dx = Math.random() * 2 - 1; //-1..1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dy = Math.random() * 2 - 1; //-1..1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корабль не опускается в нижнюю половину экрана;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y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/2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С вероятностью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10%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корабль должен стрелять -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Корабль сбрасывает одну бомбу по середине.</w:t>
      </w:r>
      <w:r>
        <w:rPr>
          <w:rFonts w:ascii="Arial" w:hAnsi="Arial" w:cs="Arial"/>
          <w:color w:val="3D4351"/>
          <w:sz w:val="27"/>
          <w:szCs w:val="27"/>
        </w:rPr>
        <w:br/>
        <w:t>Сделать аналогично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Pr="00533E3A" w:rsidRDefault="008F35B2" w:rsidP="008F35B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равным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с матрицей объекта по аналогии с классом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 по аналогии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класcом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изменяет координаты объекта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бомбу под объектом по середине и добавляет ее в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Space.bombs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добавь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c вероятностью 10%.</w:t>
      </w:r>
    </w:p>
    <w:p w:rsidR="00533E3A" w:rsidRDefault="00533E3A" w:rsidP="00533E3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Надо еще закончить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возвращать один общий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двигать все объекты по одному разу.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получить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вызвать у каждого из них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533E3A" w:rsidRPr="006C609C" w:rsidRDefault="00533E3A" w:rsidP="00533E3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возвращать список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вызывать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C609C" w:rsidRDefault="006C609C" w:rsidP="006C609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(16)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 еще немного: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Если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 - создай один корабль в центре сверху.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checkBombs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Надо проверить - не пересеклись между собой какая-нибудь бомба и корабль.</w:t>
      </w:r>
      <w:r>
        <w:rPr>
          <w:rFonts w:ascii="Arial" w:hAnsi="Arial" w:cs="Arial"/>
          <w:color w:val="3D4351"/>
          <w:sz w:val="27"/>
          <w:szCs w:val="27"/>
        </w:rPr>
        <w:br/>
        <w:t>Если пересеклись - корабль и бомба умирают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Если бомба упала за границу экрана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бомба тоже умирает.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Надо проверить - не пересеклись между собой какая-нибудь ракета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Если пересеклись - ракета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нло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умирают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Если ракета улетела за границу экрана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ракета тоже умирает.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removeDead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удали из списков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все мертвые объекты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() ==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6C609C" w:rsidRPr="00622081" w:rsidRDefault="006C609C" w:rsidP="006C609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removeDead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</w:p>
    <w:p w:rsidR="00622081" w:rsidRDefault="00622081" w:rsidP="0062208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(17)</w:t>
      </w:r>
    </w:p>
    <w:p w:rsidR="00622081" w:rsidRDefault="00622081" w:rsidP="0062208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Надо закончить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Поступим по аналогии с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сегодня я напишу его сам.</w:t>
      </w:r>
    </w:p>
    <w:p w:rsidR="00622081" w:rsidRPr="00F07EE3" w:rsidRDefault="00622081" w:rsidP="0062208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Перейди на следующий этап задачи</w:t>
      </w:r>
    </w:p>
    <w:p w:rsidR="00F07EE3" w:rsidRDefault="00F07EE3" w:rsidP="00F07EE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(18)</w:t>
      </w:r>
    </w:p>
    <w:p w:rsidR="00F07EE3" w:rsidRDefault="00F07EE3" w:rsidP="00F07E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Поставь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побольше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можно играть!</w:t>
      </w:r>
    </w:p>
    <w:p w:rsidR="00F07EE3" w:rsidRDefault="00F07EE3" w:rsidP="00F07E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Наслаждаемся игрой :)</w:t>
      </w:r>
      <w:proofErr w:type="gramEnd"/>
    </w:p>
    <w:p w:rsidR="00F07EE3" w:rsidRPr="00F07EE3" w:rsidRDefault="00F07EE3" w:rsidP="00F07EE3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Расслабься и получай удовольствие.</w:t>
      </w:r>
      <w:bookmarkStart w:id="0" w:name="_GoBack"/>
      <w:bookmarkEnd w:id="0"/>
    </w:p>
    <w:sectPr w:rsidR="00F07EE3" w:rsidRPr="00F0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100459"/>
    <w:rsid w:val="002751BE"/>
    <w:rsid w:val="003C0D88"/>
    <w:rsid w:val="00533E3A"/>
    <w:rsid w:val="00622081"/>
    <w:rsid w:val="00670B4F"/>
    <w:rsid w:val="006C609C"/>
    <w:rsid w:val="007E2072"/>
    <w:rsid w:val="008126A4"/>
    <w:rsid w:val="008F35B2"/>
    <w:rsid w:val="009D25A7"/>
    <w:rsid w:val="00A9695E"/>
    <w:rsid w:val="00B23DE4"/>
    <w:rsid w:val="00B53835"/>
    <w:rsid w:val="00B71B95"/>
    <w:rsid w:val="00CA4F45"/>
    <w:rsid w:val="00E26519"/>
    <w:rsid w:val="00F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2017-12-18T09:18:00Z</dcterms:created>
  <dcterms:modified xsi:type="dcterms:W3CDTF">2017-12-21T13:33:00Z</dcterms:modified>
</cp:coreProperties>
</file>