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Tasalli — Phase 1 UI Guide for Stitch</w:t>
      </w:r>
    </w:p>
    <w:p>
      <w:pPr/>
      <w:r>
        <w:t xml:space="preserve">Oct 25, 2026</w:t>
      </w:r>
      <w:r>
        <w:t xml:space="preserve"> · </w:t>
      </w:r>
      <w:r>
        <w:t xml:space="preserve">@Akosita</w:t>
      </w:r>
    </w:p>
    <w:p>
      <w:pPr>
        <w:pStyle w:val="Heading2"/>
      </w:pPr>
      <w:r>
        <w:t xml:space="preserve">How to use this guide in Stitch</w:t>
      </w:r>
    </w:p>
    <w:p>
      <w:pPr/>
      <w:r>
        <w:t xml:space="preserve">Generate one screen per prompt, and start every prompt with the master style block below so all screens share the same look. The app has </w:t>
      </w:r>
      <w:r>
        <w:rPr>
          <w:b/>
        </w:rPr>
        <w:t xml:space="preserve">4 tabs (Today, Talk, Duas, You)</w:t>
      </w:r>
      <w:r>
        <w:t xml:space="preserve"> and </w:t>
      </w:r>
      <w:r>
        <w:rPr>
          <w:b/>
        </w:rPr>
        <w:t xml:space="preserve">18 Phase 1 screens</w:t>
      </w:r>
      <w:r>
        <w:t xml:space="preserve">. Build them in the order listed in sections 6–8.</w:t>
      </w:r>
    </w:p>
    <w:p>
      <w:pPr>
        <w:pStyle w:val="ListParagraph"/>
        <w:numPr>
          <w:ilvl w:val="0"/>
          <w:numId w:val="2"/>
        </w:numPr>
      </w:pPr>
      <w:r>
        <w:t xml:space="preserve">Paste the master style prompt, then the screen prompt, as one message.</w:t>
      </w:r>
    </w:p>
    <w:p>
      <w:pPr>
        <w:pStyle w:val="ListParagraph"/>
        <w:numPr>
          <w:ilvl w:val="0"/>
          <w:numId w:val="2"/>
        </w:numPr>
      </w:pPr>
      <w:r>
        <w:t xml:space="preserve">Choose </w:t>
      </w:r>
      <w:r>
        <w:rPr>
          <w:b/>
        </w:rPr>
        <w:t xml:space="preserve">Mobile</w:t>
      </w:r>
      <w:r>
        <w:t xml:space="preserve"> as the device, 390 × 844.</w:t>
      </w:r>
    </w:p>
    <w:p>
      <w:pPr>
        <w:pStyle w:val="ListParagraph"/>
        <w:numPr>
          <w:ilvl w:val="0"/>
          <w:numId w:val="2"/>
        </w:numPr>
      </w:pPr>
      <w:r>
        <w:t xml:space="preserve">Generate a light version first. When the set is approved, ask Stitch for dark versions ("same screen, dark theme using the dark tokens").</w:t>
      </w:r>
    </w:p>
    <w:p>
      <w:pPr>
        <w:pStyle w:val="ListParagraph"/>
        <w:numPr>
          <w:ilvl w:val="0"/>
          <w:numId w:val="2"/>
        </w:numPr>
      </w:pPr>
      <w:r>
        <w:t xml:space="preserve">Placeholder Arabic and translations are fine in mockups. Final sacred text always comes from the app's verified library, never from design files.</w:t>
      </w:r>
    </w:p>
    <w:p>
      <w:pPr>
        <w:pStyle w:val="ListParagraph"/>
        <w:numPr>
          <w:ilvl w:val="0"/>
          <w:numId w:val="2"/>
        </w:numPr>
      </w:pPr>
      <w:r>
        <w:t xml:space="preserve">Export to Figma when a screen is approved, and name frames with the screen IDs used here (e.g. </w:t>
      </w:r>
      <w:r>
        <w:rPr>
          <w:rStyle w:val="CodeChar"/>
        </w:rPr>
        <w:t xml:space="preserve">T1 Today</w:t>
      </w:r>
      <w:r>
        <w:t xml:space="preserve">).</w:t>
      </w:r>
    </w:p>
    <w:p>
      <w:pPr>
        <w:pStyle w:val="Heading3"/>
      </w:pPr>
      <w:r>
        <w:t xml:space="preserve">Master style prompt (paste first, every time)</w:t>
      </w:r>
    </w:p>
    <w:p>
      <w:pPr>
        <w:pStyle w:val="Code"/>
      </w:pPr>
      <w:bookmarkStart w:id="1" w:name="bongo_lang_text_1"/>
      <w:bookmarkEnd w:id="1"/>
      <w:r>
        <w:t xml:space="preserve">App: Tasalli, a calm Muslim companion app (iOS and Android, 390x844).</w:t>
        <w:br/>
        <w:t xml:space="preserve">Mood: peaceful, warm, merciful, trustworthy. Like a quiet masjid</w:t>
        <w:br/>
        <w:t xml:space="preserve">courtyard at Fajr, not a social app. Generous white space, soft rounded</w:t>
        <w:br/>
        <w:t xml:space="preserve">cards (16px radius), gentle shadows only on floating elements.</w:t>
        <w:br/>
        <w:t xml:space="preserve">Colours: background warm ivory #F7F3EC, surface white #FFFFFF,</w:t>
        <w:br/>
        <w:t xml:space="preserve">primary deep teal #1F5C55, primary-soft #E3EEEC, accent muted gold</w:t>
        <w:br/>
        <w:t xml:space="preserve">#B8913A (use sparingly for highlights), text ink #1E2A28, secondary</w:t>
        <w:br/>
        <w:t xml:space="preserve">text #5F6E6B, dividers #E6E0D6. No bright red anywhere.</w:t>
        <w:br/>
        <w:t xml:space="preserve">Type: Inter for English (titles 24/semibold, body 16/regular, captions</w:t>
        <w:br/>
        <w:t xml:space="preserve">13). Arabic in Amiri or Noto Naskh Arabic, right-aligned, larger</w:t>
        <w:br/>
        <w:t xml:space="preserve">(22-26px) with generous line height (1.9).</w:t>
        <w:br/>
        <w:t xml:space="preserve">Icons: thin outline icons (Lucide style), 24px. A subtle geometric</w:t>
        <w:br/>
        <w:t xml:space="preserve">Islamic star pattern may appear very faintly in headers only.</w:t>
        <w:br/>
        <w:t xml:space="preserve">Bottom tab bar with 4 tabs: Today (sun icon), Talk (chat bubble,</w:t>
        <w:br/>
        <w:t xml:space="preserve">primary), Duas (open hands / book icon), You (person icon).</w:t>
        <w:br/>
        <w:t xml:space="preserve">No photos of people, no faces, no music notes, no ads.</w:t>
      </w:r>
    </w:p>
    <w:p>
      <w:pPr>
        <w:pStyle w:val="Heading2"/>
      </w:pPr>
      <w:r>
        <w:t xml:space="preserve">Design principles</w:t>
      </w:r>
    </w:p>
    <w:p>
      <w:pPr/>
      <w:r>
        <w:t xml:space="preserve">Every screen should feel like a kind friend who knows the deen, not a productivity app or a preacher.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Calm first.</w:t>
      </w:r>
      <w:r>
        <w:t xml:space="preserve"> One main action per screen. Soft colours, lots of space, slow gentle motion (200–300 ms fades, no bouncing).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Listen before advising.</w:t>
      </w:r>
      <w:r>
        <w:t xml:space="preserve"> The Talk screen opens with an open, warm question, not a menu of topics.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Trust is visible.</w:t>
      </w:r>
      <w:r>
        <w:t xml:space="preserve"> Every Qur'an verse, hadith or dua appears as a citation card showing its source, reference and grade. Users should feel they can check anything.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Mercy, never guilt.</w:t>
      </w:r>
      <w:r>
        <w:t xml:space="preserve"> No red badges, no broken streaks, no "you missed" language. "Not today" is a valid, respected answer.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Help is always one tap away.</w:t>
      </w:r>
      <w:r>
        <w:t xml:space="preserve"> A quiet "Need to talk to someone now?" link lives in Talk and You.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Arabic is honoured.</w:t>
      </w:r>
      <w:r>
        <w:t xml:space="preserve"> Arabic text is large, right-aligned, never cramped, never decorative-only, and always paired with translation and audio.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 all Muslims.</w:t>
      </w:r>
      <w:r>
        <w:t xml:space="preserve"> Neutral, non-sectarian visuals. No specific mosque silhouettes, flags or group symbols.</w:t>
      </w:r>
    </w:p>
    <w:p>
      <w:pPr>
        <w:pStyle w:val="Heading2"/>
      </w:pPr>
      <w:r>
        <w:t xml:space="preserve">Visual style</w:t>
      </w:r>
    </w:p>
    <w:p>
      <w:pPr/>
      <w:r>
        <w:t xml:space="preserve">The palette is deep teal (trust, calm) on warm ivory, with muted gold used only for small highlights such as the active dua or a completed check-in.</w:t>
      </w:r>
    </w:p>
    <w:p>
      <w:pPr>
        <w:pStyle w:val="Heading3"/>
      </w:pPr>
      <w:r>
        <w:t xml:space="preserve">Colour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7"/>
        <w:gridCol w:w="1318"/>
        <w:gridCol w:w="1280"/>
        <w:gridCol w:w="4994"/>
      </w:tblGrid>
      <w:tr>
        <w:trPr>
          <w:tblHeader/>
        </w:trPr>
        <w:tc>
          <w:tcPr>
            <w:tcW w:w="1767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318" w:type="dxa"/>
            <w:shd w:val="clear" w:color="auto" w:fill="F2F2F2"/>
          </w:tcPr>
          <w:p>
            <w:pPr/>
            <w:r>
              <w:t xml:space="preserve">Light</w:t>
            </w:r>
          </w:p>
        </w:tc>
        <w:tc>
          <w:tcPr>
            <w:tcW w:w="1280" w:type="dxa"/>
            <w:shd w:val="clear" w:color="auto" w:fill="F2F2F2"/>
          </w:tcPr>
          <w:p>
            <w:pPr/>
            <w:r>
              <w:t xml:space="preserve">Dark</w:t>
            </w:r>
          </w:p>
        </w:tc>
        <w:tc>
          <w:tcPr>
            <w:tcW w:w="4994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background</w:t>
            </w:r>
          </w:p>
        </w:tc>
        <w:tc>
          <w:tcPr>
            <w:tcW w:w="1318" w:type="dxa"/>
          </w:tcPr>
          <w:p>
            <w:pPr/>
            <w:r>
              <w:t xml:space="preserve">#F7F3EC</w:t>
            </w:r>
          </w:p>
        </w:tc>
        <w:tc>
          <w:tcPr>
            <w:tcW w:w="1280" w:type="dxa"/>
          </w:tcPr>
          <w:p>
            <w:pPr/>
            <w:r>
              <w:t xml:space="preserve">#0F1A19</w:t>
            </w:r>
          </w:p>
        </w:tc>
        <w:tc>
          <w:tcPr>
            <w:tcW w:w="4994" w:type="dxa"/>
          </w:tcPr>
          <w:p>
            <w:pPr/>
            <w:r>
              <w:t xml:space="preserve">Screen background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surface</w:t>
            </w:r>
          </w:p>
        </w:tc>
        <w:tc>
          <w:tcPr>
            <w:tcW w:w="1318" w:type="dxa"/>
          </w:tcPr>
          <w:p>
            <w:pPr/>
            <w:r>
              <w:t xml:space="preserve">#FFFFFF</w:t>
            </w:r>
          </w:p>
        </w:tc>
        <w:tc>
          <w:tcPr>
            <w:tcW w:w="1280" w:type="dxa"/>
          </w:tcPr>
          <w:p>
            <w:pPr/>
            <w:r>
              <w:t xml:space="preserve">#172422</w:t>
            </w:r>
          </w:p>
        </w:tc>
        <w:tc>
          <w:tcPr>
            <w:tcW w:w="4994" w:type="dxa"/>
          </w:tcPr>
          <w:p>
            <w:pPr/>
            <w:r>
              <w:t xml:space="preserve">Cards, sheets, chat bubbles from Tasalli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primary</w:t>
            </w:r>
          </w:p>
        </w:tc>
        <w:tc>
          <w:tcPr>
            <w:tcW w:w="1318" w:type="dxa"/>
          </w:tcPr>
          <w:p>
            <w:pPr/>
            <w:r>
              <w:t xml:space="preserve">#1F5C55</w:t>
            </w:r>
          </w:p>
        </w:tc>
        <w:tc>
          <w:tcPr>
            <w:tcW w:w="1280" w:type="dxa"/>
          </w:tcPr>
          <w:p>
            <w:pPr/>
            <w:r>
              <w:t xml:space="preserve">#6FB3A8</w:t>
            </w:r>
          </w:p>
        </w:tc>
        <w:tc>
          <w:tcPr>
            <w:tcW w:w="4994" w:type="dxa"/>
          </w:tcPr>
          <w:p>
            <w:pPr/>
            <w:r>
              <w:t xml:space="preserve">Buttons, active tab, links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primary-soft</w:t>
            </w:r>
          </w:p>
        </w:tc>
        <w:tc>
          <w:tcPr>
            <w:tcW w:w="1318" w:type="dxa"/>
          </w:tcPr>
          <w:p>
            <w:pPr/>
            <w:r>
              <w:t xml:space="preserve">#E3EEEC</w:t>
            </w:r>
          </w:p>
        </w:tc>
        <w:tc>
          <w:tcPr>
            <w:tcW w:w="1280" w:type="dxa"/>
          </w:tcPr>
          <w:p>
            <w:pPr/>
            <w:r>
              <w:t xml:space="preserve">#1E3330</w:t>
            </w:r>
          </w:p>
        </w:tc>
        <w:tc>
          <w:tcPr>
            <w:tcW w:w="4994" w:type="dxa"/>
          </w:tcPr>
          <w:p>
            <w:pPr/>
            <w:r>
              <w:t xml:space="preserve">User chat bubble, selected chips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accent-gold</w:t>
            </w:r>
          </w:p>
        </w:tc>
        <w:tc>
          <w:tcPr>
            <w:tcW w:w="1318" w:type="dxa"/>
          </w:tcPr>
          <w:p>
            <w:pPr/>
            <w:r>
              <w:t xml:space="preserve">#B8913A</w:t>
            </w:r>
          </w:p>
        </w:tc>
        <w:tc>
          <w:tcPr>
            <w:tcW w:w="1280" w:type="dxa"/>
          </w:tcPr>
          <w:p>
            <w:pPr/>
            <w:r>
              <w:t xml:space="preserve">#D4B26A</w:t>
            </w:r>
          </w:p>
        </w:tc>
        <w:tc>
          <w:tcPr>
            <w:tcW w:w="4994" w:type="dxa"/>
          </w:tcPr>
          <w:p>
            <w:pPr/>
            <w:r>
              <w:t xml:space="preserve">Small highlights, completed states, ﷺ glyph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text</w:t>
            </w:r>
          </w:p>
        </w:tc>
        <w:tc>
          <w:tcPr>
            <w:tcW w:w="1318" w:type="dxa"/>
          </w:tcPr>
          <w:p>
            <w:pPr/>
            <w:r>
              <w:t xml:space="preserve">#1E2A28</w:t>
            </w:r>
          </w:p>
        </w:tc>
        <w:tc>
          <w:tcPr>
            <w:tcW w:w="1280" w:type="dxa"/>
          </w:tcPr>
          <w:p>
            <w:pPr/>
            <w:r>
              <w:t xml:space="preserve">#EDEAE3</w:t>
            </w:r>
          </w:p>
        </w:tc>
        <w:tc>
          <w:tcPr>
            <w:tcW w:w="4994" w:type="dxa"/>
          </w:tcPr>
          <w:p>
            <w:pPr/>
            <w:r>
              <w:t xml:space="preserve">Main text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text-secondary</w:t>
            </w:r>
          </w:p>
        </w:tc>
        <w:tc>
          <w:tcPr>
            <w:tcW w:w="1318" w:type="dxa"/>
          </w:tcPr>
          <w:p>
            <w:pPr/>
            <w:r>
              <w:t xml:space="preserve">#5F6E6B</w:t>
            </w:r>
          </w:p>
        </w:tc>
        <w:tc>
          <w:tcPr>
            <w:tcW w:w="1280" w:type="dxa"/>
          </w:tcPr>
          <w:p>
            <w:pPr/>
            <w:r>
              <w:t xml:space="preserve">#A3B0AD</w:t>
            </w:r>
          </w:p>
        </w:tc>
        <w:tc>
          <w:tcPr>
            <w:tcW w:w="4994" w:type="dxa"/>
          </w:tcPr>
          <w:p>
            <w:pPr/>
            <w:r>
              <w:t xml:space="preserve">Captions, references, timestamps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divider</w:t>
            </w:r>
          </w:p>
        </w:tc>
        <w:tc>
          <w:tcPr>
            <w:tcW w:w="1318" w:type="dxa"/>
          </w:tcPr>
          <w:p>
            <w:pPr/>
            <w:r>
              <w:t xml:space="preserve">#E6E0D6</w:t>
            </w:r>
          </w:p>
        </w:tc>
        <w:tc>
          <w:tcPr>
            <w:tcW w:w="1280" w:type="dxa"/>
          </w:tcPr>
          <w:p>
            <w:pPr/>
            <w:r>
              <w:t xml:space="preserve">#2A3836</w:t>
            </w:r>
          </w:p>
        </w:tc>
        <w:tc>
          <w:tcPr>
            <w:tcW w:w="4994" w:type="dxa"/>
          </w:tcPr>
          <w:p>
            <w:pPr/>
            <w:r>
              <w:t xml:space="preserve">Lines and card borders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support-blue</w:t>
            </w:r>
          </w:p>
        </w:tc>
        <w:tc>
          <w:tcPr>
            <w:tcW w:w="1318" w:type="dxa"/>
          </w:tcPr>
          <w:p>
            <w:pPr/>
            <w:r>
              <w:t xml:space="preserve">#2F5D8A</w:t>
            </w:r>
          </w:p>
        </w:tc>
        <w:tc>
          <w:tcPr>
            <w:tcW w:w="1280" w:type="dxa"/>
          </w:tcPr>
          <w:p>
            <w:pPr/>
            <w:r>
              <w:t xml:space="preserve">#8DB4DA</w:t>
            </w:r>
          </w:p>
        </w:tc>
        <w:tc>
          <w:tcPr>
            <w:tcW w:w="4994" w:type="dxa"/>
          </w:tcPr>
          <w:p>
            <w:pPr/>
            <w:r>
              <w:t xml:space="preserve">Crisis and support screens (calm, not alarming)</w:t>
            </w:r>
          </w:p>
        </w:tc>
      </w:tr>
    </w:tbl>
    <w:p>
      <w:pPr/>
      <w:r>
        <w:t xml:space="preserve">Grade badge colours: Sahih uses primary on primary-soft; Hasan uses accent-gold on a light gold tint (#F4ECD9). Qur'an verses show "Qur'an" instead of a grade.</w:t>
      </w:r>
    </w:p>
    <w:p>
      <w:pPr>
        <w:pStyle w:val="Heading3"/>
      </w:pPr>
      <w:r>
        <w:t xml:space="preserve">Typography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7"/>
        <w:gridCol w:w="2944"/>
        <w:gridCol w:w="2097"/>
        <w:gridCol w:w="1232"/>
      </w:tblGrid>
      <w:tr>
        <w:trPr>
          <w:tblHeader/>
        </w:trPr>
        <w:tc>
          <w:tcPr>
            <w:tcW w:w="3087" w:type="dxa"/>
            <w:shd w:val="clear" w:color="auto" w:fill="F2F2F2"/>
          </w:tcPr>
          <w:p>
            <w:pPr/>
            <w:r>
              <w:t xml:space="preserve">Style</w:t>
            </w:r>
          </w:p>
        </w:tc>
        <w:tc>
          <w:tcPr>
            <w:tcW w:w="2944" w:type="dxa"/>
            <w:shd w:val="clear" w:color="auto" w:fill="F2F2F2"/>
          </w:tcPr>
          <w:p>
            <w:pPr/>
            <w:r>
              <w:t xml:space="preserve">Font</w:t>
            </w:r>
          </w:p>
        </w:tc>
        <w:tc>
          <w:tcPr>
            <w:tcW w:w="2097" w:type="dxa"/>
            <w:shd w:val="clear" w:color="auto" w:fill="F2F2F2"/>
          </w:tcPr>
          <w:p>
            <w:pPr/>
            <w:r>
              <w:t xml:space="preserve">Size / line height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Display (screen titles)</w:t>
            </w:r>
          </w:p>
        </w:tc>
        <w:tc>
          <w:tcPr>
            <w:tcW w:w="2944" w:type="dxa"/>
          </w:tcPr>
          <w:p>
            <w:pPr/>
            <w:r>
              <w:t xml:space="preserve">Inter</w:t>
            </w:r>
          </w:p>
        </w:tc>
        <w:tc>
          <w:tcPr>
            <w:tcW w:w="2097" w:type="dxa"/>
          </w:tcPr>
          <w:p>
            <w:pPr/>
            <w:r>
              <w:t xml:space="preserve">28 / 34</w:t>
            </w:r>
          </w:p>
        </w:tc>
        <w:tc>
          <w:tcPr>
            <w:tcW w:w="1232" w:type="dxa"/>
          </w:tcPr>
          <w:p>
            <w:pPr/>
            <w:r>
              <w:t xml:space="preserve">Semibold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Title</w:t>
            </w:r>
          </w:p>
        </w:tc>
        <w:tc>
          <w:tcPr>
            <w:tcW w:w="2944" w:type="dxa"/>
          </w:tcPr>
          <w:p>
            <w:pPr/>
            <w:r>
              <w:t xml:space="preserve">Inter</w:t>
            </w:r>
          </w:p>
        </w:tc>
        <w:tc>
          <w:tcPr>
            <w:tcW w:w="2097" w:type="dxa"/>
          </w:tcPr>
          <w:p>
            <w:pPr/>
            <w:r>
              <w:t xml:space="preserve">20 / 26</w:t>
            </w:r>
          </w:p>
        </w:tc>
        <w:tc>
          <w:tcPr>
            <w:tcW w:w="1232" w:type="dxa"/>
          </w:tcPr>
          <w:p>
            <w:pPr/>
            <w:r>
              <w:t xml:space="preserve">Semibold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Body</w:t>
            </w:r>
          </w:p>
        </w:tc>
        <w:tc>
          <w:tcPr>
            <w:tcW w:w="2944" w:type="dxa"/>
          </w:tcPr>
          <w:p>
            <w:pPr/>
            <w:r>
              <w:t xml:space="preserve">Inter</w:t>
            </w:r>
          </w:p>
        </w:tc>
        <w:tc>
          <w:tcPr>
            <w:tcW w:w="2097" w:type="dxa"/>
          </w:tcPr>
          <w:p>
            <w:pPr/>
            <w:r>
              <w:t xml:space="preserve">16 / 24</w:t>
            </w:r>
          </w:p>
        </w:tc>
        <w:tc>
          <w:tcPr>
            <w:tcW w:w="1232" w:type="dxa"/>
          </w:tcPr>
          <w:p>
            <w:pPr/>
            <w:r>
              <w:t xml:space="preserve">Regular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Caption, references</w:t>
            </w:r>
          </w:p>
        </w:tc>
        <w:tc>
          <w:tcPr>
            <w:tcW w:w="2944" w:type="dxa"/>
          </w:tcPr>
          <w:p>
            <w:pPr/>
            <w:r>
              <w:t xml:space="preserve">Inter</w:t>
            </w:r>
          </w:p>
        </w:tc>
        <w:tc>
          <w:tcPr>
            <w:tcW w:w="2097" w:type="dxa"/>
          </w:tcPr>
          <w:p>
            <w:pPr/>
            <w:r>
              <w:t xml:space="preserve">13 / 18</w:t>
            </w:r>
          </w:p>
        </w:tc>
        <w:tc>
          <w:tcPr>
            <w:tcW w:w="1232" w:type="dxa"/>
          </w:tcPr>
          <w:p>
            <w:pPr/>
            <w:r>
              <w:t xml:space="preserve">Regular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Arabic (cards)</w:t>
            </w:r>
          </w:p>
        </w:tc>
        <w:tc>
          <w:tcPr>
            <w:tcW w:w="2944" w:type="dxa"/>
          </w:tcPr>
          <w:p>
            <w:pPr/>
            <w:r>
              <w:t xml:space="preserve">Amiri or Noto Naskh Arabic</w:t>
            </w:r>
          </w:p>
        </w:tc>
        <w:tc>
          <w:tcPr>
            <w:tcW w:w="2097" w:type="dxa"/>
          </w:tcPr>
          <w:p>
            <w:pPr/>
            <w:r>
              <w:t xml:space="preserve">24 / 46</w:t>
            </w:r>
          </w:p>
        </w:tc>
        <w:tc>
          <w:tcPr>
            <w:tcW w:w="1232" w:type="dxa"/>
          </w:tcPr>
          <w:p>
            <w:pPr/>
            <w:r>
              <w:t xml:space="preserve">Regular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Arabic (full screen, adhkar)</w:t>
            </w:r>
          </w:p>
        </w:tc>
        <w:tc>
          <w:tcPr>
            <w:tcW w:w="2944" w:type="dxa"/>
          </w:tcPr>
          <w:p>
            <w:pPr/>
            <w:r>
              <w:t xml:space="preserve">Amiri or Noto Naskh Arabic</w:t>
            </w:r>
          </w:p>
        </w:tc>
        <w:tc>
          <w:tcPr>
            <w:tcW w:w="2097" w:type="dxa"/>
          </w:tcPr>
          <w:p>
            <w:pPr/>
            <w:r>
              <w:t xml:space="preserve">30 / 56</w:t>
            </w:r>
          </w:p>
        </w:tc>
        <w:tc>
          <w:tcPr>
            <w:tcW w:w="1232" w:type="dxa"/>
          </w:tcPr>
          <w:p>
            <w:pPr/>
            <w:r>
              <w:t xml:space="preserve">Regular</w:t>
            </w:r>
          </w:p>
        </w:tc>
      </w:tr>
      <w:tr>
        <w:tc>
          <w:tcPr>
            <w:tcW w:w="3087" w:type="dxa"/>
          </w:tcPr>
          <w:p>
            <w:pPr/>
            <w:r>
              <w:t xml:space="preserve">Transliteration</w:t>
            </w:r>
          </w:p>
        </w:tc>
        <w:tc>
          <w:tcPr>
            <w:tcW w:w="2944" w:type="dxa"/>
          </w:tcPr>
          <w:p>
            <w:pPr/>
            <w:r>
              <w:t xml:space="preserve">Inter Italic</w:t>
            </w:r>
          </w:p>
        </w:tc>
        <w:tc>
          <w:tcPr>
            <w:tcW w:w="2097" w:type="dxa"/>
          </w:tcPr>
          <w:p>
            <w:pPr/>
            <w:r>
              <w:t xml:space="preserve">15 / 22</w:t>
            </w:r>
          </w:p>
        </w:tc>
        <w:tc>
          <w:tcPr>
            <w:tcW w:w="1232" w:type="dxa"/>
          </w:tcPr>
          <w:p>
            <w:pPr/>
            <w:r>
              <w:t xml:space="preserve">Regular</w:t>
            </w:r>
          </w:p>
        </w:tc>
      </w:tr>
    </w:tbl>
    <w:p>
      <w:pPr>
        <w:pStyle w:val="Heading3"/>
      </w:pPr>
      <w:r>
        <w:t xml:space="preserve">Spacing, shape and motion</w:t>
      </w:r>
    </w:p>
    <w:p>
      <w:pPr>
        <w:pStyle w:val="ListParagraph"/>
        <w:numPr>
          <w:ilvl w:val="0"/>
          <w:numId w:val="4"/>
        </w:numPr>
      </w:pPr>
      <w:r>
        <w:t xml:space="preserve">8-point grid. Screen side padding 20. Space between cards 12.</w:t>
      </w:r>
    </w:p>
    <w:p>
      <w:pPr>
        <w:pStyle w:val="ListParagraph"/>
        <w:numPr>
          <w:ilvl w:val="0"/>
          <w:numId w:val="4"/>
        </w:numPr>
      </w:pPr>
      <w:r>
        <w:t xml:space="preserve">Corner radius: cards 16, buttons 14 (full-width, 52 tall), chips 999.</w:t>
      </w:r>
    </w:p>
    <w:p>
      <w:pPr>
        <w:pStyle w:val="ListParagraph"/>
        <w:numPr>
          <w:ilvl w:val="0"/>
          <w:numId w:val="4"/>
        </w:numPr>
      </w:pPr>
      <w:r>
        <w:t xml:space="preserve">Tap targets at least 44 × 44.</w:t>
      </w:r>
    </w:p>
    <w:p>
      <w:pPr>
        <w:pStyle w:val="ListParagraph"/>
        <w:numPr>
          <w:ilvl w:val="0"/>
          <w:numId w:val="4"/>
        </w:numPr>
      </w:pPr>
      <w:r>
        <w:t xml:space="preserve">Motion: fade and slide 8px, 250 ms, ease-out. Typing indicator: three soft dots.</w:t>
      </w:r>
    </w:p>
    <w:p>
      <w:pPr>
        <w:pStyle w:val="Heading3"/>
      </w:pPr>
      <w:r>
        <w:t xml:space="preserve">Iconography and decoration</w:t>
      </w:r>
    </w:p>
    <w:p>
      <w:pPr>
        <w:pStyle w:val="ListParagraph"/>
        <w:numPr>
          <w:ilvl w:val="0"/>
          <w:numId w:val="5"/>
        </w:numPr>
      </w:pPr>
      <w:r>
        <w:t xml:space="preserve">Lucide-style outline icons, 1.75 stroke.</w:t>
      </w:r>
    </w:p>
    <w:p>
      <w:pPr>
        <w:pStyle w:val="ListParagraph"/>
        <w:numPr>
          <w:ilvl w:val="0"/>
          <w:numId w:val="5"/>
        </w:numPr>
      </w:pPr>
      <w:r>
        <w:t xml:space="preserve">A faint 8-point star geometric pattern (5% opacity) may sit behind the Today header and the onboarding welcome only.</w:t>
      </w:r>
    </w:p>
    <w:p>
      <w:pPr>
        <w:pStyle w:val="ListParagraph"/>
        <w:numPr>
          <w:ilvl w:val="0"/>
          <w:numId w:val="5"/>
        </w:numPr>
      </w:pPr>
      <w:r>
        <w:t xml:space="preserve">App icon idea: a simple crescent-and-light motif or the Arabic word تسلّی in a soft teal tile. No mosque silhouettes.</w:t>
      </w:r>
    </w:p>
    <w:p>
      <w:pPr>
        <w:pStyle w:val="Heading2"/>
      </w:pPr>
      <w:r>
        <w:t xml:space="preserve">Navigation map</w:t>
      </w:r>
    </w:p>
    <w:p>
      <w:pPr/>
      <w:r>
        <w:drawing>
          <wp:inline distT="0" distB="0" distL="0" distR="0">
            <wp:extent cx="5486400" cy="3200400"/>
            <wp:docPr id="1" name="image1" descr="Navigation map · 18 screens, 4 tab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avigation map · 18 screens, 4 tab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Navigation map · 18 screens, 4 tabs</w:t>
      </w:r>
    </w:p>
    <w:p>
      <w:pPr/>
      <w:r>
        <w:t xml:space="preserve">Onboarding runs once and lands the user in Talk. After that, every screen sits at most one tap below a tab; the citation sheet and crisis sheet open on top of whatever screen the user is on.</w:t>
      </w:r>
    </w:p>
    <w:p>
      <w:pPr>
        <w:pStyle w:val="Heading2"/>
      </w:pPr>
      <w:r>
        <w:t xml:space="preserve">Core components</w:t>
      </w:r>
    </w:p>
    <w:p>
      <w:pPr/>
      <w:r>
        <w:t xml:space="preserve">Design these five components first; nearly every screen is built from them. In Stitch, generate them together on one "component sheet" screen.</w:t>
      </w:r>
    </w:p>
    <w:p>
      <w:pPr>
        <w:pStyle w:val="Heading3"/>
      </w:pPr>
      <w:r>
        <w:t xml:space="preserve">C1 Citation card (the most important component)</w:t>
      </w:r>
    </w:p>
    <w:p>
      <w:pPr/>
      <w:r>
        <w:t xml:space="preserve">Shows one verse, hadith or dua inside a chat reply or a list.</w:t>
      </w:r>
    </w:p>
    <w:p>
      <w:pPr>
        <w:pStyle w:val="ListParagraph"/>
        <w:numPr>
          <w:ilvl w:val="0"/>
          <w:numId w:val="6"/>
        </w:numPr>
      </w:pPr>
      <w:r>
        <w:t xml:space="preserve">Top row: type label ("Dua", "Hadith", "Qur'an") on the left; grade badge ("Sahih") on the right.</w:t>
      </w:r>
    </w:p>
    <w:p>
      <w:pPr>
        <w:pStyle w:val="ListParagraph"/>
        <w:numPr>
          <w:ilvl w:val="0"/>
          <w:numId w:val="6"/>
        </w:numPr>
      </w:pPr>
      <w:r>
        <w:t xml:space="preserve">Arabic text, right-aligned, 24px, up to 3 lines then fades with "Read more".</w:t>
      </w:r>
    </w:p>
    <w:p>
      <w:pPr>
        <w:pStyle w:val="ListParagraph"/>
        <w:numPr>
          <w:ilvl w:val="0"/>
          <w:numId w:val="6"/>
        </w:numPr>
      </w:pPr>
      <w:r>
        <w:t xml:space="preserve">Transliteration (duas only), italic, 15px.</w:t>
      </w:r>
    </w:p>
    <w:p>
      <w:pPr>
        <w:pStyle w:val="ListParagraph"/>
        <w:numPr>
          <w:ilvl w:val="0"/>
          <w:numId w:val="6"/>
        </w:numPr>
      </w:pPr>
      <w:r>
        <w:t xml:space="preserve">Translation, 16px.</w:t>
      </w:r>
    </w:p>
    <w:p>
      <w:pPr>
        <w:pStyle w:val="ListParagraph"/>
        <w:numPr>
          <w:ilvl w:val="0"/>
          <w:numId w:val="6"/>
        </w:numPr>
      </w:pPr>
      <w:r>
        <w:t xml:space="preserve">Footer: reference in caption style ("Sahih al-Bukhari 6369"), a play button for audio, and a bookmark / "Add to dua plan" icon.</w:t>
      </w:r>
    </w:p>
    <w:p>
      <w:pPr>
        <w:pStyle w:val="ListParagraph"/>
        <w:numPr>
          <w:ilvl w:val="0"/>
          <w:numId w:val="6"/>
        </w:numPr>
      </w:pPr>
      <w:r>
        <w:t xml:space="preserve">The whole card is tappable and opens D1 Citation detail.</w:t>
      </w:r>
    </w:p>
    <w:p>
      <w:pPr>
        <w:pStyle w:val="ListParagraph"/>
        <w:numPr>
          <w:ilvl w:val="0"/>
          <w:numId w:val="6"/>
        </w:numPr>
      </w:pPr>
      <w:r>
        <w:t xml:space="preserve">Inside chat it sits full-width under Tasalli's bubble, with a thin primary left border to show it is verified.</w:t>
      </w:r>
    </w:p>
    <w:p>
      <w:pPr>
        <w:pStyle w:val="Heading3"/>
      </w:pPr>
      <w:r>
        <w:t xml:space="preserve">C2 Chat bubbles</w:t>
      </w:r>
    </w:p>
    <w:p>
      <w:pPr>
        <w:pStyle w:val="ListParagraph"/>
        <w:numPr>
          <w:ilvl w:val="0"/>
          <w:numId w:val="7"/>
        </w:numPr>
      </w:pPr>
      <w:r>
        <w:t xml:space="preserve">Tasalli: left-aligned, surface colour, small teal crescent avatar, max width 85%.</w:t>
      </w:r>
    </w:p>
    <w:p>
      <w:pPr>
        <w:pStyle w:val="ListParagraph"/>
        <w:numPr>
          <w:ilvl w:val="0"/>
          <w:numId w:val="7"/>
        </w:numPr>
      </w:pPr>
      <w:r>
        <w:t xml:space="preserve">User: right-aligned, primary-soft colour, no avatar.</w:t>
      </w:r>
    </w:p>
    <w:p>
      <w:pPr>
        <w:pStyle w:val="ListParagraph"/>
        <w:numPr>
          <w:ilvl w:val="0"/>
          <w:numId w:val="7"/>
        </w:numPr>
      </w:pPr>
      <w:r>
        <w:t xml:space="preserve">Suggestion chips under Tasalli's last message (e.g. "Add to my dua plan", "Remind me in 3 days").</w:t>
      </w:r>
    </w:p>
    <w:p>
      <w:pPr>
        <w:pStyle w:val="ListParagraph"/>
        <w:numPr>
          <w:ilvl w:val="0"/>
          <w:numId w:val="7"/>
        </w:numPr>
      </w:pPr>
      <w:r>
        <w:t xml:space="preserve">Typing indicator: three soft dots in a Tasalli bubble.</w:t>
      </w:r>
    </w:p>
    <w:p>
      <w:pPr>
        <w:pStyle w:val="Heading3"/>
      </w:pPr>
      <w:r>
        <w:t xml:space="preserve">C3 Check-in card</w:t>
      </w:r>
    </w:p>
    <w:p>
      <w:pPr/>
      <w:r>
        <w:t xml:space="preserve">Used on Today and as the expanded notification. Example: "Asr time. Have you managed to pray?" with three equal buttons: </w:t>
      </w:r>
      <w:r>
        <w:rPr>
          <w:b/>
        </w:rPr>
        <w:t xml:space="preserve">Prayed</w:t>
      </w:r>
      <w:r>
        <w:t xml:space="preserve"> (primary), </w:t>
      </w:r>
      <w:r>
        <w:rPr>
          <w:b/>
        </w:rPr>
        <w:t xml:space="preserve">Will do now</w:t>
      </w:r>
      <w:r>
        <w:t xml:space="preserve"> (outline), </w:t>
      </w:r>
      <w:r>
        <w:rPr>
          <w:b/>
        </w:rPr>
        <w:t xml:space="preserve">Not today</w:t>
      </w:r>
      <w:r>
        <w:t xml:space="preserve"> (text). After answering, it shows a warm one-line response and collapses.</w:t>
      </w:r>
    </w:p>
    <w:p>
      <w:pPr>
        <w:pStyle w:val="Heading3"/>
      </w:pPr>
      <w:r>
        <w:t xml:space="preserve">C4 Support banner and crisis sheet</w:t>
      </w:r>
    </w:p>
    <w:p>
      <w:pPr>
        <w:pStyle w:val="ListParagraph"/>
        <w:numPr>
          <w:ilvl w:val="0"/>
          <w:numId w:val="8"/>
        </w:numPr>
      </w:pPr>
      <w:r>
        <w:t xml:space="preserve">Banner: a quiet support-blue line with a heart-hand icon, "Need to talk to someone now?" Appears at the bottom of Talk and in You.</w:t>
      </w:r>
    </w:p>
    <w:p>
      <w:pPr>
        <w:pStyle w:val="ListParagraph"/>
        <w:numPr>
          <w:ilvl w:val="0"/>
          <w:numId w:val="8"/>
        </w:numPr>
      </w:pPr>
      <w:r>
        <w:t xml:space="preserve">Sheet: full-height, support-blue header, a short caring message, large tappable helpline rows (name, number, hours, call button), the local emergency number, and "Message someone you trust". No verses or duas on this sheet.</w:t>
      </w:r>
    </w:p>
    <w:p>
      <w:pPr>
        <w:pStyle w:val="Heading3"/>
      </w:pPr>
      <w:r>
        <w:t xml:space="preserve">C5 Situation tile</w:t>
      </w:r>
    </w:p>
    <w:p>
      <w:pPr/>
      <w:r>
        <w:t xml:space="preserve">A rounded tile with a simple outline icon and a label (e.g. "Job &amp; rizq", "Grief", "Anxiety"). Shown in a 2-column grid on Duas and as horizontal chips on Talk's empty state.</w:t>
      </w:r>
    </w:p>
    <w:p>
      <w:pPr>
        <w:pStyle w:val="Heading2"/>
      </w:pPr>
      <w:r>
        <w:t xml:space="preserve">Onboarding screens (O1–O5)</w:t>
      </w:r>
    </w:p>
    <w:p>
      <w:pPr/>
      <w:r>
        <w:t xml:space="preserve">Onboarding takes under a minute, uses a 4-dot progress indicator on O2–O5, and asks for nothing that is not needed. Every reminder starts off.</w:t>
      </w:r>
    </w:p>
    <w:p>
      <w:pPr>
        <w:pStyle w:val="Heading3"/>
      </w:pPr>
      <w:r>
        <w:t xml:space="preserve">O1 Welcome</w:t>
      </w:r>
    </w:p>
    <w:p>
      <w:pPr>
        <w:pStyle w:val="Code"/>
      </w:pPr>
      <w:bookmarkStart w:id="2" w:name="bongo_lang_text_2"/>
      <w:bookmarkEnd w:id="2"/>
      <w:r>
        <w:t xml:space="preserve">[Master style] Screen O1 Welcome. Full-screen warm ivory background with a</w:t>
        <w:br/>
        <w:t xml:space="preserve">very faint geometric star pattern at the top. Centered: the app name</w:t>
        <w:br/>
        <w:t xml:space="preserve">"Tasalli" in Inter semibold 32, and below it the Arabic word تسلّی in</w:t>
        <w:br/>
        <w:t xml:space="preserve">Amiri 40 in deep teal. A one-line tagline: "A gentle companion for heavy</w:t>
        <w:br/>
        <w:t xml:space="preserve">days, grounded in the Qur'an and Sunnah." At the bottom: a full-width</w:t>
        <w:br/>
        <w:t xml:space="preserve">primary button "Get started" and a text link "I already have an account".</w:t>
      </w:r>
    </w:p>
    <w:p>
      <w:pPr>
        <w:pStyle w:val="Heading3"/>
      </w:pPr>
      <w:r>
        <w:t xml:space="preserve">O2 What Tasalli is (and isn't)</w:t>
      </w:r>
    </w:p>
    <w:p>
      <w:pPr>
        <w:pStyle w:val="Code"/>
      </w:pPr>
      <w:bookmarkStart w:id="3" w:name="bongo_lang_text_3"/>
      <w:bookmarkEnd w:id="3"/>
      <w:r>
        <w:t xml:space="preserve">[Master style] Screen O2. Title "Before we begin". Three soft cards</w:t>
        <w:br/>
        <w:t xml:space="preserve">stacked vertically, each with an outline icon:</w:t>
        <w:br/>
        <w:t xml:space="preserve">1) Heart icon: "I listen first, then share what Allah and His</w:t>
        <w:br/>
        <w:t xml:space="preserve">Messenger said."</w:t>
        <w:br/>
        <w:t xml:space="preserve">2) Check-badge icon: "Every verse and hadith is real and checkable,</w:t>
        <w:br/>
        <w:t xml:space="preserve">with its source and grade."</w:t>
        <w:br/>
        <w:t xml:space="preserve">3) Hand icon: "I'm not a scholar, a therapist or an emergency service.</w:t>
        <w:br/>
        <w:t xml:space="preserve">For rulings, ask a qualified scholar. In a crisis, I'll help you reach</w:t>
        <w:br/>
        <w:t xml:space="preserve">people who can help."</w:t>
        <w:br/>
        <w:t xml:space="preserve">Primary button "I understand". Progress dots 1 of 4.</w:t>
      </w:r>
    </w:p>
    <w:p>
      <w:pPr>
        <w:pStyle w:val="Heading3"/>
      </w:pPr>
      <w:r>
        <w:t xml:space="preserve">O3 Privacy and consent</w:t>
      </w:r>
    </w:p>
    <w:p>
      <w:pPr>
        <w:pStyle w:val="Code"/>
      </w:pPr>
      <w:bookmarkStart w:id="4" w:name="bongo_lang_text_4"/>
      <w:bookmarkEnd w:id="4"/>
      <w:r>
        <w:t xml:space="preserve">[Master style] Screen O3 Privacy. Title "Your trust matters". Short</w:t>
        <w:br/>
        <w:t xml:space="preserve">intro: "Your conversations about faith and feelings are sensitive. You</w:t>
        <w:br/>
        <w:t xml:space="preserve">decide what is kept." Three toggle rows in a card, all OFF by default:</w:t>
        <w:br/>
        <w:t xml:space="preserve">- "Allow Tasalli to process my conversations (needed to chat)"</w:t>
        <w:br/>
        <w:t xml:space="preserve">- "Let the team review my conversations to improve quality (optional)"</w:t>
        <w:br/>
        <w:t xml:space="preserve">- "Share anonymous usage stats (optional)"</w:t>
        <w:br/>
        <w:t xml:space="preserve">A small lock icon line: "Prayer and dua logs stay on your phone. No ads,</w:t>
        <w:br/>
        <w:t xml:space="preserve">ever." Text link "Read the privacy policy". Primary button "Continue",</w:t>
        <w:br/>
        <w:t xml:space="preserve">disabled until the first toggle is on. Progress dots 2 of 4.</w:t>
      </w:r>
    </w:p>
    <w:p>
      <w:pPr>
        <w:pStyle w:val="Heading3"/>
      </w:pPr>
      <w:r>
        <w:t xml:space="preserve">O4 Make it yours</w:t>
      </w:r>
    </w:p>
    <w:p>
      <w:pPr>
        <w:pStyle w:val="Code"/>
      </w:pPr>
      <w:bookmarkStart w:id="5" w:name="bongo_lang_text_5"/>
      <w:bookmarkEnd w:id="5"/>
      <w:r>
        <w:t xml:space="preserve">[Master style] Screen O4. Title "What should I call you?" Text field</w:t>
        <w:br/>
        <w:t xml:space="preserve">"Your name (optional)". Below, a country picker labelled "Your country</w:t>
        <w:br/>
        <w:t xml:space="preserve">(so I can show the right helplines)". Then a segmented control "How</w:t>
        <w:br/>
        <w:t xml:space="preserve">should I remind you?" with three options: Gentle (selected), Balanced,</w:t>
        <w:br/>
        <w:t xml:space="preserve">Firm, and one caption line explaining Gentle. Primary button "Continue".</w:t>
        <w:br/>
        <w:t xml:space="preserve">Progress dots 3 of 4.</w:t>
      </w:r>
    </w:p>
    <w:p>
      <w:pPr>
        <w:pStyle w:val="Heading3"/>
      </w:pPr>
      <w:r>
        <w:t xml:space="preserve">O5 Reminders (opt-in)</w:t>
      </w:r>
    </w:p>
    <w:p>
      <w:pPr>
        <w:pStyle w:val="Code"/>
      </w:pPr>
      <w:bookmarkStart w:id="6" w:name="bongo_lang_text_6"/>
      <w:bookmarkEnd w:id="6"/>
      <w:r>
        <w:t xml:space="preserve">[Master style] Screen O5. Title "Would you like gentle reminders?"</w:t>
        <w:br/>
        <w:t xml:space="preserve">Subtitle: "All optional. Change them any time." A list of rows with</w:t>
        <w:br/>
        <w:t xml:space="preserve">switches, all OFF: "Prayer check-ins" (with a small row of 5 prayer</w:t>
        <w:br/>
        <w:t xml:space="preserve">chips Fajr Dhuhr Asr Maghrib Isha), "Morning adhkar", "Evening adhkar",</w:t>
        <w:br/>
        <w:t xml:space="preserve">"Follow-ups after we talk". If prayer is on, show a small line "Uses</w:t>
        <w:br/>
        <w:t xml:space="preserve">your location on your phone only". Primary button "Start talking",</w:t>
        <w:br/>
        <w:t xml:space="preserve">secondary text button "Skip for now". Progress dots 4 of 4.</w:t>
      </w:r>
    </w:p>
    <w:p>
      <w:pPr/>
      <w:r>
        <w:t xml:space="preserve">Sign-in is optional at this point: the user starts anonymously, and You offers "Save my account" (email link, Apple, Google) later. "I already have an account" opens a simple sign-in sheet over O1.</w:t>
      </w:r>
    </w:p>
    <w:p>
      <w:pPr>
        <w:pStyle w:val="Heading2"/>
      </w:pPr>
      <w:r>
        <w:t xml:space="preserve">Main tab screens (T1–T4)</w:t>
      </w:r>
    </w:p>
    <w:p>
      <w:pPr/>
      <w:r>
        <w:t xml:space="preserve">The tab bar is always visible on these four screens. Talk is the heart of the app, so its tab icon is slightly larger and filled in primary teal.</w:t>
      </w:r>
    </w:p>
    <w:p>
      <w:pPr>
        <w:pStyle w:val="Heading3"/>
      </w:pPr>
      <w:r>
        <w:t xml:space="preserve">T1 Today</w:t>
      </w:r>
    </w:p>
    <w:p>
      <w:pPr>
        <w:pStyle w:val="Code"/>
      </w:pPr>
      <w:bookmarkStart w:id="7" w:name="bongo_lang_text_7"/>
      <w:bookmarkEnd w:id="7"/>
      <w:r>
        <w:t xml:space="preserve">[Master style] Screen T1 Today (tab 1 active). Header with a faint</w:t>
        <w:br/>
        <w:t xml:space="preserve">geometric pattern: greeting "Assalamu alaikum, Ahmed" and the Hijri and</w:t>
        <w:br/>
        <w:t xml:space="preserve">Gregorian date in caption style. Below, a "Next prayer" card: "Asr in</w:t>
        <w:br/>
        <w:t xml:space="preserve">42 min, 15:12" with a small row of 5 prayer dots showing today's</w:t>
        <w:br/>
        <w:t xml:space="preserve">check-ins (filled gold = prayed, outline = not yet; no red). Then a</w:t>
        <w:br/>
        <w:t xml:space="preserve">check-in card ("Dhuhr time. Have you managed to pray?" with Prayed /</w:t>
        <w:br/>
        <w:t xml:space="preserve">Will do now / Not today). Then "This week's duas" card showing 1 dua</w:t>
        <w:br/>
        <w:t xml:space="preserve">from the plan with Arabic, translation, play button and an "I read it"</w:t>
        <w:br/>
        <w:t xml:space="preserve">button with a soft count "Read 4 times". Then a "Morning adhkar" card</w:t>
        <w:br/>
        <w:t xml:space="preserve">with a play icon. Then a follow-up card from Tasalli: "How did the</w:t>
        <w:br/>
        <w:t xml:space="preserve">interview go?" with a button "Tell Tasalli". Bottom tab bar.</w:t>
      </w:r>
    </w:p>
    <w:p>
      <w:pPr>
        <w:pStyle w:val="Heading3"/>
      </w:pPr>
      <w:r>
        <w:t xml:space="preserve">T2 Talk (chat)</w:t>
      </w:r>
    </w:p>
    <w:p>
      <w:pPr>
        <w:pStyle w:val="Code"/>
      </w:pPr>
      <w:bookmarkStart w:id="8" w:name="bongo_lang_text_8"/>
      <w:bookmarkEnd w:id="8"/>
      <w:r>
        <w:t xml:space="preserve">[Master style] Screen T2 Talk (tab 2 active). Top bar: small teal</w:t>
        <w:br/>
        <w:t xml:space="preserve">crescent avatar, "Tasalli", and a history icon on the right. Chat:</w:t>
        <w:br/>
        <w:t xml:space="preserve">user bubble "Assalam o Alaikum, I'm worried about my job. What should I</w:t>
        <w:br/>
        <w:t xml:space="preserve">do?". Tasalli bubble: "Wa alaikum assalam. I'm sorry you're carrying</w:t>
        <w:br/>
        <w:t xml:space="preserve">this worry. Have you lost the job, or are you afraid of losing it?".</w:t>
        <w:br/>
        <w:t xml:space="preserve">User bubble: "Afraid of losing it, there are layoffs.". Tasalli bubble</w:t>
        <w:br/>
        <w:t xml:space="preserve">with 3 short practical steps as a list, then one verified citation card</w:t>
        <w:br/>
        <w:t xml:space="preserve">below it: label Dua, badge Sahih, Arabic line, transliteration,</w:t>
        <w:br/>
        <w:t xml:space="preserve">translation "O Allah, I seek refuge in You from worry and grief...",</w:t>
        <w:br/>
        <w:t xml:space="preserve">reference "Sahih al-Bukhari 6369", play button, add-to-plan icon. Under</w:t>
        <w:br/>
        <w:t xml:space="preserve">it two suggestion chips: "Add to my dua plan", "Check on me after the</w:t>
        <w:br/>
        <w:t xml:space="preserve">interview". A quiet support banner above the input: "Need to talk to</w:t>
        <w:br/>
        <w:t xml:space="preserve">someone now?". Input bar: rounded text field "Share what's on your</w:t>
        <w:br/>
        <w:t xml:space="preserve">heart...", send button in teal. Bottom tab bar.</w:t>
      </w:r>
    </w:p>
    <w:p>
      <w:pPr/>
      <w:r>
        <w:t xml:space="preserve">Also generate the </w:t>
      </w:r>
      <w:r>
        <w:rPr>
          <w:b/>
        </w:rPr>
        <w:t xml:space="preserve">Talk empty state</w:t>
      </w:r>
      <w:r>
        <w:t xml:space="preserve">: a warm line "What's on your heart today?" with situation chips (Job &amp; rizq, Anxiety, Grief, Exams, Family, Feeling far from Allah) that start a conversation when tapped.</w:t>
      </w:r>
    </w:p>
    <w:p>
      <w:pPr>
        <w:pStyle w:val="Heading3"/>
      </w:pPr>
      <w:r>
        <w:t xml:space="preserve">T3 Duas</w:t>
      </w:r>
    </w:p>
    <w:p>
      <w:pPr>
        <w:pStyle w:val="Code"/>
      </w:pPr>
      <w:bookmarkStart w:id="9" w:name="bongo_lang_text_9"/>
      <w:bookmarkEnd w:id="9"/>
      <w:r>
        <w:t xml:space="preserve">[Master style] Screen T3 Duas (tab 3 active). Title "Duas &amp; guidance".</w:t>
        <w:br/>
        <w:t xml:space="preserve">Search field "Search a feeling or situation". Section "My dua plan" with</w:t>
        <w:br/>
        <w:t xml:space="preserve">a horizontal card showing this week's 2 duas and progress. Section</w:t>
        <w:br/>
        <w:t xml:space="preserve">"When you feel..." with a 2-column grid of 13 situation tiles with</w:t>
        <w:br/>
        <w:t xml:space="preserve">outline icons: Job &amp; rizq, Money &amp; debt, Anxiety, Grief, Illness, Exams,</w:t>
        <w:br/>
        <w:t xml:space="preserve">Marriage, Family conflict, Guilt &amp; tawbah, Loneliness, Anger, Gratitude,</w:t>
        <w:br/>
        <w:t xml:space="preserve">Patience in hardship. Section "Daily adhkar" with two cards: Morning,</w:t>
        <w:br/>
        <w:t xml:space="preserve">Evening. Bottom tab bar.</w:t>
      </w:r>
    </w:p>
    <w:p>
      <w:pPr>
        <w:pStyle w:val="Heading3"/>
      </w:pPr>
      <w:r>
        <w:t xml:space="preserve">T4 You</w:t>
      </w:r>
    </w:p>
    <w:p>
      <w:pPr>
        <w:pStyle w:val="Code"/>
      </w:pPr>
      <w:bookmarkStart w:id="10" w:name="bongo_lang_text_10"/>
      <w:bookmarkEnd w:id="10"/>
      <w:r>
        <w:t xml:space="preserve">[Master style] Screen T4 You (tab 4 active). Top: name "Ahmed" and a</w:t>
        <w:br/>
        <w:t xml:space="preserve">small line "Anonymous account" with a button "Save my account". A</w:t>
        <w:br/>
        <w:t xml:space="preserve">simple card "This week": prayers checked in, duas read, conversations,</w:t>
        <w:br/>
        <w:t xml:space="preserve">shown as three small numbers with gentle labels (no streaks, no</w:t>
        <w:br/>
        <w:t xml:space="preserve">rankings). Settings list rows with chevrons: Reminders, Prayer times &amp;</w:t>
        <w:br/>
        <w:t xml:space="preserve">location, Companion tone, Conversation history, Privacy &amp; data, Help &amp;</w:t>
        <w:br/>
        <w:t xml:space="preserve">support, About Tasalli &amp; our scholar reviewer. At the bottom the quiet</w:t>
        <w:br/>
        <w:t xml:space="preserve">support banner "Need to talk to someone now?". Bottom tab bar.</w:t>
      </w:r>
    </w:p>
    <w:p>
      <w:pPr>
        <w:pStyle w:val="Heading2"/>
      </w:pPr>
      <w:r>
        <w:t xml:space="preserve">Detail, safety and settings screens (D1–D6, S1–S3)</w:t>
      </w:r>
    </w:p>
    <w:p>
      <w:pPr/>
      <w:r>
        <w:t xml:space="preserve">These screens open on top of the tabs with a back arrow; sheets (D1, S1) slide up from the bottom.</w:t>
      </w:r>
    </w:p>
    <w:p>
      <w:pPr>
        <w:pStyle w:val="Heading3"/>
      </w:pPr>
      <w:r>
        <w:t xml:space="preserve">D1 Citation detail (bottom sheet)</w:t>
      </w:r>
    </w:p>
    <w:p>
      <w:pPr>
        <w:pStyle w:val="Code"/>
      </w:pPr>
      <w:bookmarkStart w:id="11" w:name="bongo_lang_text_11"/>
      <w:bookmarkEnd w:id="11"/>
      <w:r>
        <w:t xml:space="preserve">[Master style] Screen D1, a tall bottom sheet over a dimmed chat. Handle</w:t>
        <w:br/>
        <w:t xml:space="preserve">bar at top. Type label "Dua" and grade badge "Sahih". Full Arabic text</w:t>
        <w:br/>
        <w:t xml:space="preserve">in Amiri 30, right-aligned, generous line height. Large round play</w:t>
        <w:br/>
        <w:t xml:space="preserve">button with a thin progress bar and "Recited by ..." caption.</w:t>
        <w:br/>
        <w:t xml:space="preserve">Transliteration in italic. Translation in body text. A details card:</w:t>
        <w:br/>
        <w:t xml:space="preserve">Source "Sahih al-Bukhari", Reference "6369", Grade "Sahih", Graded by</w:t>
        <w:br/>
        <w:t xml:space="preserve">"...", Translation "...". A small note row with a check-badge icon:</w:t>
        <w:br/>
        <w:t xml:space="preserve">"Verified from Tasalli's reviewed library". Buttons: "Add to my dua</w:t>
        <w:br/>
        <w:t xml:space="preserve">plan" (primary), "Share" (outline).</w:t>
      </w:r>
    </w:p>
    <w:p>
      <w:pPr>
        <w:pStyle w:val="Heading3"/>
      </w:pPr>
      <w:r>
        <w:t xml:space="preserve">D2 Situation page</w:t>
      </w:r>
    </w:p>
    <w:p>
      <w:pPr>
        <w:pStyle w:val="Code"/>
      </w:pPr>
      <w:bookmarkStart w:id="12" w:name="bongo_lang_text_12"/>
      <w:bookmarkEnd w:id="12"/>
      <w:r>
        <w:t xml:space="preserve">[Master style] Screen D2 "Job &amp; rizq". Header with outline briefcase</w:t>
        <w:br/>
        <w:t xml:space="preserve">icon and a one-line comforting intro. A primary button "Talk to Tasalli</w:t>
        <w:br/>
        <w:t xml:space="preserve">about this". Section "Duas" with 3 citation cards. Section "From the</w:t>
        <w:br/>
        <w:t xml:space="preserve">Qur'an" with 2 verse cards. Section "From the Sunnah" with 2 hadith</w:t>
        <w:br/>
        <w:t xml:space="preserve">cards. Each card has a play button and an add-to-plan icon.</w:t>
      </w:r>
    </w:p>
    <w:p>
      <w:pPr>
        <w:pStyle w:val="Heading3"/>
      </w:pPr>
      <w:r>
        <w:t xml:space="preserve">D3 My dua plan</w:t>
      </w:r>
    </w:p>
    <w:p>
      <w:pPr>
        <w:pStyle w:val="Code"/>
      </w:pPr>
      <w:bookmarkStart w:id="13" w:name="bongo_lang_text_13"/>
      <w:bookmarkEnd w:id="13"/>
      <w:r>
        <w:t xml:space="preserve">[Master style] Screen D3 "This week's duas". Caption "For: Job &amp; rizq ·</w:t>
        <w:br/>
        <w:t xml:space="preserve">Week of 26 Oct". Up to 3 large dua cards, each with Arabic, translation,</w:t>
        <w:br/>
        <w:t xml:space="preserve">play button, and an "I read it" button with a gentle count ("Read 6</w:t>
        <w:br/>
        <w:t xml:space="preserve">times this week") shown as small gold dots, not a progress bar. A row</w:t>
        <w:br/>
        <w:t xml:space="preserve">"Daily reminder at 21:00" with a switch. At the bottom: "Change duas"</w:t>
        <w:br/>
        <w:t xml:space="preserve">(outline) and "End this plan" (text button).</w:t>
      </w:r>
    </w:p>
    <w:p>
      <w:pPr>
        <w:pStyle w:val="Heading3"/>
      </w:pPr>
      <w:r>
        <w:t xml:space="preserve">D4 Adhkar player</w:t>
      </w:r>
    </w:p>
    <w:p>
      <w:pPr>
        <w:pStyle w:val="Code"/>
      </w:pPr>
      <w:bookmarkStart w:id="14" w:name="bongo_lang_text_14"/>
      <w:bookmarkEnd w:id="14"/>
      <w:r>
        <w:t xml:space="preserve">[Master style] Screen D4 "Morning adhkar". Calm full-screen reader. Top:</w:t>
        <w:br/>
        <w:t xml:space="preserve">"3 of 12" and a close icon. Centre: one dhikr in very large Arabic</w:t>
        <w:br/>
        <w:t xml:space="preserve">(Amiri 30), transliteration, translation, and reference caption. A</w:t>
        <w:br/>
        <w:t xml:space="preserve">large circular tap counter showing "1 / 3" that fills in teal as the</w:t>
        <w:br/>
        <w:t xml:space="preserve">user taps. Bottom: audio play/pause, previous and next arrows.</w:t>
      </w:r>
    </w:p>
    <w:p>
      <w:pPr>
        <w:pStyle w:val="Heading3"/>
      </w:pPr>
      <w:r>
        <w:t xml:space="preserve">D5 Prayer times</w:t>
      </w:r>
    </w:p>
    <w:p>
      <w:pPr>
        <w:pStyle w:val="Code"/>
      </w:pPr>
      <w:bookmarkStart w:id="15" w:name="bongo_lang_text_15"/>
      <w:bookmarkEnd w:id="15"/>
      <w:r>
        <w:t xml:space="preserve">[Master style] Screen D5 "Prayer times". Location line "Berlin · Muslim</w:t>
        <w:br/>
        <w:t xml:space="preserve">World League" with an edit link. A list of 6 rows (Fajr, Sunrise,</w:t>
        <w:br/>
        <w:t xml:space="preserve">Dhuhr, Asr, Maghrib, Isha) with times, the next prayer highlighted with</w:t>
        <w:br/>
        <w:t xml:space="preserve">primary-soft background, and a bell icon per row to toggle check-ins.</w:t>
        <w:br/>
        <w:t xml:space="preserve">Below, "This week" as a simple 7-day grid of small dots (gold = prayed,</w:t>
        <w:br/>
        <w:t xml:space="preserve">outline = no answer, soft grey = not today). Caption: "Only you can see</w:t>
        <w:br/>
        <w:t xml:space="preserve">this. It stays on your phone."</w:t>
      </w:r>
    </w:p>
    <w:p>
      <w:pPr>
        <w:pStyle w:val="Heading3"/>
      </w:pPr>
      <w:r>
        <w:t xml:space="preserve">D6 Conversation history</w:t>
      </w:r>
    </w:p>
    <w:p>
      <w:pPr>
        <w:pStyle w:val="Code"/>
      </w:pPr>
      <w:bookmarkStart w:id="16" w:name="bongo_lang_text_16"/>
      <w:bookmarkEnd w:id="16"/>
      <w:r>
        <w:t xml:space="preserve">[Master style] Screen D6 "Conversations". Caption "Kept for 90 days ·</w:t>
        <w:br/>
        <w:t xml:space="preserve">Change". A list grouped by date: each row shows a situation icon, a</w:t>
        <w:br/>
        <w:t xml:space="preserve">short title ("Worried about my job"), and date. Swipe left to delete.</w:t>
        <w:br/>
        <w:t xml:space="preserve">Empty state: "Nothing saved here. Your conversations are private."</w:t>
      </w:r>
    </w:p>
    <w:p>
      <w:pPr>
        <w:pStyle w:val="Heading3"/>
      </w:pPr>
      <w:r>
        <w:t xml:space="preserve">S1 Crisis support (sheet)</w:t>
      </w:r>
    </w:p>
    <w:p>
      <w:pPr>
        <w:pStyle w:val="Code"/>
      </w:pPr>
      <w:bookmarkStart w:id="17" w:name="bongo_lang_text_17"/>
      <w:bookmarkEnd w:id="17"/>
      <w:r>
        <w:t xml:space="preserve">[Master style] Screen S1, full-height sheet with a calm support-blue</w:t>
        <w:br/>
        <w:t xml:space="preserve">header (#2F5D8A) and no gold. Heading "You don't have to carry this</w:t>
        <w:br/>
        <w:t xml:space="preserve">alone". Two short sentences of care: "What you're feeling matters.</w:t>
        <w:br/>
        <w:t xml:space="preserve">Please reach out to someone who can help right now." A large row "In</w:t>
        <w:br/>
        <w:t xml:space="preserve">immediate danger? Call 112" with a call button. Then a list "Talk to</w:t>
        <w:br/>
        <w:t xml:space="preserve">someone now" with 2-3 helpline rows (name, number, "Free, 24/7", call</w:t>
        <w:br/>
        <w:t xml:space="preserve">button). A button "Message someone I trust". A small line: "Seeking</w:t>
        <w:br/>
        <w:t xml:space="preserve">help is encouraged in Islam." Close icon top right. No verses, no</w:t>
        <w:br/>
        <w:t xml:space="preserve">duas, no chat on this screen.</w:t>
      </w:r>
    </w:p>
    <w:p>
      <w:pPr>
        <w:pStyle w:val="Heading3"/>
      </w:pPr>
      <w:r>
        <w:t xml:space="preserve">S2 Privacy &amp; data</w:t>
      </w:r>
    </w:p>
    <w:p>
      <w:pPr>
        <w:pStyle w:val="Code"/>
      </w:pPr>
      <w:bookmarkStart w:id="18" w:name="bongo_lang_text_18"/>
      <w:bookmarkEnd w:id="18"/>
      <w:r>
        <w:t xml:space="preserve">[Master style] Screen S2 "Privacy &amp; data". Card "Keep conversations</w:t>
        <w:br/>
        <w:t xml:space="preserve">for" with segmented options: 7 days, 30 days, 90 days (selected),</w:t>
        <w:br/>
        <w:t xml:space="preserve">Don't keep. Card "Permissions" with three switches matching onboarding</w:t>
        <w:br/>
        <w:t xml:space="preserve">consent. Rows: "Download my data", "Privacy policy". At the bottom,</w:t>
        <w:br/>
        <w:t xml:space="preserve">separated, a text button in ink colour (not red): "Delete everything"</w:t>
        <w:br/>
        <w:t xml:space="preserve">with caption "Removes your account, conversations and logs from this</w:t>
        <w:br/>
        <w:t xml:space="preserve">phone and our servers. This can't be undone."</w:t>
      </w:r>
    </w:p>
    <w:p>
      <w:pPr>
        <w:pStyle w:val="Heading3"/>
      </w:pPr>
      <w:r>
        <w:t xml:space="preserve">S3 Reminders</w:t>
      </w:r>
    </w:p>
    <w:p>
      <w:pPr>
        <w:pStyle w:val="Code"/>
      </w:pPr>
      <w:bookmarkStart w:id="19" w:name="bongo_lang_text_19"/>
      <w:bookmarkEnd w:id="19"/>
      <w:r>
        <w:t xml:space="preserve">[Master style] Screen S3 "Reminders". Grouped list with switches:</w:t>
        <w:br/>
        <w:t xml:space="preserve">"Prayer check-ins" (with 5 prayer chips and a "Remind me 20 min after</w:t>
        <w:br/>
        <w:t xml:space="preserve">adhan" stepper), "Morning adhkar" with time, "Evening adhkar" with time,</w:t>
        <w:br/>
        <w:t xml:space="preserve">"Dua plan reminder" with time, "Follow-ups after we talk". A caption</w:t>
        <w:br/>
        <w:t xml:space="preserve">under the group: "Reminders are gentle. You can answer 'Not today'</w:t>
        <w:br/>
        <w:t xml:space="preserve">without any judgement."</w:t>
      </w:r>
    </w:p>
    <w:p>
      <w:pPr>
        <w:pStyle w:val="Heading2"/>
      </w:pPr>
      <w:r>
        <w:t xml:space="preserve">States, accessibility and handoff</w:t>
      </w:r>
    </w:p>
    <w:p>
      <w:pPr/>
      <w:r>
        <w:t xml:space="preserve">Each screen needs its loading, empty and error states before handoff; Stitch can generate them with "same screen, [state] state".</w:t>
      </w:r>
    </w:p>
    <w:p>
      <w:pPr>
        <w:pStyle w:val="Heading3"/>
      </w:pPr>
      <w:r>
        <w:t xml:space="preserve">States to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3047"/>
        <w:gridCol w:w="4731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3047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4731" w:type="dxa"/>
            <w:shd w:val="clear" w:color="auto" w:fill="F2F2F2"/>
          </w:tcPr>
          <w:p>
            <w:pPr/>
            <w:r>
              <w:t xml:space="preserve">What it shows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Talk</w:t>
            </w:r>
          </w:p>
        </w:tc>
        <w:tc>
          <w:tcPr>
            <w:tcW w:w="3047" w:type="dxa"/>
          </w:tcPr>
          <w:p>
            <w:pPr/>
            <w:r>
              <w:t xml:space="preserve">Thinking</w:t>
            </w:r>
          </w:p>
        </w:tc>
        <w:tc>
          <w:tcPr>
            <w:tcW w:w="4731" w:type="dxa"/>
          </w:tcPr>
          <w:p>
            <w:pPr/>
            <w:r>
              <w:t xml:space="preserve">Typing dots in a Tasalli bubble, input disabled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Talk</w:t>
            </w:r>
          </w:p>
        </w:tc>
        <w:tc>
          <w:tcPr>
            <w:tcW w:w="3047" w:type="dxa"/>
          </w:tcPr>
          <w:p>
            <w:pPr/>
            <w:r>
              <w:t xml:space="preserve">Offline</w:t>
            </w:r>
          </w:p>
        </w:tc>
        <w:tc>
          <w:tcPr>
            <w:tcW w:w="4731" w:type="dxa"/>
          </w:tcPr>
          <w:p>
            <w:pPr/>
            <w:r>
              <w:t xml:space="preserve">Soft banner "You're offline. Duas and adhkar still work."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Talk</w:t>
            </w:r>
          </w:p>
        </w:tc>
        <w:tc>
          <w:tcPr>
            <w:tcW w:w="3047" w:type="dxa"/>
          </w:tcPr>
          <w:p>
            <w:pPr/>
            <w:r>
              <w:t xml:space="preserve">Reply could not be verified</w:t>
            </w:r>
          </w:p>
        </w:tc>
        <w:tc>
          <w:tcPr>
            <w:tcW w:w="4731" w:type="dxa"/>
          </w:tcPr>
          <w:p>
            <w:pPr/>
            <w:r>
              <w:t xml:space="preserve">Gentle line "Let me share something I'm sure of" followed by 2 citation cards (this is the safe fallback)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Talk</w:t>
            </w:r>
          </w:p>
        </w:tc>
        <w:tc>
          <w:tcPr>
            <w:tcW w:w="3047" w:type="dxa"/>
          </w:tcPr>
          <w:p>
            <w:pPr/>
            <w:r>
              <w:t xml:space="preserve">Scholar referral</w:t>
            </w:r>
          </w:p>
        </w:tc>
        <w:tc>
          <w:tcPr>
            <w:tcW w:w="4731" w:type="dxa"/>
          </w:tcPr>
          <w:p>
            <w:pPr/>
            <w:r>
              <w:t xml:space="preserve">Tasalli bubble with a small "Ask a scholar" info card: "This needs a qualified scholar. Your local imam is a good place to start."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Citation card</w:t>
            </w:r>
          </w:p>
        </w:tc>
        <w:tc>
          <w:tcPr>
            <w:tcW w:w="3047" w:type="dxa"/>
          </w:tcPr>
          <w:p>
            <w:pPr/>
            <w:r>
              <w:t xml:space="preserve">Audio loading / playing</w:t>
            </w:r>
          </w:p>
        </w:tc>
        <w:tc>
          <w:tcPr>
            <w:tcW w:w="4731" w:type="dxa"/>
          </w:tcPr>
          <w:p>
            <w:pPr/>
            <w:r>
              <w:t xml:space="preserve">Spinner in play button; animated thin progress bar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Today</w:t>
            </w:r>
          </w:p>
        </w:tc>
        <w:tc>
          <w:tcPr>
            <w:tcW w:w="3047" w:type="dxa"/>
          </w:tcPr>
          <w:p>
            <w:pPr/>
            <w:r>
              <w:t xml:space="preserve">Nothing set up</w:t>
            </w:r>
          </w:p>
        </w:tc>
        <w:tc>
          <w:tcPr>
            <w:tcW w:w="4731" w:type="dxa"/>
          </w:tcPr>
          <w:p>
            <w:pPr/>
            <w:r>
              <w:t xml:space="preserve">Friendly card "Turn on gentle reminders" and a "Start talking" button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Duas</w:t>
            </w:r>
          </w:p>
        </w:tc>
        <w:tc>
          <w:tcPr>
            <w:tcW w:w="3047" w:type="dxa"/>
          </w:tcPr>
          <w:p>
            <w:pPr/>
            <w:r>
              <w:t xml:space="preserve">Search no results</w:t>
            </w:r>
          </w:p>
        </w:tc>
        <w:tc>
          <w:tcPr>
            <w:tcW w:w="4731" w:type="dxa"/>
          </w:tcPr>
          <w:p>
            <w:pPr/>
            <w:r>
              <w:t xml:space="preserve">"No match yet. Try talking to Tasalli about it."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Any</w:t>
            </w:r>
          </w:p>
        </w:tc>
        <w:tc>
          <w:tcPr>
            <w:tcW w:w="3047" w:type="dxa"/>
          </w:tcPr>
          <w:p>
            <w:pPr/>
            <w:r>
              <w:t xml:space="preserve">Error</w:t>
            </w:r>
          </w:p>
        </w:tc>
        <w:tc>
          <w:tcPr>
            <w:tcW w:w="4731" w:type="dxa"/>
          </w:tcPr>
          <w:p>
            <w:pPr/>
            <w:r>
              <w:t xml:space="preserve">Plain sentence plus "Try again"; never technical codes</w:t>
            </w:r>
          </w:p>
        </w:tc>
      </w:tr>
    </w:tbl>
    <w:p>
      <w:pPr>
        <w:pStyle w:val="Heading3"/>
      </w:pPr>
      <w:r>
        <w:t xml:space="preserve">Accessibility</w:t>
      </w:r>
    </w:p>
    <w:p>
      <w:pPr>
        <w:pStyle w:val="ListParagraph"/>
        <w:numPr>
          <w:ilvl w:val="0"/>
          <w:numId w:val="9"/>
        </w:numPr>
      </w:pPr>
      <w:r>
        <w:t xml:space="preserve">Text contrast at least 4.5:1 (check gold text on ivory; use gold for icons and badges, not small text).</w:t>
      </w:r>
    </w:p>
    <w:p>
      <w:pPr>
        <w:pStyle w:val="ListParagraph"/>
        <w:numPr>
          <w:ilvl w:val="0"/>
          <w:numId w:val="9"/>
        </w:numPr>
      </w:pPr>
      <w:r>
        <w:t xml:space="preserve">Support system font scaling up to 200% without clipping Arabic.</w:t>
      </w:r>
    </w:p>
    <w:p>
      <w:pPr>
        <w:pStyle w:val="ListParagraph"/>
        <w:numPr>
          <w:ilvl w:val="0"/>
          <w:numId w:val="9"/>
        </w:numPr>
      </w:pPr>
      <w:r>
        <w:t xml:space="preserve">Every icon button has a label for screen readers; Arabic text has a language tag so it is read correctly.</w:t>
      </w:r>
    </w:p>
    <w:p>
      <w:pPr>
        <w:pStyle w:val="ListParagraph"/>
        <w:numPr>
          <w:ilvl w:val="0"/>
          <w:numId w:val="9"/>
        </w:numPr>
      </w:pPr>
      <w:r>
        <w:t xml:space="preserve">Arabic blocks are right-to-left inside left-to-right screens; mirror only those blocks, not the whole layout.</w:t>
      </w:r>
    </w:p>
    <w:p>
      <w:pPr>
        <w:pStyle w:val="ListParagraph"/>
        <w:numPr>
          <w:ilvl w:val="0"/>
          <w:numId w:val="9"/>
        </w:numPr>
      </w:pPr>
      <w:r>
        <w:t xml:space="preserve">Never rely on colour alone: prayer dots use fill and shape (filled, outline, dash).</w:t>
      </w:r>
    </w:p>
    <w:p>
      <w:pPr>
        <w:pStyle w:val="Heading3"/>
      </w:pPr>
      <w:r>
        <w:t xml:space="preserve">Handoff checklist</w:t>
      </w:r>
    </w:p>
    <w:p>
      <w:pPr>
        <w:pStyle w:val="ListParagraph"/>
        <w:numPr>
          <w:ilvl w:val="0"/>
          <w:numId w:val="10"/>
        </w:numPr>
      </w:pPr>
      <w:r>
        <w:t xml:space="preserve">☐ Master style applied to all 18 screens and 5 components</w:t>
      </w:r>
    </w:p>
    <w:p>
      <w:pPr>
        <w:pStyle w:val="ListParagraph"/>
        <w:numPr>
          <w:ilvl w:val="0"/>
          <w:numId w:val="10"/>
        </w:numPr>
      </w:pPr>
      <w:r>
        <w:t xml:space="preserve">☐ Light and dark versions of every screen</w:t>
      </w:r>
    </w:p>
    <w:p>
      <w:pPr>
        <w:pStyle w:val="ListParagraph"/>
        <w:numPr>
          <w:ilvl w:val="0"/>
          <w:numId w:val="10"/>
        </w:numPr>
      </w:pPr>
      <w:r>
        <w:t xml:space="preserve">☐ States from the table above</w:t>
      </w:r>
    </w:p>
    <w:p>
      <w:pPr>
        <w:pStyle w:val="ListParagraph"/>
        <w:numPr>
          <w:ilvl w:val="0"/>
          <w:numId w:val="10"/>
        </w:numPr>
      </w:pPr>
      <w:r>
        <w:t xml:space="preserve">☐ Frames named with screen IDs (O1–O5, T1–T4, D1–D6, S1–S3, C1–C5)</w:t>
      </w:r>
    </w:p>
    <w:p>
      <w:pPr>
        <w:pStyle w:val="ListParagraph"/>
        <w:numPr>
          <w:ilvl w:val="0"/>
          <w:numId w:val="10"/>
        </w:numPr>
      </w:pPr>
      <w:r>
        <w:t xml:space="preserve">☐ Exported to Figma with the colour and type tokens as styles</w:t>
      </w:r>
    </w:p>
    <w:p>
      <w:pPr>
        <w:pStyle w:val="ListParagraph"/>
        <w:numPr>
          <w:ilvl w:val="0"/>
          <w:numId w:val="10"/>
        </w:numPr>
      </w:pPr>
      <w:r>
        <w:t xml:space="preserve">☐ Crisis sheet (S1) and onboarding copy (O2, O3) reviewed by the founder before development</w:t>
      </w:r>
    </w:p>
    <w:p>
      <w:pPr>
        <w:pStyle w:val="ListParagraph"/>
        <w:numPr>
          <w:ilvl w:val="0"/>
          <w:numId w:val="10"/>
        </w:numPr>
      </w:pPr>
      <w:r>
        <w:t xml:space="preserve">☐ Placeholder Arabic marked clearly as placeholder in every frame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Tasalli — Phase 1 UI Guide for Stitch</dc:title>
  <dc:description>Claude Docs node/56355326-aedd@16 docx-w7</dc:description>
  <cp:revision>16</cp:revision>
</cp:coreProperties>
</file>