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480"/>
        <w:gridCol w:w="1659"/>
        <w:gridCol w:w="1255"/>
        <w:gridCol w:w="2064"/>
      </w:tblGrid>
      <w:tr w:rsidR="00150854" w14:paraId="75CFEEC7" w14:textId="77777777" w:rsidTr="00374C0C">
        <w:tc>
          <w:tcPr>
            <w:tcW w:w="1838" w:type="dxa"/>
            <w:tcBorders>
              <w:bottom w:val="single" w:sz="12" w:space="0" w:color="auto"/>
            </w:tcBorders>
          </w:tcPr>
          <w:p w14:paraId="69F1977A" w14:textId="723DDBE8" w:rsidR="00150854" w:rsidRDefault="00C50D6D">
            <w:pPr>
              <w:rPr>
                <w:rFonts w:hint="eastAsia"/>
              </w:rPr>
            </w:pPr>
            <w:r>
              <w:rPr>
                <w:rFonts w:hint="eastAsia"/>
              </w:rPr>
              <w:t>模型名称</w:t>
            </w:r>
          </w:p>
        </w:tc>
        <w:tc>
          <w:tcPr>
            <w:tcW w:w="1480" w:type="dxa"/>
            <w:tcBorders>
              <w:bottom w:val="single" w:sz="12" w:space="0" w:color="auto"/>
            </w:tcBorders>
          </w:tcPr>
          <w:p w14:paraId="744D0878" w14:textId="633D8286" w:rsidR="00150854" w:rsidRDefault="00C50D6D">
            <w:pPr>
              <w:rPr>
                <w:rFonts w:hint="eastAsia"/>
              </w:rPr>
            </w:pPr>
            <w:r>
              <w:rPr>
                <w:rFonts w:hint="eastAsia"/>
              </w:rPr>
              <w:t>准确率（ACC）</w:t>
            </w:r>
          </w:p>
        </w:tc>
        <w:tc>
          <w:tcPr>
            <w:tcW w:w="1659" w:type="dxa"/>
            <w:tcBorders>
              <w:bottom w:val="single" w:sz="12" w:space="0" w:color="auto"/>
            </w:tcBorders>
          </w:tcPr>
          <w:p w14:paraId="4A4AEC0A" w14:textId="51F4FDAA" w:rsidR="00150854" w:rsidRDefault="00C50D6D">
            <w:pPr>
              <w:rPr>
                <w:rFonts w:hint="eastAsia"/>
              </w:rPr>
            </w:pPr>
            <w:r>
              <w:rPr>
                <w:rFonts w:hint="eastAsia"/>
              </w:rPr>
              <w:t>精度（P）</w:t>
            </w:r>
          </w:p>
        </w:tc>
        <w:tc>
          <w:tcPr>
            <w:tcW w:w="1255" w:type="dxa"/>
            <w:tcBorders>
              <w:bottom w:val="single" w:sz="12" w:space="0" w:color="auto"/>
            </w:tcBorders>
          </w:tcPr>
          <w:p w14:paraId="374E0CA2" w14:textId="3F609530" w:rsidR="00150854" w:rsidRDefault="00C50D6D">
            <w:pPr>
              <w:rPr>
                <w:rFonts w:hint="eastAsia"/>
              </w:rPr>
            </w:pPr>
            <w:r>
              <w:rPr>
                <w:rFonts w:hint="eastAsia"/>
              </w:rPr>
              <w:t>召回率（R）</w:t>
            </w:r>
          </w:p>
        </w:tc>
        <w:tc>
          <w:tcPr>
            <w:tcW w:w="2064" w:type="dxa"/>
            <w:tcBorders>
              <w:bottom w:val="single" w:sz="12" w:space="0" w:color="auto"/>
            </w:tcBorders>
          </w:tcPr>
          <w:p w14:paraId="484763E4" w14:textId="6180FF46" w:rsidR="00150854" w:rsidRDefault="00C50D6D">
            <w:pPr>
              <w:rPr>
                <w:rFonts w:hint="eastAsia"/>
              </w:rPr>
            </w:pPr>
            <w:r>
              <w:rPr>
                <w:rFonts w:hint="eastAsia"/>
              </w:rPr>
              <w:t>F1分数（F1-Score）</w:t>
            </w:r>
          </w:p>
        </w:tc>
      </w:tr>
      <w:tr w:rsidR="00C50D6D" w14:paraId="14C019C5" w14:textId="77777777" w:rsidTr="00374C0C">
        <w:tc>
          <w:tcPr>
            <w:tcW w:w="1838" w:type="dxa"/>
            <w:tcBorders>
              <w:top w:val="single" w:sz="12" w:space="0" w:color="auto"/>
              <w:bottom w:val="nil"/>
            </w:tcBorders>
          </w:tcPr>
          <w:p w14:paraId="2E1EFDF1" w14:textId="05EA8273" w:rsidR="00C50D6D" w:rsidRDefault="00374C0C">
            <w:pPr>
              <w:rPr>
                <w:rFonts w:hint="eastAsia"/>
              </w:rPr>
            </w:pPr>
            <w:r>
              <w:rPr>
                <w:rFonts w:hint="eastAsia"/>
              </w:rPr>
              <w:t>模型A</w:t>
            </w:r>
          </w:p>
        </w:tc>
        <w:tc>
          <w:tcPr>
            <w:tcW w:w="1480" w:type="dxa"/>
            <w:tcBorders>
              <w:top w:val="single" w:sz="12" w:space="0" w:color="auto"/>
              <w:bottom w:val="nil"/>
            </w:tcBorders>
          </w:tcPr>
          <w:p w14:paraId="7600DB37" w14:textId="42E5CD3D" w:rsidR="00C50D6D" w:rsidRDefault="00374C0C">
            <w:pPr>
              <w:rPr>
                <w:rFonts w:hint="eastAsia"/>
              </w:rPr>
            </w:pPr>
            <w:r>
              <w:rPr>
                <w:rFonts w:hint="eastAsia"/>
              </w:rPr>
              <w:t>0.85</w:t>
            </w:r>
          </w:p>
        </w:tc>
        <w:tc>
          <w:tcPr>
            <w:tcW w:w="1659" w:type="dxa"/>
            <w:tcBorders>
              <w:top w:val="single" w:sz="12" w:space="0" w:color="auto"/>
              <w:bottom w:val="nil"/>
            </w:tcBorders>
          </w:tcPr>
          <w:p w14:paraId="19E6D6ED" w14:textId="19C2C683" w:rsidR="00C50D6D" w:rsidRDefault="00374C0C">
            <w:pPr>
              <w:rPr>
                <w:rFonts w:hint="eastAsia"/>
              </w:rPr>
            </w:pPr>
            <w:r>
              <w:rPr>
                <w:rFonts w:hint="eastAsia"/>
              </w:rPr>
              <w:t>0.84</w:t>
            </w:r>
          </w:p>
        </w:tc>
        <w:tc>
          <w:tcPr>
            <w:tcW w:w="1255" w:type="dxa"/>
            <w:tcBorders>
              <w:top w:val="single" w:sz="12" w:space="0" w:color="auto"/>
              <w:bottom w:val="nil"/>
            </w:tcBorders>
          </w:tcPr>
          <w:p w14:paraId="47D00502" w14:textId="4E3262FF" w:rsidR="00C50D6D" w:rsidRDefault="00374C0C">
            <w:pPr>
              <w:rPr>
                <w:rFonts w:hint="eastAsia"/>
              </w:rPr>
            </w:pPr>
            <w:r>
              <w:rPr>
                <w:rFonts w:hint="eastAsia"/>
              </w:rPr>
              <w:t>0.88</w:t>
            </w:r>
          </w:p>
        </w:tc>
        <w:tc>
          <w:tcPr>
            <w:tcW w:w="2064" w:type="dxa"/>
            <w:tcBorders>
              <w:top w:val="single" w:sz="12" w:space="0" w:color="auto"/>
              <w:bottom w:val="nil"/>
            </w:tcBorders>
          </w:tcPr>
          <w:p w14:paraId="125CFF70" w14:textId="0444E5D0" w:rsidR="00C50D6D" w:rsidRDefault="00374C0C">
            <w:pPr>
              <w:rPr>
                <w:rFonts w:hint="eastAsia"/>
              </w:rPr>
            </w:pPr>
            <w:r>
              <w:rPr>
                <w:rFonts w:hint="eastAsia"/>
              </w:rPr>
              <w:t>0.75</w:t>
            </w:r>
          </w:p>
        </w:tc>
      </w:tr>
      <w:tr w:rsidR="00C50D6D" w14:paraId="087FF395" w14:textId="77777777" w:rsidTr="00374C0C">
        <w:tc>
          <w:tcPr>
            <w:tcW w:w="1838" w:type="dxa"/>
            <w:tcBorders>
              <w:top w:val="nil"/>
            </w:tcBorders>
          </w:tcPr>
          <w:p w14:paraId="56E4283A" w14:textId="2CACC5B9" w:rsidR="00C50D6D" w:rsidRDefault="00374C0C">
            <w:pPr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B</w:t>
            </w:r>
          </w:p>
        </w:tc>
        <w:tc>
          <w:tcPr>
            <w:tcW w:w="1480" w:type="dxa"/>
            <w:tcBorders>
              <w:top w:val="nil"/>
            </w:tcBorders>
          </w:tcPr>
          <w:p w14:paraId="09E80F64" w14:textId="49097356" w:rsidR="00C50D6D" w:rsidRDefault="00374C0C">
            <w:pPr>
              <w:rPr>
                <w:rFonts w:hint="eastAsia"/>
              </w:rPr>
            </w:pPr>
            <w:r>
              <w:rPr>
                <w:rFonts w:hint="eastAsia"/>
              </w:rPr>
              <w:t>0.92</w:t>
            </w:r>
          </w:p>
        </w:tc>
        <w:tc>
          <w:tcPr>
            <w:tcW w:w="1659" w:type="dxa"/>
            <w:tcBorders>
              <w:top w:val="nil"/>
            </w:tcBorders>
          </w:tcPr>
          <w:p w14:paraId="26A32C66" w14:textId="57DA4C3B" w:rsidR="00C50D6D" w:rsidRDefault="00374C0C">
            <w:pPr>
              <w:rPr>
                <w:rFonts w:hint="eastAsia"/>
              </w:rPr>
            </w:pPr>
            <w:r>
              <w:rPr>
                <w:rFonts w:hint="eastAsia"/>
              </w:rPr>
              <w:t>0.81</w:t>
            </w:r>
          </w:p>
        </w:tc>
        <w:tc>
          <w:tcPr>
            <w:tcW w:w="1255" w:type="dxa"/>
            <w:tcBorders>
              <w:top w:val="nil"/>
            </w:tcBorders>
          </w:tcPr>
          <w:p w14:paraId="5CEAF9F4" w14:textId="56502E00" w:rsidR="00C50D6D" w:rsidRDefault="00374C0C">
            <w:pPr>
              <w:rPr>
                <w:rFonts w:hint="eastAsia"/>
              </w:rPr>
            </w:pPr>
            <w:r>
              <w:rPr>
                <w:rFonts w:hint="eastAsia"/>
              </w:rPr>
              <w:t>0.94</w:t>
            </w:r>
          </w:p>
        </w:tc>
        <w:tc>
          <w:tcPr>
            <w:tcW w:w="2064" w:type="dxa"/>
            <w:tcBorders>
              <w:top w:val="nil"/>
            </w:tcBorders>
          </w:tcPr>
          <w:p w14:paraId="3D83E89F" w14:textId="1814C3A6" w:rsidR="00C50D6D" w:rsidRDefault="00374C0C">
            <w:pPr>
              <w:rPr>
                <w:rFonts w:hint="eastAsia"/>
              </w:rPr>
            </w:pPr>
            <w:r>
              <w:rPr>
                <w:rFonts w:hint="eastAsia"/>
              </w:rPr>
              <w:t>0.86</w:t>
            </w:r>
          </w:p>
        </w:tc>
      </w:tr>
      <w:tr w:rsidR="00C50D6D" w14:paraId="0F8FCD0C" w14:textId="77777777" w:rsidTr="00374C0C">
        <w:tc>
          <w:tcPr>
            <w:tcW w:w="1838" w:type="dxa"/>
          </w:tcPr>
          <w:p w14:paraId="4DB0E01D" w14:textId="668E5206" w:rsidR="00C50D6D" w:rsidRDefault="00374C0C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480" w:type="dxa"/>
          </w:tcPr>
          <w:p w14:paraId="15929C1E" w14:textId="02B51AA0" w:rsidR="00C50D6D" w:rsidRDefault="00374C0C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659" w:type="dxa"/>
          </w:tcPr>
          <w:p w14:paraId="347BEDBC" w14:textId="78CB2E5C" w:rsidR="00C50D6D" w:rsidRDefault="00374C0C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255" w:type="dxa"/>
          </w:tcPr>
          <w:p w14:paraId="115C200A" w14:textId="25BE6F25" w:rsidR="00C50D6D" w:rsidRDefault="00374C0C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2064" w:type="dxa"/>
          </w:tcPr>
          <w:p w14:paraId="1645D1D6" w14:textId="15BAA241" w:rsidR="00C50D6D" w:rsidRDefault="00374C0C">
            <w:pPr>
              <w:rPr>
                <w:rFonts w:hint="eastAsia"/>
              </w:rPr>
            </w:pPr>
            <w:r>
              <w:t>…</w:t>
            </w:r>
          </w:p>
        </w:tc>
      </w:tr>
      <w:tr w:rsidR="00374C0C" w14:paraId="071F7508" w14:textId="77777777" w:rsidTr="00374C0C">
        <w:tc>
          <w:tcPr>
            <w:tcW w:w="1838" w:type="dxa"/>
          </w:tcPr>
          <w:p w14:paraId="47C5A703" w14:textId="4F222266" w:rsidR="00374C0C" w:rsidRDefault="002E65CF" w:rsidP="00374C0C">
            <w:pPr>
              <w:rPr>
                <w:rFonts w:hint="eastAsia"/>
              </w:rPr>
            </w:pPr>
            <w:r>
              <w:rPr>
                <w:rFonts w:hint="eastAsia"/>
              </w:rPr>
              <w:t>模型N</w:t>
            </w:r>
          </w:p>
        </w:tc>
        <w:tc>
          <w:tcPr>
            <w:tcW w:w="1480" w:type="dxa"/>
          </w:tcPr>
          <w:p w14:paraId="04A4E679" w14:textId="757D71EA" w:rsidR="00374C0C" w:rsidRDefault="00374C0C" w:rsidP="00374C0C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452A7544" w14:textId="45331B06" w:rsidR="00374C0C" w:rsidRDefault="00374C0C" w:rsidP="00374C0C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4</w:t>
            </w:r>
          </w:p>
        </w:tc>
        <w:tc>
          <w:tcPr>
            <w:tcW w:w="1255" w:type="dxa"/>
          </w:tcPr>
          <w:p w14:paraId="08E18C38" w14:textId="7A39CFD6" w:rsidR="00374C0C" w:rsidRDefault="00374C0C" w:rsidP="00374C0C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84</w:t>
            </w:r>
          </w:p>
        </w:tc>
        <w:tc>
          <w:tcPr>
            <w:tcW w:w="2064" w:type="dxa"/>
          </w:tcPr>
          <w:p w14:paraId="4FCD0401" w14:textId="55F70EEE" w:rsidR="00374C0C" w:rsidRDefault="00374C0C" w:rsidP="00374C0C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96</w:t>
            </w:r>
          </w:p>
        </w:tc>
      </w:tr>
    </w:tbl>
    <w:p w14:paraId="20D67A3D" w14:textId="77777777" w:rsidR="000C0868" w:rsidRDefault="000C0868">
      <w:pPr>
        <w:rPr>
          <w:rFonts w:hint="eastAsia"/>
        </w:rPr>
      </w:pPr>
    </w:p>
    <w:sectPr w:rsidR="000C0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D6"/>
    <w:rsid w:val="000C0868"/>
    <w:rsid w:val="00150854"/>
    <w:rsid w:val="001B59D6"/>
    <w:rsid w:val="002B5A8C"/>
    <w:rsid w:val="002E65CF"/>
    <w:rsid w:val="00374C0C"/>
    <w:rsid w:val="00BC7A4E"/>
    <w:rsid w:val="00C5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9D37"/>
  <w15:chartTrackingRefBased/>
  <w15:docId w15:val="{CBBB4A98-BDD8-42F7-A426-15FF2A6D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2B77D-60E1-4362-917A-3AD7A8E04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ding</dc:creator>
  <cp:keywords/>
  <dc:description/>
  <cp:lastModifiedBy>zefeng ding</cp:lastModifiedBy>
  <cp:revision>5</cp:revision>
  <dcterms:created xsi:type="dcterms:W3CDTF">2024-10-17T10:37:00Z</dcterms:created>
  <dcterms:modified xsi:type="dcterms:W3CDTF">2024-10-17T10:57:00Z</dcterms:modified>
</cp:coreProperties>
</file>