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511B3" w14:textId="0A6C86DE" w:rsidR="00F04AF1" w:rsidRDefault="00F04AF1">
      <w:r>
        <w:t>Aula sobre a Agenda 6</w:t>
      </w:r>
    </w:p>
    <w:p w14:paraId="598B313E" w14:textId="711C42A1" w:rsidR="00F04AF1" w:rsidRDefault="00F04AF1">
      <w:hyperlink r:id="rId4" w:history="1">
        <w:r>
          <w:rPr>
            <w:rStyle w:val="Hyperlink"/>
          </w:rPr>
          <w:t>EAD ds2 24 03 2021 - YouTube</w:t>
        </w:r>
      </w:hyperlink>
    </w:p>
    <w:sectPr w:rsidR="00F04A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F1"/>
    <w:rsid w:val="00F0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5BD71"/>
  <w15:chartTrackingRefBased/>
  <w15:docId w15:val="{A8148032-159D-4950-91BF-2B3EA818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04A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1NSpbxBasAw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Jaconis</dc:creator>
  <cp:keywords/>
  <dc:description/>
  <cp:lastModifiedBy>Sonia Jaconis</cp:lastModifiedBy>
  <cp:revision>1</cp:revision>
  <dcterms:created xsi:type="dcterms:W3CDTF">2021-05-02T15:47:00Z</dcterms:created>
  <dcterms:modified xsi:type="dcterms:W3CDTF">2021-05-02T15:48:00Z</dcterms:modified>
</cp:coreProperties>
</file>