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No:02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Aim: </w:t>
      </w:r>
      <w:r w:rsidDel="00000000" w:rsidR="00000000" w:rsidRPr="00000000">
        <w:rPr>
          <w:sz w:val="25"/>
          <w:szCs w:val="25"/>
          <w:rtl w:val="0"/>
        </w:rPr>
        <w:t xml:space="preserve">To design Flutter UI by including common widgets.</w:t>
      </w:r>
    </w:p>
    <w:p w:rsidR="00000000" w:rsidDel="00000000" w:rsidP="00000000" w:rsidRDefault="00000000" w:rsidRPr="00000000" w14:paraId="0000000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Common Widgets in Flutter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Flutter offers a diverse array of widgets that empower developers to craft dynamic and engaging user interfaces. These widgets fulfill a multitude of functions, from presenting textual content and images to managing user interactions and organizing layouts. Below, we delve into some of the frequently utilized widgets in Flutter: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 Widgets: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Text:</w:t>
      </w:r>
      <w:r w:rsidDel="00000000" w:rsidR="00000000" w:rsidRPr="00000000">
        <w:rPr>
          <w:sz w:val="25"/>
          <w:szCs w:val="25"/>
          <w:rtl w:val="0"/>
        </w:rPr>
        <w:t xml:space="preserve"> Renders a text string with customizable attributes like font size, color, and alignment.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RichText: </w:t>
      </w:r>
      <w:r w:rsidDel="00000000" w:rsidR="00000000" w:rsidRPr="00000000">
        <w:rPr>
          <w:sz w:val="25"/>
          <w:szCs w:val="25"/>
          <w:rtl w:val="0"/>
        </w:rPr>
        <w:t xml:space="preserve">Enables intricate text formatting by supporting inline styles and multiple text spans.</w:t>
      </w:r>
    </w:p>
    <w:p w:rsidR="00000000" w:rsidDel="00000000" w:rsidP="00000000" w:rsidRDefault="00000000" w:rsidRPr="00000000" w14:paraId="0000000C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Input Widgets: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TextField: </w:t>
      </w:r>
      <w:r w:rsidDel="00000000" w:rsidR="00000000" w:rsidRPr="00000000">
        <w:rPr>
          <w:sz w:val="25"/>
          <w:szCs w:val="25"/>
          <w:rtl w:val="0"/>
        </w:rPr>
        <w:t xml:space="preserve">Facilitates user text input with options for customization and validation.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Form: </w:t>
      </w:r>
      <w:r w:rsidDel="00000000" w:rsidR="00000000" w:rsidRPr="00000000">
        <w:rPr>
          <w:sz w:val="25"/>
          <w:szCs w:val="25"/>
          <w:rtl w:val="0"/>
        </w:rPr>
        <w:t xml:space="preserve">Provides a way to group and validate multiple form fields together.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Button Widgets: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ElevatedButton:</w:t>
      </w:r>
      <w:r w:rsidDel="00000000" w:rsidR="00000000" w:rsidRPr="00000000">
        <w:rPr>
          <w:sz w:val="25"/>
          <w:szCs w:val="25"/>
          <w:rtl w:val="0"/>
        </w:rPr>
        <w:t xml:space="preserve"> Represents a raised button, typically used for primary actions.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TextButton:</w:t>
      </w:r>
      <w:r w:rsidDel="00000000" w:rsidR="00000000" w:rsidRPr="00000000">
        <w:rPr>
          <w:sz w:val="25"/>
          <w:szCs w:val="25"/>
          <w:rtl w:val="0"/>
        </w:rPr>
        <w:t xml:space="preserve"> Displays a text-based button, suitable for secondary actions.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IconButton:</w:t>
      </w:r>
      <w:r w:rsidDel="00000000" w:rsidR="00000000" w:rsidRPr="00000000">
        <w:rPr>
          <w:sz w:val="25"/>
          <w:szCs w:val="25"/>
          <w:rtl w:val="0"/>
        </w:rPr>
        <w:t xml:space="preserve"> Exhibits a button adorned with an icon, often used for navigation or actions.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FloatingActionButton:</w:t>
      </w:r>
      <w:r w:rsidDel="00000000" w:rsidR="00000000" w:rsidRPr="00000000">
        <w:rPr>
          <w:sz w:val="25"/>
          <w:szCs w:val="25"/>
          <w:rtl w:val="0"/>
        </w:rPr>
        <w:t xml:space="preserve"> Showcases a circular button, commonly employed for prominent actions.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Selection Widgets: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Checkbox: </w:t>
      </w:r>
      <w:r w:rsidDel="00000000" w:rsidR="00000000" w:rsidRPr="00000000">
        <w:rPr>
          <w:sz w:val="25"/>
          <w:szCs w:val="25"/>
          <w:rtl w:val="0"/>
        </w:rPr>
        <w:t xml:space="preserve">Allows users to toggle a binary state, such as on/off or selected/unselected.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Radio: </w:t>
      </w:r>
      <w:r w:rsidDel="00000000" w:rsidR="00000000" w:rsidRPr="00000000">
        <w:rPr>
          <w:sz w:val="25"/>
          <w:szCs w:val="25"/>
          <w:rtl w:val="0"/>
        </w:rPr>
        <w:t xml:space="preserve">Enables users to select a single option from a set of mutually exclusive choices.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Switch:</w:t>
      </w:r>
      <w:r w:rsidDel="00000000" w:rsidR="00000000" w:rsidRPr="00000000">
        <w:rPr>
          <w:sz w:val="25"/>
          <w:szCs w:val="25"/>
          <w:rtl w:val="0"/>
        </w:rPr>
        <w:t xml:space="preserve"> Offers a toggle switch for binary options.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Slider: </w:t>
      </w:r>
      <w:r w:rsidDel="00000000" w:rsidR="00000000" w:rsidRPr="00000000">
        <w:rPr>
          <w:sz w:val="25"/>
          <w:szCs w:val="25"/>
          <w:rtl w:val="0"/>
        </w:rPr>
        <w:t xml:space="preserve">Allows users to choose a value from a range by sliding a thumb along a track.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Layout Widgets: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Row: </w:t>
      </w:r>
      <w:r w:rsidDel="00000000" w:rsidR="00000000" w:rsidRPr="00000000">
        <w:rPr>
          <w:sz w:val="25"/>
          <w:szCs w:val="25"/>
          <w:rtl w:val="0"/>
        </w:rPr>
        <w:t xml:space="preserve">Aligns child widgets horizontally in a row.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Column: </w:t>
      </w:r>
      <w:r w:rsidDel="00000000" w:rsidR="00000000" w:rsidRPr="00000000">
        <w:rPr>
          <w:sz w:val="25"/>
          <w:szCs w:val="25"/>
          <w:rtl w:val="0"/>
        </w:rPr>
        <w:t xml:space="preserve">Aligns child widgets vertically in a column.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Stack: </w:t>
      </w:r>
      <w:r w:rsidDel="00000000" w:rsidR="00000000" w:rsidRPr="00000000">
        <w:rPr>
          <w:sz w:val="25"/>
          <w:szCs w:val="25"/>
          <w:rtl w:val="0"/>
        </w:rPr>
        <w:t xml:space="preserve">Stacks widgets on top of each other, enabling complex UI compositions.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Container: </w:t>
      </w:r>
      <w:r w:rsidDel="00000000" w:rsidR="00000000" w:rsidRPr="00000000">
        <w:rPr>
          <w:sz w:val="25"/>
          <w:szCs w:val="25"/>
          <w:rtl w:val="0"/>
        </w:rPr>
        <w:t xml:space="preserve">Provides a versatile layout widget for customizing child position, size, and appearance.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Scrolling Widgets: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ListView: </w:t>
      </w:r>
      <w:r w:rsidDel="00000000" w:rsidR="00000000" w:rsidRPr="00000000">
        <w:rPr>
          <w:sz w:val="25"/>
          <w:szCs w:val="25"/>
          <w:rtl w:val="0"/>
        </w:rPr>
        <w:t xml:space="preserve">Displays a scrollable list of widgets, either vertically or horizontally.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GridView: </w:t>
      </w:r>
      <w:r w:rsidDel="00000000" w:rsidR="00000000" w:rsidRPr="00000000">
        <w:rPr>
          <w:sz w:val="25"/>
          <w:szCs w:val="25"/>
          <w:rtl w:val="0"/>
        </w:rPr>
        <w:t xml:space="preserve">Presents a grid of widgets in rows and columns, with support for scrolling and item customization.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SingleChildScrollView: </w:t>
      </w:r>
      <w:r w:rsidDel="00000000" w:rsidR="00000000" w:rsidRPr="00000000">
        <w:rPr>
          <w:sz w:val="25"/>
          <w:szCs w:val="25"/>
          <w:rtl w:val="0"/>
        </w:rPr>
        <w:t xml:space="preserve">Enables scrolling of a single child widget in one direction.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Material Design Widgets: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AppBar: </w:t>
      </w:r>
      <w:r w:rsidDel="00000000" w:rsidR="00000000" w:rsidRPr="00000000">
        <w:rPr>
          <w:sz w:val="25"/>
          <w:szCs w:val="25"/>
          <w:rtl w:val="0"/>
        </w:rPr>
        <w:t xml:space="preserve">Represents the top app bar for navigation and branding purposes.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Scaffold:</w:t>
      </w:r>
      <w:r w:rsidDel="00000000" w:rsidR="00000000" w:rsidRPr="00000000">
        <w:rPr>
          <w:sz w:val="25"/>
          <w:szCs w:val="25"/>
          <w:rtl w:val="0"/>
        </w:rPr>
        <w:t xml:space="preserve"> Implements the basic material design layout structure, including app bars, drawers, and bottom navigation.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Card: </w:t>
      </w:r>
      <w:r w:rsidDel="00000000" w:rsidR="00000000" w:rsidRPr="00000000">
        <w:rPr>
          <w:sz w:val="25"/>
          <w:szCs w:val="25"/>
          <w:rtl w:val="0"/>
        </w:rPr>
        <w:t xml:space="preserve">Displays a material design card, often used to showcase related content or information.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Interaction Widgets: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GestureDetector: </w:t>
      </w:r>
      <w:r w:rsidDel="00000000" w:rsidR="00000000" w:rsidRPr="00000000">
        <w:rPr>
          <w:sz w:val="25"/>
          <w:szCs w:val="25"/>
          <w:rtl w:val="0"/>
        </w:rPr>
        <w:t xml:space="preserve">Detects various gestures like taps, swipes, and drags on its child widget.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InkWell: </w:t>
      </w:r>
      <w:r w:rsidDel="00000000" w:rsidR="00000000" w:rsidRPr="00000000">
        <w:rPr>
          <w:sz w:val="25"/>
          <w:szCs w:val="25"/>
          <w:rtl w:val="0"/>
        </w:rPr>
        <w:t xml:space="preserve">Provides a material design inkwell effect that responds to touches with a splash effect, offering tactile feedback.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void main() {</w:t>
      </w:r>
    </w:p>
    <w:p w:rsidR="00000000" w:rsidDel="00000000" w:rsidP="00000000" w:rsidRDefault="00000000" w:rsidRPr="00000000" w14:paraId="0000003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runApp(MyApp());</w:t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3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@override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MaterialApp(</w:t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title: 'Flutter Exp-2',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theme: ThemeData(</w:t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4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),</w:t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home: MyHomePage(),</w:t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@override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Scaffold(</w:t>
      </w:r>
    </w:p>
    <w:p w:rsidR="00000000" w:rsidDel="00000000" w:rsidP="00000000" w:rsidRDefault="00000000" w:rsidRPr="00000000" w14:paraId="0000004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appBar: AppBar(</w:t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title: Text('Flutter Expt-2'),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body: Center(child: Column(</w:t>
      </w:r>
    </w:p>
    <w:p w:rsidR="00000000" w:rsidDel="00000000" w:rsidP="00000000" w:rsidRDefault="00000000" w:rsidRPr="00000000" w14:paraId="0000005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mainAxisAlignment: MainAxisAlignment.center,</w:t>
      </w:r>
    </w:p>
    <w:p w:rsidR="00000000" w:rsidDel="00000000" w:rsidP="00000000" w:rsidRDefault="00000000" w:rsidRPr="00000000" w14:paraId="0000005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children: &lt;Widget&gt;[</w:t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Text(</w:t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'Welcome to Flutter Exp-2',</w:t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style: TextStyle(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fontSize: 24,</w:t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fontWeight: FontWeight.bold,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),</w:t>
      </w:r>
    </w:p>
    <w:p w:rsidR="00000000" w:rsidDel="00000000" w:rsidP="00000000" w:rsidRDefault="00000000" w:rsidRPr="00000000" w14:paraId="0000005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5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SizedBox(height: 20),</w:t>
      </w:r>
    </w:p>
    <w:p w:rsidR="00000000" w:rsidDel="00000000" w:rsidP="00000000" w:rsidRDefault="00000000" w:rsidRPr="00000000" w14:paraId="0000005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ElevatedButton(</w:t>
      </w:r>
    </w:p>
    <w:p w:rsidR="00000000" w:rsidDel="00000000" w:rsidP="00000000" w:rsidRDefault="00000000" w:rsidRPr="00000000" w14:paraId="0000005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onPressed: () {</w:t>
      </w:r>
    </w:p>
    <w:p w:rsidR="00000000" w:rsidDel="00000000" w:rsidP="00000000" w:rsidRDefault="00000000" w:rsidRPr="00000000" w14:paraId="0000005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print('Button clicked!');</w:t>
      </w:r>
    </w:p>
    <w:p w:rsidR="00000000" w:rsidDel="00000000" w:rsidP="00000000" w:rsidRDefault="00000000" w:rsidRPr="00000000" w14:paraId="0000005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child: Text('Click Me'),</w:t>
      </w:r>
    </w:p>
    <w:p w:rsidR="00000000" w:rsidDel="00000000" w:rsidP="00000000" w:rsidRDefault="00000000" w:rsidRPr="00000000" w14:paraId="0000006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6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SizedBox(height: 20),</w:t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TextField(</w:t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decoration: InputDecoration(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hintText: 'Enter your name',</w:t>
      </w:r>
    </w:p>
    <w:p w:rsidR="00000000" w:rsidDel="00000000" w:rsidP="00000000" w:rsidRDefault="00000000" w:rsidRPr="00000000" w14:paraId="0000006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labelText: 'Name',</w:t>
      </w:r>
    </w:p>
    <w:p w:rsidR="00000000" w:rsidDel="00000000" w:rsidP="00000000" w:rsidRDefault="00000000" w:rsidRPr="00000000" w14:paraId="0000006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border: OutlineInputBorder(),</w:t>
      </w:r>
    </w:p>
    <w:p w:rsidR="00000000" w:rsidDel="00000000" w:rsidP="00000000" w:rsidRDefault="00000000" w:rsidRPr="00000000" w14:paraId="0000006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6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6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SizedBox(height: 20),</w:t>
      </w:r>
    </w:p>
    <w:p w:rsidR="00000000" w:rsidDel="00000000" w:rsidP="00000000" w:rsidRDefault="00000000" w:rsidRPr="00000000" w14:paraId="0000006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CheckboxListTile(</w:t>
      </w:r>
    </w:p>
    <w:p w:rsidR="00000000" w:rsidDel="00000000" w:rsidP="00000000" w:rsidRDefault="00000000" w:rsidRPr="00000000" w14:paraId="0000006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title: Text('I agree to the terms and conditions'),</w:t>
      </w:r>
    </w:p>
    <w:p w:rsidR="00000000" w:rsidDel="00000000" w:rsidP="00000000" w:rsidRDefault="00000000" w:rsidRPr="00000000" w14:paraId="0000006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value: false,</w:t>
      </w:r>
    </w:p>
    <w:p w:rsidR="00000000" w:rsidDel="00000000" w:rsidP="00000000" w:rsidRDefault="00000000" w:rsidRPr="00000000" w14:paraId="0000006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onChanged: (value) {</w:t>
      </w:r>
    </w:p>
    <w:p w:rsidR="00000000" w:rsidDel="00000000" w:rsidP="00000000" w:rsidRDefault="00000000" w:rsidRPr="00000000" w14:paraId="0000006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print('Checkbox value changed to: $value');</w:t>
      </w:r>
    </w:p>
    <w:p w:rsidR="00000000" w:rsidDel="00000000" w:rsidP="00000000" w:rsidRDefault="00000000" w:rsidRPr="00000000" w14:paraId="0000006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7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SizedBox(height: 20),</w:t>
      </w:r>
    </w:p>
    <w:p w:rsidR="00000000" w:rsidDel="00000000" w:rsidP="00000000" w:rsidRDefault="00000000" w:rsidRPr="00000000" w14:paraId="0000007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DropdownButton&lt;String&gt;(</w:t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value: 'Option 1',</w:t>
      </w:r>
    </w:p>
    <w:p w:rsidR="00000000" w:rsidDel="00000000" w:rsidP="00000000" w:rsidRDefault="00000000" w:rsidRPr="00000000" w14:paraId="0000007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onChanged: (value) {</w:t>
      </w:r>
    </w:p>
    <w:p w:rsidR="00000000" w:rsidDel="00000000" w:rsidP="00000000" w:rsidRDefault="00000000" w:rsidRPr="00000000" w14:paraId="0000007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print('Dropdown value changed to: $value');</w:t>
      </w:r>
    </w:p>
    <w:p w:rsidR="00000000" w:rsidDel="00000000" w:rsidP="00000000" w:rsidRDefault="00000000" w:rsidRPr="00000000" w14:paraId="0000007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items: &lt;String&gt;['Option 1', 'Option 2', 'Option 3']</w:t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.map&lt;DropdownMenuItem&lt;String&gt;&gt;((String value) {</w:t>
      </w:r>
    </w:p>
    <w:p w:rsidR="00000000" w:rsidDel="00000000" w:rsidP="00000000" w:rsidRDefault="00000000" w:rsidRPr="00000000" w14:paraId="0000007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DropdownMenuItem&lt;String&gt;(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value: value,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child: Text(value),);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}).toList(),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7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],</w:t>
      </w:r>
    </w:p>
    <w:p w:rsidR="00000000" w:rsidDel="00000000" w:rsidP="00000000" w:rsidRDefault="00000000" w:rsidRPr="00000000" w14:paraId="0000007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),</w:t>
      </w:r>
    </w:p>
    <w:p w:rsidR="00000000" w:rsidDel="00000000" w:rsidP="00000000" w:rsidRDefault="00000000" w:rsidRPr="00000000" w14:paraId="0000008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);</w:t>
      </w:r>
    </w:p>
    <w:p w:rsidR="00000000" w:rsidDel="00000000" w:rsidP="00000000" w:rsidRDefault="00000000" w:rsidRPr="00000000" w14:paraId="0000008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4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4398733" cy="6233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733" cy="623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9436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Conclusion: </w:t>
      </w:r>
      <w:r w:rsidDel="00000000" w:rsidR="00000000" w:rsidRPr="00000000">
        <w:rPr>
          <w:sz w:val="25"/>
          <w:szCs w:val="25"/>
          <w:rtl w:val="0"/>
        </w:rPr>
        <w:t xml:space="preserve">I have successfully studied and used different Common Widgets used in Flutter UI such as Column Widget, Scaffold, Text, SizedBox etc.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rPr>
        <w:rtl w:val="0"/>
      </w:rPr>
      <w:t xml:space="preserve">Name: Amit Nayak</w:t>
      <w:tab/>
      <w:tab/>
      <w:tab/>
      <w:t xml:space="preserve">        Experiment No. 2 </w:t>
      <w:tab/>
      <w:tab/>
      <w:tab/>
      <w:t xml:space="preserve">     Roll No: 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