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2FED9E" w:rsidR="00A82A2E" w:rsidRPr="00D678FA" w:rsidRDefault="005F278E" w:rsidP="005F278E">
      <w:pPr>
        <w:spacing w:after="120" w:line="259" w:lineRule="auto"/>
        <w:jc w:val="both"/>
        <w:rPr>
          <w:b/>
          <w:lang w:val="ru-RU"/>
        </w:rPr>
      </w:pPr>
      <w:r>
        <w:rPr>
          <w:b/>
        </w:rPr>
        <w:t xml:space="preserve">Инструкция о мерах пожарной безопасности </w:t>
      </w:r>
      <w:r w:rsidR="00D678FA">
        <w:rPr>
          <w:b/>
          <w:lang w:val="ru-RU"/>
        </w:rPr>
        <w:t>для бытовых помещений</w:t>
      </w:r>
    </w:p>
    <w:p w14:paraId="00000002" w14:textId="77777777" w:rsidR="00A82A2E" w:rsidRDefault="00A82A2E" w:rsidP="005F278E">
      <w:pPr>
        <w:spacing w:after="120" w:line="259" w:lineRule="auto"/>
        <w:jc w:val="both"/>
      </w:pPr>
    </w:p>
    <w:p w14:paraId="00000004" w14:textId="60D344C8" w:rsidR="00A82A2E" w:rsidRDefault="005F278E" w:rsidP="005F278E">
      <w:pPr>
        <w:spacing w:after="120" w:line="259" w:lineRule="auto"/>
        <w:jc w:val="both"/>
        <w:rPr>
          <w:b/>
        </w:rPr>
      </w:pPr>
      <w:r>
        <w:rPr>
          <w:b/>
        </w:rPr>
        <w:t>1. ОБЩИЕ ПОЛОЖЕНИЯ</w:t>
      </w:r>
    </w:p>
    <w:p w14:paraId="00000005" w14:textId="0172BD2F" w:rsidR="00A82A2E" w:rsidRPr="00D678FA" w:rsidRDefault="005F278E" w:rsidP="005F278E">
      <w:pPr>
        <w:spacing w:before="200" w:after="120" w:line="259" w:lineRule="auto"/>
        <w:jc w:val="both"/>
        <w:rPr>
          <w:lang w:val="ru-RU"/>
        </w:rPr>
      </w:pPr>
      <w:r>
        <w:t xml:space="preserve">1.1 Инструкция о мерах пожарной безопасности для </w:t>
      </w:r>
      <w:r w:rsidR="008927A9">
        <w:rPr>
          <w:lang w:val="ru-RU"/>
        </w:rPr>
        <w:t>бытовых помещений</w:t>
      </w:r>
      <w:r>
        <w:t xml:space="preserve"> </w:t>
      </w:r>
      <w:r w:rsidR="008927A9">
        <w:rPr>
          <w:lang w:val="ru-RU"/>
        </w:rPr>
        <w:t>(</w:t>
      </w:r>
      <w:r>
        <w:t xml:space="preserve">далее - Инструкция) разработана в соответствии с требованиями Постановления Правительства РФ 1479 от 16.09.2020 г. «Об утверждении Правил противопожарного режима в Российской Федерации» и устанавливает </w:t>
      </w:r>
      <w:r w:rsidR="00D678FA">
        <w:rPr>
          <w:lang w:val="ru-RU"/>
        </w:rPr>
        <w:t>основные требования безопасности при оснащении и в процессе эксплуатации бытовых помещений (далее – бытовки) в подразделениях _________ далее – Общество.</w:t>
      </w:r>
    </w:p>
    <w:p w14:paraId="5C7200F9" w14:textId="77777777" w:rsidR="00D678FA" w:rsidRDefault="00D678FA" w:rsidP="005F278E">
      <w:pPr>
        <w:spacing w:after="120" w:line="259" w:lineRule="auto"/>
        <w:jc w:val="both"/>
      </w:pPr>
      <w:r>
        <w:t>1.2 К бытовым помещениям относятся помещения для временного пребывания (отдыха, приема пищи) работников в течение рабочей смены, занятых на строительстве объектов, а также для круглосуточного пребывания лиц, осуществляющих круглосуточную охрану объектов (несение службы, отдых).</w:t>
      </w:r>
    </w:p>
    <w:p w14:paraId="1C9C31B7" w14:textId="77777777" w:rsidR="00D678FA" w:rsidRDefault="00D678FA" w:rsidP="005F278E">
      <w:pPr>
        <w:spacing w:after="120" w:line="259" w:lineRule="auto"/>
        <w:jc w:val="both"/>
      </w:pPr>
      <w:r>
        <w:t>1.3 Бытовые помещения (далее- бытовки) обустраиваются в одноэтажных строениях, преимущественно, вагон-домах, зданиях блок-контейнерного типа, контейнерах (для перевозки и хранения ТМЦ).</w:t>
      </w:r>
    </w:p>
    <w:p w14:paraId="2F2C0A7B" w14:textId="77777777" w:rsidR="00D678FA" w:rsidRDefault="00D678FA" w:rsidP="005F278E">
      <w:pPr>
        <w:spacing w:after="120" w:line="259" w:lineRule="auto"/>
        <w:jc w:val="both"/>
      </w:pPr>
      <w:r>
        <w:t>1.4 Требования Инструкции обязательны для исполнения всеми работниками Общества и субподрядных организаций.</w:t>
      </w:r>
    </w:p>
    <w:p w14:paraId="479AD1B9" w14:textId="77777777" w:rsidR="00D678FA" w:rsidRDefault="00D678FA" w:rsidP="005F278E">
      <w:pPr>
        <w:spacing w:after="120" w:line="259" w:lineRule="auto"/>
        <w:jc w:val="both"/>
      </w:pPr>
      <w:r>
        <w:t>1.5 В соответствии со статьей 38 Федерального закона «О пожарной безопасности» от 21.12.1994 69-ФЗ (далее - 69-ФЗ) ответственность за нарушение требований пожарной безопасности несут как собственники имущества, так и лица, уполномоченные владеть, пользоваться или распоряжаться имуществом, т.е. эксплуатирующие имущество (здания, строения), независимо от права владения.</w:t>
      </w:r>
    </w:p>
    <w:p w14:paraId="196C7329" w14:textId="3CC518D9" w:rsidR="00D678FA" w:rsidRDefault="00D678FA" w:rsidP="005F278E">
      <w:pPr>
        <w:spacing w:after="120" w:line="259" w:lineRule="auto"/>
        <w:jc w:val="both"/>
      </w:pPr>
      <w:r>
        <w:t>1.6 Персонал, эксплуатирующий бытовые помещения, должен проходить обучение мерам пожарной безопасности, в соответствии с нормами пожарной безопасности-инструктажи с обязательной записью в журнале регистрации инструктажей по пожарной безопасности по соответствующим инструкциям о мерах пожарной безопасности и обучение по программам пожарно-технического минимума в соответствии с требованиями норм.</w:t>
      </w:r>
    </w:p>
    <w:p w14:paraId="708AB446" w14:textId="62EE08C4" w:rsidR="00D678FA" w:rsidRDefault="00D678FA" w:rsidP="005F278E">
      <w:pPr>
        <w:spacing w:after="120" w:line="259" w:lineRule="auto"/>
        <w:jc w:val="both"/>
      </w:pPr>
      <w:r>
        <w:t>1.7 Обучение мерам пожарной безопасности по программам пожарно-технического</w:t>
      </w:r>
      <w:r>
        <w:rPr>
          <w:lang w:val="ru-RU"/>
        </w:rPr>
        <w:t>-</w:t>
      </w:r>
      <w:r>
        <w:t>минимума разных категорий работников проводится в соответствии с требованиями Приказа МЧС России 645 от 12.12.2007</w:t>
      </w:r>
    </w:p>
    <w:p w14:paraId="1432CD1B" w14:textId="77777777" w:rsidR="00D678FA" w:rsidRPr="00D678FA" w:rsidRDefault="00D678FA" w:rsidP="005F278E">
      <w:pPr>
        <w:spacing w:after="120" w:line="259" w:lineRule="auto"/>
        <w:jc w:val="both"/>
        <w:rPr>
          <w:b/>
          <w:bCs/>
        </w:rPr>
      </w:pPr>
      <w:r w:rsidRPr="00D678FA">
        <w:rPr>
          <w:b/>
          <w:bCs/>
        </w:rPr>
        <w:t>2. СОДЕРЖАНИЕ ТЕРРИТОРИИ</w:t>
      </w:r>
    </w:p>
    <w:p w14:paraId="7BF33908" w14:textId="77777777" w:rsidR="00D678FA" w:rsidRDefault="00D678FA" w:rsidP="005F278E">
      <w:pPr>
        <w:spacing w:after="120" w:line="259" w:lineRule="auto"/>
        <w:jc w:val="both"/>
      </w:pPr>
      <w:r>
        <w:t>2.1 Территории вокруг бытовых помещений должны постоянно содержаться в чистоте и систематически очищаться от горючих отходов, мусора, тары, опавших листьев и сухой травы.</w:t>
      </w:r>
    </w:p>
    <w:p w14:paraId="3CDFD8E6" w14:textId="77777777" w:rsidR="00D678FA" w:rsidRDefault="00D678FA" w:rsidP="005F278E">
      <w:pPr>
        <w:spacing w:after="120" w:line="259" w:lineRule="auto"/>
        <w:jc w:val="both"/>
      </w:pPr>
      <w:r>
        <w:t>2.2 Не допускается сжигать отходы и тару, а также выжигать сухую траву, в местах, находящихся на расстоянии менее 50 метров от бытовых помещений.</w:t>
      </w:r>
    </w:p>
    <w:p w14:paraId="7290C618" w14:textId="77777777" w:rsidR="00D678FA" w:rsidRDefault="00D678FA" w:rsidP="005F278E">
      <w:pPr>
        <w:spacing w:after="120" w:line="259" w:lineRule="auto"/>
        <w:jc w:val="both"/>
      </w:pPr>
      <w:r>
        <w:t>2.3 При расстановке бытовых помещений необходимо соблюдать требования к противопожарным расстояниям между зданиями, строениями и сооружениями.</w:t>
      </w:r>
    </w:p>
    <w:p w14:paraId="370C7F0E" w14:textId="77777777" w:rsidR="00D678FA" w:rsidRDefault="00D678FA" w:rsidP="005F278E">
      <w:pPr>
        <w:spacing w:after="120" w:line="259" w:lineRule="auto"/>
        <w:jc w:val="both"/>
      </w:pPr>
      <w:r>
        <w:t>2.4 Минимальное расстояние от бытовых зданий до соседних зданий, строений, сооружений, в т.ч. временных, а при нахождении в лесном массиве- до стен леса, должно быть не менее 15 м.</w:t>
      </w:r>
    </w:p>
    <w:p w14:paraId="75730B22" w14:textId="77777777" w:rsidR="00D678FA" w:rsidRDefault="00D678FA" w:rsidP="005F278E">
      <w:pPr>
        <w:spacing w:after="120" w:line="259" w:lineRule="auto"/>
        <w:jc w:val="both"/>
      </w:pPr>
      <w:r>
        <w:lastRenderedPageBreak/>
        <w:t xml:space="preserve">2.5 Допускается устанавливать бытовые помещения группами, не более 10 штук в группе, не выше 2-х этажей, на площади не более 800 </w:t>
      </w:r>
      <w:proofErr w:type="spellStart"/>
      <w:r>
        <w:t>кв.м</w:t>
      </w:r>
      <w:proofErr w:type="spellEnd"/>
      <w:r>
        <w:t>. Расстояние от подобных групп до соседних зданий, сооружений и аналогичных групп бытовых помещений также должно быть не менее 15 м.</w:t>
      </w:r>
    </w:p>
    <w:p w14:paraId="597F0964" w14:textId="77777777" w:rsidR="00D678FA" w:rsidRDefault="00D678FA" w:rsidP="005F278E">
      <w:pPr>
        <w:spacing w:after="120" w:line="259" w:lineRule="auto"/>
        <w:jc w:val="both"/>
      </w:pPr>
      <w:r>
        <w:t>2.6 Ко всем бытовкам должен быть обеспечен свободный подъезд пожарной техники. Противопожарные разрывы между зданиями не разрешается использовать под складирование материалов, оборудования, тары, для стоянки автотранспорта, строительства (установки) зданий и сооружений.</w:t>
      </w:r>
    </w:p>
    <w:p w14:paraId="79982CD9" w14:textId="77777777" w:rsidR="00D678FA" w:rsidRDefault="00D678FA" w:rsidP="005F278E">
      <w:pPr>
        <w:spacing w:after="120" w:line="259" w:lineRule="auto"/>
        <w:jc w:val="both"/>
      </w:pPr>
      <w:r>
        <w:t>2.7 При нахождении бытовок на землях лесного фонда, необходимо устройство в противопожарном разрыве от строений до стен леса минерализованной полосы шириной не менее 1,4 м или другого защитного барьера.</w:t>
      </w:r>
    </w:p>
    <w:p w14:paraId="5F4F3EFB" w14:textId="7D6AC1A7" w:rsidR="00D678FA" w:rsidRDefault="00D678FA" w:rsidP="005F278E">
      <w:pPr>
        <w:spacing w:after="120" w:line="259" w:lineRule="auto"/>
        <w:jc w:val="both"/>
      </w:pPr>
      <w:r>
        <w:t>2.8 Территория с группами бытовых помещений и отдельно стоящие бытовки должны</w:t>
      </w:r>
      <w:r w:rsidR="008927A9">
        <w:rPr>
          <w:lang w:val="ru-RU"/>
        </w:rPr>
        <w:t xml:space="preserve"> </w:t>
      </w:r>
      <w:r>
        <w:t>иметь наружное освещение в темное время суток.</w:t>
      </w:r>
    </w:p>
    <w:p w14:paraId="077D5282" w14:textId="61FDB8B1" w:rsidR="00D678FA" w:rsidRDefault="00D678FA" w:rsidP="005F278E">
      <w:pPr>
        <w:spacing w:after="120" w:line="259" w:lineRule="auto"/>
        <w:jc w:val="both"/>
      </w:pPr>
      <w:r>
        <w:t>2.9 Рядом с бытовками не разрешается оставлять тару (емкости, канистры, баллоны и</w:t>
      </w:r>
      <w:r w:rsidR="008927A9">
        <w:rPr>
          <w:lang w:val="ru-RU"/>
        </w:rPr>
        <w:t xml:space="preserve"> </w:t>
      </w:r>
      <w:r>
        <w:t>т.п.) с легковоспламеняющимися и горючими жидкостями (ЛВЖ и ГЖ), горючими газами (ГГ),</w:t>
      </w:r>
      <w:r w:rsidR="008927A9">
        <w:rPr>
          <w:lang w:val="ru-RU"/>
        </w:rPr>
        <w:t xml:space="preserve"> </w:t>
      </w:r>
      <w:r>
        <w:t>устраивать свалки горючих отходов, хранить какие-либо материалы и оборудование у стен</w:t>
      </w:r>
      <w:r>
        <w:rPr>
          <w:lang w:val="ru-RU"/>
        </w:rPr>
        <w:t xml:space="preserve"> </w:t>
      </w:r>
      <w:r>
        <w:t>строений.</w:t>
      </w:r>
    </w:p>
    <w:p w14:paraId="53ACCB44" w14:textId="5757E009" w:rsidR="00D678FA" w:rsidRDefault="00D678FA" w:rsidP="005F278E">
      <w:pPr>
        <w:spacing w:after="120" w:line="259" w:lineRule="auto"/>
        <w:jc w:val="both"/>
      </w:pPr>
      <w:r>
        <w:t>2.10 На территории должны быть определены, оборудованы урнами и обозначены</w:t>
      </w:r>
      <w:r w:rsidR="008927A9">
        <w:rPr>
          <w:lang w:val="ru-RU"/>
        </w:rPr>
        <w:t xml:space="preserve"> </w:t>
      </w:r>
      <w:r>
        <w:t>знаками места для курения. Запрещено курение в бытовках и вне специально отведенных мест.</w:t>
      </w:r>
    </w:p>
    <w:p w14:paraId="290EEFD6" w14:textId="1D293C73" w:rsidR="00D678FA" w:rsidRDefault="00D678FA" w:rsidP="005F278E">
      <w:pPr>
        <w:spacing w:after="120" w:line="259" w:lineRule="auto"/>
        <w:jc w:val="both"/>
      </w:pPr>
      <w:r>
        <w:t>2.11 При отсутствии вблизи групп бытовых помещений противопожарных</w:t>
      </w:r>
      <w:r w:rsidR="008927A9">
        <w:rPr>
          <w:lang w:val="ru-RU"/>
        </w:rPr>
        <w:t xml:space="preserve"> </w:t>
      </w:r>
      <w:r>
        <w:t>водоисточников необходимо обеспечить наличие пожарного щита, укомплектованного</w:t>
      </w:r>
      <w:r w:rsidR="008927A9">
        <w:rPr>
          <w:lang w:val="ru-RU"/>
        </w:rPr>
        <w:t xml:space="preserve"> </w:t>
      </w:r>
      <w:r>
        <w:t>пожарным инвентарем: 2 ведра, лопата штыковая, лопата совковая, лом, багор, огнетушитель</w:t>
      </w:r>
      <w:r w:rsidR="008927A9">
        <w:rPr>
          <w:lang w:val="ru-RU"/>
        </w:rPr>
        <w:t xml:space="preserve"> </w:t>
      </w:r>
      <w:r>
        <w:t xml:space="preserve">ОП-4(5) АВСЕ, ящика с песком объемом не менее 0,5 </w:t>
      </w:r>
      <w:proofErr w:type="spellStart"/>
      <w:proofErr w:type="gramStart"/>
      <w:r>
        <w:t>куб.м</w:t>
      </w:r>
      <w:proofErr w:type="spellEnd"/>
      <w:proofErr w:type="gramEnd"/>
      <w:r>
        <w:t>, в летний период - бочка с</w:t>
      </w:r>
      <w:r>
        <w:rPr>
          <w:lang w:val="ru-RU"/>
        </w:rPr>
        <w:t xml:space="preserve"> </w:t>
      </w:r>
      <w:r>
        <w:t>водой,</w:t>
      </w:r>
      <w:r w:rsidR="008927A9">
        <w:rPr>
          <w:lang w:val="ru-RU"/>
        </w:rPr>
        <w:t xml:space="preserve"> </w:t>
      </w:r>
      <w:r>
        <w:t>закрывающаяся крышкой. Запрещается использование средств пожаротушения для прочих</w:t>
      </w:r>
      <w:r>
        <w:rPr>
          <w:lang w:val="ru-RU"/>
        </w:rPr>
        <w:t xml:space="preserve"> </w:t>
      </w:r>
      <w:r>
        <w:t>целей.</w:t>
      </w:r>
    </w:p>
    <w:p w14:paraId="657C4B26" w14:textId="77777777" w:rsidR="00D678FA" w:rsidRDefault="00D678FA" w:rsidP="005F278E">
      <w:pPr>
        <w:spacing w:after="120" w:line="259" w:lineRule="auto"/>
        <w:jc w:val="both"/>
      </w:pPr>
    </w:p>
    <w:p w14:paraId="3D13B8E3" w14:textId="6C5BE158" w:rsidR="00D678FA" w:rsidRDefault="00D678FA" w:rsidP="005F278E">
      <w:pPr>
        <w:spacing w:after="120" w:line="259" w:lineRule="auto"/>
        <w:jc w:val="both"/>
        <w:rPr>
          <w:b/>
          <w:bCs/>
        </w:rPr>
      </w:pPr>
      <w:r w:rsidRPr="00D678FA">
        <w:rPr>
          <w:b/>
          <w:bCs/>
        </w:rPr>
        <w:t>3. СОДЕРЖАНИЕ ПОМЕЩЕНИЙ</w:t>
      </w:r>
    </w:p>
    <w:p w14:paraId="1BE0E66E" w14:textId="77777777" w:rsidR="00D678FA" w:rsidRPr="00D678FA" w:rsidRDefault="00D678FA" w:rsidP="005F278E">
      <w:pPr>
        <w:spacing w:after="120" w:line="259" w:lineRule="auto"/>
        <w:jc w:val="both"/>
        <w:rPr>
          <w:b/>
          <w:bCs/>
        </w:rPr>
      </w:pPr>
    </w:p>
    <w:p w14:paraId="38A8B5A1" w14:textId="77777777" w:rsidR="00D678FA" w:rsidRDefault="00D678FA" w:rsidP="005F278E">
      <w:pPr>
        <w:spacing w:after="120" w:line="259" w:lineRule="auto"/>
        <w:jc w:val="both"/>
      </w:pPr>
      <w:r>
        <w:t>3.1 В бытовых помещениях должен постоянно поддерживаться порядок.</w:t>
      </w:r>
    </w:p>
    <w:p w14:paraId="3B4CC12C" w14:textId="77777777" w:rsidR="00D678FA" w:rsidRDefault="00D678FA" w:rsidP="005F278E">
      <w:pPr>
        <w:spacing w:after="120" w:line="259" w:lineRule="auto"/>
        <w:jc w:val="both"/>
      </w:pPr>
      <w:r>
        <w:t>3.2 В каждом помещении, на видных местах должны быть вывешены таблички с указанием номера телефона вызова пожарной охраны («010». «112»), а также ФИО, должность и номер телефона ответственного за пожарную безопасность данного помещения.</w:t>
      </w:r>
    </w:p>
    <w:p w14:paraId="0A9B8D1B" w14:textId="77777777" w:rsidR="00D678FA" w:rsidRDefault="00D678FA" w:rsidP="005F278E">
      <w:pPr>
        <w:spacing w:after="120" w:line="259" w:lineRule="auto"/>
        <w:jc w:val="both"/>
      </w:pPr>
      <w:r>
        <w:t>3.3 При эксплуатации эвакуационных путей и выходов должно обеспечиваться соблюдение требований паспортов на временные здания, а также требований нормативных документов по пожарной безопасности.</w:t>
      </w:r>
    </w:p>
    <w:p w14:paraId="0C80E94D" w14:textId="77777777" w:rsidR="00D678FA" w:rsidRDefault="00D678FA" w:rsidP="005F278E">
      <w:pPr>
        <w:spacing w:after="120" w:line="259" w:lineRule="auto"/>
        <w:jc w:val="both"/>
      </w:pPr>
      <w:r>
        <w:t>3.4 Запоры на дверях эвакуационных выходов должны обеспечивать возможность их свободного открывания изнутри без ключа и по направлению выхода из помещения. Не нормируется направление открывания дверей из помещений с одновременным пребыванием менее 10 чел.</w:t>
      </w:r>
    </w:p>
    <w:p w14:paraId="4882F40E" w14:textId="77777777" w:rsidR="00D678FA" w:rsidRDefault="00D678FA" w:rsidP="005F278E">
      <w:pPr>
        <w:spacing w:after="120" w:line="259" w:lineRule="auto"/>
        <w:jc w:val="both"/>
      </w:pPr>
      <w:r>
        <w:t>3.5 Запрещается применение на путях эвакуации (стены, потолок, пол), в тамбурах выходов, дверях горючих отделочных материалов класса пожарной опасности выше КМ2. Классы пожарной опасности отделочных материалов указываются в сертификате (декларации) соответствия, пожарной безопасности.</w:t>
      </w:r>
    </w:p>
    <w:p w14:paraId="62D9A90E" w14:textId="77777777" w:rsidR="00D678FA" w:rsidRDefault="00D678FA" w:rsidP="005F278E">
      <w:pPr>
        <w:spacing w:after="120" w:line="259" w:lineRule="auto"/>
        <w:jc w:val="both"/>
      </w:pPr>
      <w:r>
        <w:lastRenderedPageBreak/>
        <w:t>3.6 Пути эвакуации, тамбуры эвакуационных выходов запрещается использовать под рабочие места, склады, а также размещать в них различное оборудование, коммуникации, мебель, прочие посторонние материалы.</w:t>
      </w:r>
    </w:p>
    <w:p w14:paraId="53377479" w14:textId="77777777" w:rsidR="00D678FA" w:rsidRDefault="00D678FA" w:rsidP="005F278E">
      <w:pPr>
        <w:spacing w:after="120" w:line="259" w:lineRule="auto"/>
        <w:jc w:val="both"/>
      </w:pPr>
      <w:r>
        <w:t>3.7 При расстановке мебели, оборудования, размещении приборов и материалов непосредственно в помещении для отдыха должны обеспечиваться свободные проходы шириной не менее 0,7 м.</w:t>
      </w:r>
    </w:p>
    <w:p w14:paraId="117C1F80" w14:textId="77777777" w:rsidR="00D678FA" w:rsidRDefault="00D678FA" w:rsidP="005F278E">
      <w:pPr>
        <w:spacing w:after="120" w:line="259" w:lineRule="auto"/>
        <w:jc w:val="both"/>
      </w:pPr>
      <w:r>
        <w:t>3.8 Ширина эвакуационных выходов в свету должна быть не менее 0,7 м.</w:t>
      </w:r>
    </w:p>
    <w:p w14:paraId="61D1274C" w14:textId="77777777" w:rsidR="00D678FA" w:rsidRDefault="00D678FA" w:rsidP="005F278E">
      <w:pPr>
        <w:spacing w:after="120" w:line="259" w:lineRule="auto"/>
        <w:jc w:val="both"/>
      </w:pPr>
      <w:r>
        <w:t>3.9 Покрытия полов на путях эвакуации необходимо надежно крепить к полу.</w:t>
      </w:r>
    </w:p>
    <w:p w14:paraId="2FDD787C" w14:textId="77777777" w:rsidR="00D678FA" w:rsidRDefault="00D678FA" w:rsidP="005F278E">
      <w:pPr>
        <w:spacing w:after="120" w:line="259" w:lineRule="auto"/>
        <w:jc w:val="both"/>
      </w:pPr>
      <w:r>
        <w:t>3.10 При эксплуатации эвакуационных путей, эвакуационных и аварийных выходов запрещается:</w:t>
      </w:r>
    </w:p>
    <w:p w14:paraId="5E63F9C6" w14:textId="6845F53D" w:rsidR="00D678FA" w:rsidRDefault="00D678FA" w:rsidP="005F278E">
      <w:pPr>
        <w:pStyle w:val="a5"/>
        <w:numPr>
          <w:ilvl w:val="0"/>
          <w:numId w:val="1"/>
        </w:numPr>
        <w:spacing w:after="120" w:line="259" w:lineRule="auto"/>
        <w:jc w:val="both"/>
      </w:pPr>
      <w:r>
        <w:t>устраивать на путях эвакуации пороги (</w:t>
      </w:r>
      <w:r w:rsidR="005F278E">
        <w:t>за исключением</w:t>
      </w:r>
      <w:r>
        <w:t xml:space="preserve"> порогов </w:t>
      </w:r>
      <w:r w:rsidR="005F278E">
        <w:t>в дверных</w:t>
      </w:r>
      <w:r>
        <w:t xml:space="preserve"> проемах);</w:t>
      </w:r>
    </w:p>
    <w:p w14:paraId="3C71FAC5" w14:textId="2EC37A07" w:rsidR="00D678FA" w:rsidRDefault="00D678FA" w:rsidP="005F278E">
      <w:pPr>
        <w:pStyle w:val="a5"/>
        <w:numPr>
          <w:ilvl w:val="0"/>
          <w:numId w:val="1"/>
        </w:numPr>
        <w:spacing w:after="120" w:line="259" w:lineRule="auto"/>
        <w:jc w:val="both"/>
      </w:pPr>
      <w:r>
        <w:t>устанавливать раздвижные и подъемно-опускные двери и ворота без возможности вручную открыть их изнутри и заблокировать в открытом состоянии, а также вращающиеся двери и турникеты, а также другие устройства, препятствующие свободной эвакуации людей, при отсутствии иных (дублирующих) путей эвакуации;</w:t>
      </w:r>
    </w:p>
    <w:p w14:paraId="7BAE293C" w14:textId="0B888FBF" w:rsidR="00D678FA" w:rsidRDefault="00D678FA" w:rsidP="005F278E">
      <w:pPr>
        <w:pStyle w:val="a5"/>
        <w:numPr>
          <w:ilvl w:val="0"/>
          <w:numId w:val="1"/>
        </w:numPr>
        <w:spacing w:after="120" w:line="259" w:lineRule="auto"/>
        <w:jc w:val="both"/>
      </w:pPr>
      <w:r>
        <w:t>блокировать двери эвакуационных выходов различными материалами, оборудованием, приспособлениями, закрывать на замки с использованием ключа (любого вида);</w:t>
      </w:r>
    </w:p>
    <w:p w14:paraId="6370E28C" w14:textId="2A9E32AD" w:rsidR="00D678FA" w:rsidRDefault="00D678FA" w:rsidP="005F278E">
      <w:pPr>
        <w:pStyle w:val="a5"/>
        <w:numPr>
          <w:ilvl w:val="0"/>
          <w:numId w:val="1"/>
        </w:numPr>
        <w:spacing w:after="120" w:line="259" w:lineRule="auto"/>
        <w:jc w:val="both"/>
      </w:pPr>
      <w:r>
        <w:t>устраивать в тамбурах выходов и на путях эвакуации сушилки и вешалки для одежды, гардеробы, а также хранить (в том числе временно) инвентарь и материалы;</w:t>
      </w:r>
    </w:p>
    <w:p w14:paraId="7CB00985" w14:textId="470E5523" w:rsidR="00D678FA" w:rsidRDefault="00D678FA" w:rsidP="005F278E">
      <w:pPr>
        <w:pStyle w:val="a5"/>
        <w:numPr>
          <w:ilvl w:val="0"/>
          <w:numId w:val="1"/>
        </w:numPr>
        <w:spacing w:after="120" w:line="259" w:lineRule="auto"/>
        <w:jc w:val="both"/>
      </w:pPr>
      <w:r>
        <w:t>фиксировать в открытом положении и снимать доводчики самозакрывающихся дверей лестничных клеток, коридоров, холлов и тамбуров;</w:t>
      </w:r>
    </w:p>
    <w:p w14:paraId="086A2C67" w14:textId="6B7A206B" w:rsidR="00D678FA" w:rsidRDefault="00D678FA" w:rsidP="005F278E">
      <w:pPr>
        <w:pStyle w:val="a5"/>
        <w:numPr>
          <w:ilvl w:val="0"/>
          <w:numId w:val="1"/>
        </w:numPr>
        <w:spacing w:after="120" w:line="259" w:lineRule="auto"/>
        <w:jc w:val="both"/>
      </w:pPr>
      <w:r>
        <w:t>изменять предусмотренное проектной документацией (паспортом) направление открывания дверей эвакуационных выходов.</w:t>
      </w:r>
    </w:p>
    <w:p w14:paraId="6C363346" w14:textId="77777777" w:rsidR="00D678FA" w:rsidRDefault="00D678FA" w:rsidP="005F278E">
      <w:pPr>
        <w:spacing w:after="120" w:line="259" w:lineRule="auto"/>
        <w:jc w:val="both"/>
      </w:pPr>
      <w:r>
        <w:t>3.11 Решетки на оконных проемах помещений должны быть распашными или раздвижными, оконные рамы открывающимися.</w:t>
      </w:r>
    </w:p>
    <w:p w14:paraId="7659E5AF" w14:textId="77777777" w:rsidR="00D678FA" w:rsidRDefault="00D678FA" w:rsidP="005F278E">
      <w:pPr>
        <w:spacing w:after="120" w:line="259" w:lineRule="auto"/>
        <w:jc w:val="both"/>
      </w:pPr>
      <w:r>
        <w:t xml:space="preserve">3.12 В бытовых помещениях запрещается применять и хранить взрывоопасные, </w:t>
      </w:r>
      <w:proofErr w:type="spellStart"/>
      <w:r>
        <w:t>пожаровзрывоопасные</w:t>
      </w:r>
      <w:proofErr w:type="spellEnd"/>
      <w:r>
        <w:t xml:space="preserve"> и пожароопасные вещества и материалы, изменять их функциональное назначение.</w:t>
      </w:r>
    </w:p>
    <w:p w14:paraId="71CD6215" w14:textId="77777777" w:rsidR="00D678FA" w:rsidRDefault="00D678FA" w:rsidP="005F278E">
      <w:pPr>
        <w:spacing w:after="120" w:line="259" w:lineRule="auto"/>
        <w:jc w:val="both"/>
      </w:pPr>
      <w:r>
        <w:t>3.13 Бытовые помещения необходимо оснащать автоматической пожарной сигнализацией или автономными пожарными извещателями в соответствии с требованиями паспортов на данные здания.</w:t>
      </w:r>
    </w:p>
    <w:p w14:paraId="6F38B50A" w14:textId="77777777" w:rsidR="00D678FA" w:rsidRDefault="00D678FA" w:rsidP="005F278E">
      <w:pPr>
        <w:spacing w:after="120" w:line="259" w:lineRule="auto"/>
        <w:jc w:val="both"/>
      </w:pPr>
      <w:r>
        <w:t>3.14 Бытовые помещения в обязательном порядке комплектуются переносными порошковыми огнетушителями в зависимости от площади и планировочных решений: минимум ОП-8 АВСЕ- 1 шт., либо ОП-4 АВСЕ- 2 шт.</w:t>
      </w:r>
    </w:p>
    <w:p w14:paraId="6D8632BF" w14:textId="77777777" w:rsidR="00D678FA" w:rsidRDefault="00D678FA" w:rsidP="005F278E">
      <w:pPr>
        <w:spacing w:after="120" w:line="259" w:lineRule="auto"/>
        <w:jc w:val="both"/>
      </w:pPr>
      <w:r>
        <w:t xml:space="preserve">3.15 Допускается в дополнение к переносным огнетушителям оснащать бытовые помещения </w:t>
      </w:r>
      <w:proofErr w:type="spellStart"/>
      <w:r>
        <w:t>самосрабатывающими</w:t>
      </w:r>
      <w:proofErr w:type="spellEnd"/>
      <w:r>
        <w:t xml:space="preserve"> огнетушителями типа Шар, Буран-2,5С.</w:t>
      </w:r>
    </w:p>
    <w:p w14:paraId="5055BBCD" w14:textId="77777777" w:rsidR="00D678FA" w:rsidRDefault="00D678FA" w:rsidP="005F278E">
      <w:pPr>
        <w:spacing w:after="120" w:line="259" w:lineRule="auto"/>
        <w:jc w:val="both"/>
      </w:pPr>
      <w:r>
        <w:t>3.16 Переносные огнетушители следует располагать в доступных местах, надежно закреплять во избежание падения или опрокидывания.</w:t>
      </w:r>
    </w:p>
    <w:p w14:paraId="04128F67" w14:textId="77777777" w:rsidR="00D678FA" w:rsidRDefault="00D678FA" w:rsidP="005F278E">
      <w:pPr>
        <w:spacing w:after="120" w:line="259" w:lineRule="auto"/>
        <w:jc w:val="both"/>
      </w:pPr>
      <w:r>
        <w:t xml:space="preserve">3.17 </w:t>
      </w:r>
      <w:proofErr w:type="spellStart"/>
      <w:r>
        <w:t>Самосрабатывающие</w:t>
      </w:r>
      <w:proofErr w:type="spellEnd"/>
      <w:r>
        <w:t xml:space="preserve"> огнетушители следует располагать в верхней части помещения (на потолке, стене под потолком) в соответствии с паспортными данными, преимущественно над электронагревательными приборами, печами отопления.</w:t>
      </w:r>
    </w:p>
    <w:p w14:paraId="5714136C" w14:textId="77777777" w:rsidR="00D678FA" w:rsidRDefault="00D678FA" w:rsidP="005F278E">
      <w:pPr>
        <w:spacing w:after="120" w:line="259" w:lineRule="auto"/>
        <w:jc w:val="both"/>
      </w:pPr>
      <w:r>
        <w:lastRenderedPageBreak/>
        <w:t>3.18 Каждый огнетушитель должен иметь паспорт завода-изготовителя и порядковый номер, подвергаться периодическим проверкам и осмотрам, своевременной перезарядке.</w:t>
      </w:r>
    </w:p>
    <w:p w14:paraId="3839E822" w14:textId="77777777" w:rsidR="00D678FA" w:rsidRDefault="00D678FA" w:rsidP="005F278E">
      <w:pPr>
        <w:spacing w:after="120" w:line="259" w:lineRule="auto"/>
        <w:jc w:val="both"/>
      </w:pPr>
      <w:r>
        <w:t>3.19 Перезарядка огнетушителей производится либо после использования, либо по истечение 5 лет с даты изготовления.</w:t>
      </w:r>
    </w:p>
    <w:p w14:paraId="208B2849" w14:textId="77777777" w:rsidR="00D678FA" w:rsidRDefault="00D678FA" w:rsidP="005F278E">
      <w:pPr>
        <w:spacing w:after="120" w:line="259" w:lineRule="auto"/>
        <w:jc w:val="both"/>
      </w:pPr>
      <w:r>
        <w:t>3.20 Учет наличия, периодичности осмотра и сроков перезарядки огнетушителей ведется в специальном журнале произвольной формы.</w:t>
      </w:r>
    </w:p>
    <w:p w14:paraId="15953A62" w14:textId="77777777" w:rsidR="00D678FA" w:rsidRDefault="00D678FA" w:rsidP="005F278E">
      <w:pPr>
        <w:spacing w:after="120" w:line="259" w:lineRule="auto"/>
        <w:jc w:val="both"/>
      </w:pPr>
      <w:r>
        <w:t>3.21 В бытовых помещениях запрещается:</w:t>
      </w:r>
    </w:p>
    <w:p w14:paraId="18ED8E7B" w14:textId="27B1F860" w:rsidR="00D678FA" w:rsidRDefault="00D678FA" w:rsidP="005F278E">
      <w:pPr>
        <w:pStyle w:val="a5"/>
        <w:numPr>
          <w:ilvl w:val="0"/>
          <w:numId w:val="2"/>
        </w:numPr>
        <w:spacing w:after="120" w:line="259" w:lineRule="auto"/>
        <w:jc w:val="both"/>
      </w:pPr>
      <w:r>
        <w:t>изменять функциональное назначение помещений, организовывать складирование материалов, производственные процессы;</w:t>
      </w:r>
    </w:p>
    <w:p w14:paraId="6C7FC618" w14:textId="148110E6" w:rsidR="00D678FA" w:rsidRDefault="00D678FA" w:rsidP="005F278E">
      <w:pPr>
        <w:pStyle w:val="a5"/>
        <w:numPr>
          <w:ilvl w:val="0"/>
          <w:numId w:val="2"/>
        </w:numPr>
        <w:spacing w:after="120" w:line="259" w:lineRule="auto"/>
        <w:jc w:val="both"/>
      </w:pPr>
      <w:r>
        <w:t>хранить и применять в помещениях, а также под свайным пространством зданий, легковоспламеняющиеся и горючие жидкости, порох, взрывчатые вещества, пиротехнические изделия, баллоны с горючими газами, товары в аэрозольной упаковке и другие пожароопасные вещества и материалы;</w:t>
      </w:r>
    </w:p>
    <w:p w14:paraId="7CDF7682" w14:textId="4F11240F" w:rsidR="00D678FA" w:rsidRDefault="00D678FA" w:rsidP="005F278E">
      <w:pPr>
        <w:pStyle w:val="a5"/>
        <w:numPr>
          <w:ilvl w:val="0"/>
          <w:numId w:val="2"/>
        </w:numPr>
        <w:spacing w:after="120" w:line="259" w:lineRule="auto"/>
        <w:jc w:val="both"/>
      </w:pPr>
      <w:r>
        <w:t>проводить уборку помещений с применением бензина, керосина и других легковоспламеняющихся и горючих жидкостей, а также производить отогревание строительных конструкций помещения, оборудования, материалов с применением источников открытого огня; курить в зданиях, помещениях, а также на территориях в не отведенных для этого местах;</w:t>
      </w:r>
    </w:p>
    <w:p w14:paraId="23D259BB" w14:textId="45E2FB17" w:rsidR="00D678FA" w:rsidRDefault="00D678FA" w:rsidP="005F278E">
      <w:pPr>
        <w:pStyle w:val="a5"/>
        <w:numPr>
          <w:ilvl w:val="0"/>
          <w:numId w:val="2"/>
        </w:numPr>
        <w:spacing w:after="120" w:line="259" w:lineRule="auto"/>
        <w:jc w:val="both"/>
      </w:pPr>
      <w:r>
        <w:t>проводить огневые работы в помещении без наряд-допуска.</w:t>
      </w:r>
    </w:p>
    <w:p w14:paraId="57C92230" w14:textId="77777777" w:rsidR="00D678FA" w:rsidRDefault="00D678FA" w:rsidP="005F278E">
      <w:pPr>
        <w:spacing w:after="120" w:line="259" w:lineRule="auto"/>
        <w:jc w:val="both"/>
      </w:pPr>
      <w:r>
        <w:t>3.22 Запрещается хранение баллонов с горючими газами, в жилых комнатах, на путях эвакуации, тамбурах эвакуационных выходов.</w:t>
      </w:r>
    </w:p>
    <w:p w14:paraId="5A3181AC" w14:textId="77777777" w:rsidR="00D678FA" w:rsidRDefault="00D678FA" w:rsidP="005F278E">
      <w:pPr>
        <w:spacing w:after="120" w:line="259" w:lineRule="auto"/>
        <w:jc w:val="both"/>
      </w:pPr>
      <w:r>
        <w:t>3.23 Допускается применять газовые баллоны для бытовых газовых приборов-кухонных плит, водогрейных котлов, газовых колонок, объемом не более 5 л, их расположение должно соответствовать требования п.3.22 и паспортов.</w:t>
      </w:r>
    </w:p>
    <w:p w14:paraId="38489573" w14:textId="77777777" w:rsidR="00D678FA" w:rsidRDefault="00D678FA" w:rsidP="005F278E">
      <w:pPr>
        <w:spacing w:after="120" w:line="259" w:lineRule="auto"/>
        <w:jc w:val="both"/>
      </w:pPr>
      <w:r>
        <w:t>3.24 Используемые бытовые газовые приборы должны быть только заводского изготовления.</w:t>
      </w:r>
    </w:p>
    <w:p w14:paraId="539A412E" w14:textId="77777777" w:rsidR="00D678FA" w:rsidRDefault="00D678FA" w:rsidP="005F278E">
      <w:pPr>
        <w:spacing w:after="120" w:line="259" w:lineRule="auto"/>
        <w:jc w:val="both"/>
      </w:pPr>
      <w:r>
        <w:t>3.25 Эксплуатация бытовых газовых приборов, подключение к ним газовых баллонов должно осуществляться в строгом соответствии с требованиями заводских инструкций по эксплуатации.</w:t>
      </w:r>
    </w:p>
    <w:p w14:paraId="5FC36AD5" w14:textId="77777777" w:rsidR="00D678FA" w:rsidRDefault="00D678FA" w:rsidP="005F278E">
      <w:pPr>
        <w:spacing w:after="120" w:line="259" w:lineRule="auto"/>
        <w:jc w:val="both"/>
      </w:pPr>
      <w:r>
        <w:t>3.26 При использовании бытовых газовых приборов запрещается:</w:t>
      </w:r>
    </w:p>
    <w:p w14:paraId="66E66783" w14:textId="2F43E23D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>эксплуатация газовых баллонов более объемом 5 л;</w:t>
      </w:r>
    </w:p>
    <w:p w14:paraId="301DE947" w14:textId="0A04D64B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>эксплуатация бытовых газовых приборов при утечке газа;</w:t>
      </w:r>
    </w:p>
    <w:p w14:paraId="068B16B9" w14:textId="1A8C9DA6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 xml:space="preserve">присоединение деталей газовой арматуры с помощью </w:t>
      </w:r>
      <w:proofErr w:type="spellStart"/>
      <w:r>
        <w:t>искрообразующего</w:t>
      </w:r>
      <w:proofErr w:type="spellEnd"/>
      <w:r>
        <w:t xml:space="preserve"> инструмента;</w:t>
      </w:r>
    </w:p>
    <w:p w14:paraId="20F36717" w14:textId="58B3E227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>проверка герметичности соединений с помощью источников открытого пламени, в том числе спичек, зажигалок, свечей;</w:t>
      </w:r>
    </w:p>
    <w:p w14:paraId="34C69374" w14:textId="49AD6B23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>проведение ремонта наполненных газом баллонов;</w:t>
      </w:r>
    </w:p>
    <w:p w14:paraId="4113A886" w14:textId="5838BF91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>установка баллонов на расстоянии ближе 1 м от газовых (кухонных плиток) и отопительных приборов;</w:t>
      </w:r>
    </w:p>
    <w:p w14:paraId="2A34FF49" w14:textId="421421D1" w:rsidR="00D678FA" w:rsidRDefault="00D678FA" w:rsidP="005F278E">
      <w:pPr>
        <w:pStyle w:val="a5"/>
        <w:numPr>
          <w:ilvl w:val="0"/>
          <w:numId w:val="3"/>
        </w:numPr>
        <w:spacing w:after="120" w:line="259" w:lineRule="auto"/>
        <w:jc w:val="both"/>
      </w:pPr>
      <w:r>
        <w:t>нарушение требований инструкций заводов-изготовителей.</w:t>
      </w:r>
    </w:p>
    <w:p w14:paraId="4E326EDB" w14:textId="77777777" w:rsidR="00D678FA" w:rsidRDefault="00D678FA" w:rsidP="005F278E">
      <w:pPr>
        <w:spacing w:after="120" w:line="259" w:lineRule="auto"/>
        <w:jc w:val="both"/>
      </w:pPr>
      <w:r>
        <w:t>3.27. Допускается использовать для отопления бытовых помещений временные металлические печи заводского изготовления, работающие на твердом топливе.</w:t>
      </w:r>
    </w:p>
    <w:p w14:paraId="7FD3B181" w14:textId="77777777" w:rsidR="00D678FA" w:rsidRDefault="00D678FA" w:rsidP="005F278E">
      <w:pPr>
        <w:spacing w:after="120" w:line="259" w:lineRule="auto"/>
        <w:jc w:val="both"/>
      </w:pPr>
      <w:r>
        <w:t>3.28. Монтаж и эксплуатация временных печей должны осуществляться в соответствии с требованиями инструкций заводов-изготовителей.</w:t>
      </w:r>
    </w:p>
    <w:p w14:paraId="774D9BEB" w14:textId="77777777" w:rsidR="00D678FA" w:rsidRDefault="00D678FA" w:rsidP="005F278E">
      <w:pPr>
        <w:spacing w:after="120" w:line="259" w:lineRule="auto"/>
        <w:jc w:val="both"/>
      </w:pPr>
      <w:r>
        <w:lastRenderedPageBreak/>
        <w:t>3.29 При эксплуатации печей отопления запрещается:</w:t>
      </w:r>
    </w:p>
    <w:p w14:paraId="77638286" w14:textId="3B52B589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оставлять топящиеся печи без присмотра длительное время;</w:t>
      </w:r>
    </w:p>
    <w:p w14:paraId="3F934E22" w14:textId="18DF907C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 xml:space="preserve">располагать топливо и прочие горючие материалы на </w:t>
      </w:r>
      <w:proofErr w:type="spellStart"/>
      <w:r>
        <w:t>предтопочном</w:t>
      </w:r>
      <w:proofErr w:type="spellEnd"/>
      <w:r>
        <w:t xml:space="preserve"> листе;</w:t>
      </w:r>
    </w:p>
    <w:p w14:paraId="11294725" w14:textId="217E81E7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хранить топливо в помещении, где установлена печь;</w:t>
      </w:r>
    </w:p>
    <w:p w14:paraId="779B1348" w14:textId="73EDD2D3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применять для розжига печей бензин, керосин, дизельное топливо, отходы</w:t>
      </w:r>
    </w:p>
    <w:p w14:paraId="133F9DE1" w14:textId="5E5F108D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нефтепродуктов и другие легковоспламеняющиеся и горючие жидкости;</w:t>
      </w:r>
    </w:p>
    <w:p w14:paraId="0A9889CC" w14:textId="39BB0F5F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топить несоответствующим видом топлива (</w:t>
      </w:r>
      <w:proofErr w:type="spellStart"/>
      <w:r>
        <w:t>газоообразным</w:t>
      </w:r>
      <w:proofErr w:type="spellEnd"/>
      <w:r>
        <w:t>, жидким топливом);</w:t>
      </w:r>
    </w:p>
    <w:p w14:paraId="18EB0E69" w14:textId="189CFBB4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перекаливать печи;</w:t>
      </w:r>
    </w:p>
    <w:p w14:paraId="0C948792" w14:textId="5D615AC5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использовать в качестве дымоходов вентиляционные и газовые каналы;</w:t>
      </w:r>
    </w:p>
    <w:p w14:paraId="3921B312" w14:textId="1E3409A6" w:rsidR="00D678FA" w:rsidRDefault="00D678FA" w:rsidP="005F278E">
      <w:pPr>
        <w:pStyle w:val="a5"/>
        <w:numPr>
          <w:ilvl w:val="0"/>
          <w:numId w:val="4"/>
        </w:numPr>
        <w:spacing w:after="120" w:line="259" w:lineRule="auto"/>
        <w:jc w:val="both"/>
      </w:pPr>
      <w:r>
        <w:t>сушить какие-либо горючие материалы непосредственно на печи и дымоходе.</w:t>
      </w:r>
    </w:p>
    <w:p w14:paraId="68E88C9D" w14:textId="77777777" w:rsidR="00D678FA" w:rsidRDefault="00D678FA" w:rsidP="005F278E">
      <w:pPr>
        <w:spacing w:after="120" w:line="259" w:lineRule="auto"/>
        <w:jc w:val="both"/>
      </w:pPr>
    </w:p>
    <w:p w14:paraId="20D7DE66" w14:textId="5200D0E8" w:rsidR="00D678FA" w:rsidRPr="008927A9" w:rsidRDefault="00D678FA" w:rsidP="005F278E">
      <w:pPr>
        <w:spacing w:after="120" w:line="259" w:lineRule="auto"/>
        <w:jc w:val="both"/>
        <w:rPr>
          <w:b/>
          <w:bCs/>
        </w:rPr>
      </w:pPr>
      <w:r w:rsidRPr="00D678FA">
        <w:rPr>
          <w:b/>
          <w:bCs/>
        </w:rPr>
        <w:t>4. ТРЕБОВАНИЯ К ЭЛЕКТРОСНАБЖЕНИЮ</w:t>
      </w:r>
    </w:p>
    <w:p w14:paraId="094534FB" w14:textId="77777777" w:rsidR="00D678FA" w:rsidRDefault="00D678FA" w:rsidP="005F278E">
      <w:pPr>
        <w:spacing w:after="120" w:line="259" w:lineRule="auto"/>
        <w:jc w:val="both"/>
      </w:pPr>
      <w:r>
        <w:t>4.1 Монтаж сетей электроснабжения должен производиться в соответствии с требованиями «Правил устройства электроустановок»</w:t>
      </w:r>
    </w:p>
    <w:p w14:paraId="3F0E3E1A" w14:textId="77777777" w:rsidR="00D678FA" w:rsidRDefault="00D678FA" w:rsidP="005F278E">
      <w:pPr>
        <w:spacing w:after="120" w:line="259" w:lineRule="auto"/>
        <w:jc w:val="both"/>
      </w:pPr>
      <w:r>
        <w:t>4.2 При отсутствии внешних источников электроэнергии для электроснабжения бытовых зданий следует предусматривать передвижные дизельные электростанции, автоматизированные дизель-агрегаты и энергокомплексы, мощность и количество которых определяется по данным проектных расчетов.</w:t>
      </w:r>
    </w:p>
    <w:p w14:paraId="207138C6" w14:textId="77777777" w:rsidR="00D678FA" w:rsidRDefault="00D678FA" w:rsidP="005F278E">
      <w:pPr>
        <w:spacing w:after="120" w:line="259" w:lineRule="auto"/>
        <w:jc w:val="both"/>
      </w:pPr>
      <w:r>
        <w:t>4.3 Допускается обеспечение электроснабжения осветительной сети отдельно стоящих бытовок от аккумуляторных батарей (АКБ).</w:t>
      </w:r>
    </w:p>
    <w:p w14:paraId="329BC8CA" w14:textId="77777777" w:rsidR="00D678FA" w:rsidRDefault="00D678FA" w:rsidP="005F278E">
      <w:pPr>
        <w:spacing w:after="120" w:line="259" w:lineRule="auto"/>
        <w:jc w:val="both"/>
      </w:pPr>
      <w:r>
        <w:t>4.4 Большие кислотно-свинцовые АКБ следует держать в отдельном, хорошо вентилируемом помещении, где не предусмотрено длительное пребывание людей, поскольку в процессе разрядки они выделяют опасный для человека газ.</w:t>
      </w:r>
    </w:p>
    <w:p w14:paraId="1D72C474" w14:textId="77777777" w:rsidR="00D678FA" w:rsidRDefault="00D678FA" w:rsidP="005F278E">
      <w:pPr>
        <w:spacing w:after="120" w:line="259" w:lineRule="auto"/>
        <w:jc w:val="both"/>
      </w:pPr>
      <w:r>
        <w:t>4.5 Электропроводка, электрооборудование в жилых зданиях и помещениях должны содержаться в исправном состоянии и подвергаться периодическим осмотрам и испытаниям.</w:t>
      </w:r>
    </w:p>
    <w:p w14:paraId="56E74C2A" w14:textId="77777777" w:rsidR="00D678FA" w:rsidRDefault="00D678FA" w:rsidP="005F278E">
      <w:pPr>
        <w:spacing w:after="120" w:line="259" w:lineRule="auto"/>
        <w:jc w:val="both"/>
      </w:pPr>
      <w:r>
        <w:t xml:space="preserve">4.6 Во избежание повреждений изоляции электропроводов и кабелей, а также при наличии основания из горючего материала, прокладку электропроводов необходимо выполнять в кабель-канале, </w:t>
      </w:r>
      <w:proofErr w:type="spellStart"/>
      <w:r>
        <w:t>гофротрубе</w:t>
      </w:r>
      <w:proofErr w:type="spellEnd"/>
      <w:r>
        <w:t xml:space="preserve"> и т.п.</w:t>
      </w:r>
    </w:p>
    <w:p w14:paraId="0261BFAD" w14:textId="77777777" w:rsidR="00D678FA" w:rsidRDefault="00D678FA" w:rsidP="005F278E">
      <w:pPr>
        <w:spacing w:after="120" w:line="259" w:lineRule="auto"/>
        <w:jc w:val="both"/>
      </w:pPr>
      <w:r>
        <w:t>4.7 При эксплуатации электроустановок в бытовых помещениях запрещается:</w:t>
      </w:r>
    </w:p>
    <w:p w14:paraId="7B031035" w14:textId="0CDF4053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>эксплуатировать электропровода</w:t>
      </w:r>
      <w:r w:rsidR="005F278E" w:rsidRPr="005F278E">
        <w:rPr>
          <w:lang w:val="ru-RU"/>
        </w:rPr>
        <w:t xml:space="preserve"> </w:t>
      </w:r>
      <w:r>
        <w:t>и кабели с видимыми нарушениями изоляции;</w:t>
      </w:r>
    </w:p>
    <w:p w14:paraId="3F91C295" w14:textId="2EDC60FE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 xml:space="preserve">эксплуатировать </w:t>
      </w:r>
      <w:proofErr w:type="spellStart"/>
      <w:r>
        <w:t>электроустановочное</w:t>
      </w:r>
      <w:proofErr w:type="spellEnd"/>
      <w:r>
        <w:t xml:space="preserve"> оборудование (рубильники, розетки, выключатели), установленные на горючем основании;</w:t>
      </w:r>
    </w:p>
    <w:p w14:paraId="55E2AC50" w14:textId="25BE340B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 xml:space="preserve">пользоваться розетками, рубильниками, другими </w:t>
      </w:r>
      <w:proofErr w:type="spellStart"/>
      <w:r>
        <w:t>электроустановочными</w:t>
      </w:r>
      <w:proofErr w:type="spellEnd"/>
      <w:r>
        <w:t xml:space="preserve"> изделиями с повреждениями;</w:t>
      </w:r>
    </w:p>
    <w:p w14:paraId="73F95F43" w14:textId="5A38DDB9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>обертывать электролампы и светильники бумагой, тканью и другими горючими материалами;</w:t>
      </w:r>
    </w:p>
    <w:p w14:paraId="40C88440" w14:textId="33D40560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>эксплуатировать электросветильники со снятыми колпаками (рассеивателями), предусмотренными конструкцией светильника;</w:t>
      </w:r>
    </w:p>
    <w:p w14:paraId="67866F47" w14:textId="73D02F22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терморегуляторов;</w:t>
      </w:r>
    </w:p>
    <w:p w14:paraId="2B67E371" w14:textId="4E8FE4D2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 xml:space="preserve">применять нестандартные (самодельные) электронагревательные приборы и </w:t>
      </w:r>
      <w:proofErr w:type="spellStart"/>
      <w:r>
        <w:t>электроустановочное</w:t>
      </w:r>
      <w:proofErr w:type="spellEnd"/>
      <w:r>
        <w:t xml:space="preserve"> оборудование, а также использовать несертифицированные аппараты защиты электрических цепей;</w:t>
      </w:r>
    </w:p>
    <w:p w14:paraId="4B8D2810" w14:textId="61B12744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lastRenderedPageBreak/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</w:t>
      </w:r>
      <w:r w:rsidR="005F278E" w:rsidRPr="005F278E">
        <w:rPr>
          <w:lang w:val="ru-RU"/>
        </w:rPr>
        <w:t xml:space="preserve"> </w:t>
      </w:r>
      <w:r>
        <w:t>изготовителя;</w:t>
      </w:r>
    </w:p>
    <w:p w14:paraId="0146C8A1" w14:textId="13648A86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>размещать (складировать) у электрощитов, электродвигателей и пусковой аппаратуры горючие, в том числе легковоспламеняющиеся, вещества и материалы;</w:t>
      </w:r>
    </w:p>
    <w:p w14:paraId="5C1C7D60" w14:textId="65A663DE" w:rsidR="00D678FA" w:rsidRDefault="00D678FA" w:rsidP="005F278E">
      <w:pPr>
        <w:pStyle w:val="a5"/>
        <w:numPr>
          <w:ilvl w:val="0"/>
          <w:numId w:val="5"/>
        </w:numPr>
        <w:spacing w:after="120" w:line="259" w:lineRule="auto"/>
        <w:jc w:val="both"/>
      </w:pPr>
      <w:r>
        <w:t>использовать временную электропроводку, включая удлинители, сетевые фильтры, не предназначенные по своим характеристикам для питания применяемых электроприборов.</w:t>
      </w:r>
    </w:p>
    <w:p w14:paraId="3B522227" w14:textId="77777777" w:rsidR="005F278E" w:rsidRDefault="005F278E" w:rsidP="005F278E">
      <w:pPr>
        <w:pStyle w:val="a5"/>
        <w:numPr>
          <w:ilvl w:val="0"/>
          <w:numId w:val="5"/>
        </w:numPr>
        <w:spacing w:after="120" w:line="259" w:lineRule="auto"/>
        <w:jc w:val="both"/>
      </w:pPr>
    </w:p>
    <w:p w14:paraId="69F9FA93" w14:textId="1EC38EFF" w:rsidR="00D678FA" w:rsidRDefault="00D678FA" w:rsidP="005F278E">
      <w:pPr>
        <w:spacing w:after="120" w:line="259" w:lineRule="auto"/>
        <w:jc w:val="both"/>
        <w:rPr>
          <w:b/>
          <w:bCs/>
        </w:rPr>
      </w:pPr>
      <w:r w:rsidRPr="00D678FA">
        <w:rPr>
          <w:b/>
          <w:bCs/>
        </w:rPr>
        <w:t>5. ПРАВИЛА И ПОРЯДОК ДЕЙСТВИЙ ПРИ ВОЗНИКНОВЕНИИ ПОЖАРА</w:t>
      </w:r>
    </w:p>
    <w:p w14:paraId="4F518728" w14:textId="77777777" w:rsidR="00D678FA" w:rsidRPr="00D678FA" w:rsidRDefault="00D678FA" w:rsidP="005F278E">
      <w:pPr>
        <w:spacing w:after="120" w:line="259" w:lineRule="auto"/>
        <w:jc w:val="both"/>
        <w:rPr>
          <w:b/>
          <w:bCs/>
        </w:rPr>
      </w:pPr>
    </w:p>
    <w:p w14:paraId="360EB800" w14:textId="77777777" w:rsidR="00D678FA" w:rsidRDefault="00D678FA" w:rsidP="005F278E">
      <w:pPr>
        <w:spacing w:after="120" w:line="259" w:lineRule="auto"/>
        <w:jc w:val="both"/>
      </w:pPr>
      <w:r>
        <w:t>5.1 При обнаружении пожара каждый работник обязан:</w:t>
      </w:r>
    </w:p>
    <w:p w14:paraId="6D6EC28B" w14:textId="3AA31A50" w:rsidR="00D678FA" w:rsidRDefault="00D678FA" w:rsidP="005F278E">
      <w:pPr>
        <w:spacing w:after="120" w:line="259" w:lineRule="auto"/>
        <w:jc w:val="both"/>
      </w:pPr>
      <w:r>
        <w:t>5.1.1 Сообщить о пожаре в пожарную охрану по телефонам: «01» - с городского, «112»,</w:t>
      </w:r>
      <w:r w:rsidR="008927A9">
        <w:rPr>
          <w:lang w:val="ru-RU"/>
        </w:rPr>
        <w:t xml:space="preserve"> </w:t>
      </w:r>
      <w:r>
        <w:t>«010» - с мобильного, при этом назвать адрес объекта, место возникновения пожара, сообщить свою фамилию и номер телефона, с которого передается сообщение.</w:t>
      </w:r>
    </w:p>
    <w:p w14:paraId="4D2A45B5" w14:textId="77777777" w:rsidR="00D678FA" w:rsidRDefault="00D678FA" w:rsidP="005F278E">
      <w:pPr>
        <w:spacing w:after="120" w:line="259" w:lineRule="auto"/>
        <w:jc w:val="both"/>
      </w:pPr>
      <w:r>
        <w:t>5.1.2 Сообщить о возгорании ответственному за пожарную безопасность объекта, на котором возник пожар, и своему непосредственному руководителю.</w:t>
      </w:r>
    </w:p>
    <w:p w14:paraId="69C10A4A" w14:textId="77777777" w:rsidR="00D678FA" w:rsidRDefault="00D678FA" w:rsidP="005F278E">
      <w:pPr>
        <w:spacing w:after="120" w:line="259" w:lineRule="auto"/>
        <w:jc w:val="both"/>
      </w:pPr>
      <w:r>
        <w:t>5.1.3 Оповестить любым доступным способом присутствующих в здании работников о возгорании и необходимости эвакуации.</w:t>
      </w:r>
    </w:p>
    <w:p w14:paraId="2DB4BB69" w14:textId="77777777" w:rsidR="00D678FA" w:rsidRDefault="00D678FA" w:rsidP="005F278E">
      <w:pPr>
        <w:spacing w:after="120" w:line="259" w:lineRule="auto"/>
        <w:jc w:val="both"/>
      </w:pPr>
      <w:r>
        <w:t>5.1.4 Принять возможные меры по эвакуации людей и материальных ценностей.</w:t>
      </w:r>
    </w:p>
    <w:p w14:paraId="09866EA9" w14:textId="77777777" w:rsidR="00D678FA" w:rsidRDefault="00D678FA" w:rsidP="005F278E">
      <w:pPr>
        <w:spacing w:after="120" w:line="259" w:lineRule="auto"/>
        <w:jc w:val="both"/>
      </w:pPr>
      <w:r>
        <w:t>5.1.5 Если нет опасности для работников, собственной жизни и здоровью, и площадь возгорания не более 1 м2, приступить к тушению пожара при помощи имеющихся первичных средств пожаротушения (огнетушителей, вода, песок), при этом нельзя допускать, чтобы огонь находился между вами и выходом из района пожара.</w:t>
      </w:r>
    </w:p>
    <w:p w14:paraId="054FEFC3" w14:textId="77777777" w:rsidR="00D678FA" w:rsidRDefault="00D678FA" w:rsidP="005F278E">
      <w:pPr>
        <w:spacing w:after="120" w:line="259" w:lineRule="auto"/>
        <w:jc w:val="both"/>
      </w:pPr>
      <w:r>
        <w:t>5.1.6 При значительной площади пожара, более 1 м2, взяв личные вещи, покинуть здание, при этом закрыть двери и окна для ограничения распространения пожара в другие помещения и отключить имеющееся электрооборудование.</w:t>
      </w:r>
    </w:p>
    <w:p w14:paraId="66ADBF50" w14:textId="77777777" w:rsidR="00D678FA" w:rsidRDefault="00D678FA" w:rsidP="005F278E">
      <w:pPr>
        <w:spacing w:after="120" w:line="259" w:lineRule="auto"/>
        <w:jc w:val="both"/>
      </w:pPr>
      <w:r>
        <w:t>5.2 При пожаре и эвакуации ЗАПРЕЩАЕТСЯ:</w:t>
      </w:r>
    </w:p>
    <w:p w14:paraId="32915819" w14:textId="48E39C8A" w:rsidR="00D678FA" w:rsidRDefault="00D678FA" w:rsidP="005F278E">
      <w:pPr>
        <w:pStyle w:val="a5"/>
        <w:numPr>
          <w:ilvl w:val="0"/>
          <w:numId w:val="6"/>
        </w:numPr>
        <w:spacing w:after="120" w:line="259" w:lineRule="auto"/>
        <w:jc w:val="both"/>
      </w:pPr>
      <w:r>
        <w:t>паниковать;</w:t>
      </w:r>
    </w:p>
    <w:p w14:paraId="0CED907A" w14:textId="1B4B521D" w:rsidR="00D678FA" w:rsidRDefault="00D678FA" w:rsidP="005F278E">
      <w:pPr>
        <w:pStyle w:val="a5"/>
        <w:numPr>
          <w:ilvl w:val="0"/>
          <w:numId w:val="6"/>
        </w:numPr>
        <w:spacing w:after="120" w:line="259" w:lineRule="auto"/>
        <w:jc w:val="both"/>
      </w:pPr>
      <w:r>
        <w:t>открывать окна и двери в помещениях;</w:t>
      </w:r>
    </w:p>
    <w:p w14:paraId="10CC402F" w14:textId="2EF08B8F" w:rsidR="00D678FA" w:rsidRDefault="00D678FA" w:rsidP="005F278E">
      <w:pPr>
        <w:pStyle w:val="a5"/>
        <w:numPr>
          <w:ilvl w:val="0"/>
          <w:numId w:val="6"/>
        </w:numPr>
        <w:spacing w:after="120" w:line="259" w:lineRule="auto"/>
        <w:jc w:val="both"/>
      </w:pPr>
      <w:r>
        <w:t>входить в одиночку в задымленное помещение;</w:t>
      </w:r>
    </w:p>
    <w:p w14:paraId="000000D2" w14:textId="2F9473DF" w:rsidR="00A82A2E" w:rsidRDefault="00D678FA" w:rsidP="005F278E">
      <w:pPr>
        <w:pStyle w:val="a5"/>
        <w:numPr>
          <w:ilvl w:val="0"/>
          <w:numId w:val="6"/>
        </w:numPr>
        <w:spacing w:after="120" w:line="259" w:lineRule="auto"/>
        <w:jc w:val="both"/>
      </w:pPr>
      <w:r>
        <w:t xml:space="preserve">приступать к тушению возгорания самостоятельно, не сообщив о нем в соответствующие службы и собственному руководству, </w:t>
      </w:r>
      <w:proofErr w:type="gramStart"/>
      <w:r>
        <w:t>и</w:t>
      </w:r>
      <w:proofErr w:type="gramEnd"/>
      <w:r>
        <w:t xml:space="preserve"> если площадь возгорания превышает 1 м2.</w:t>
      </w:r>
    </w:p>
    <w:sectPr w:rsidR="00A82A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6571"/>
    <w:multiLevelType w:val="hybridMultilevel"/>
    <w:tmpl w:val="D50CE446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266A0"/>
    <w:multiLevelType w:val="hybridMultilevel"/>
    <w:tmpl w:val="B186F6F8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2E01"/>
    <w:multiLevelType w:val="hybridMultilevel"/>
    <w:tmpl w:val="47805F10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79CE"/>
    <w:multiLevelType w:val="hybridMultilevel"/>
    <w:tmpl w:val="5EB84BD2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D19D1"/>
    <w:multiLevelType w:val="hybridMultilevel"/>
    <w:tmpl w:val="2B8E35EA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B0076"/>
    <w:multiLevelType w:val="hybridMultilevel"/>
    <w:tmpl w:val="BF084330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2E"/>
    <w:rsid w:val="005F278E"/>
    <w:rsid w:val="008927A9"/>
    <w:rsid w:val="00A82A2E"/>
    <w:rsid w:val="00D678FA"/>
    <w:rsid w:val="00D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4BED"/>
  <w15:docId w15:val="{FC473197-72CF-48C9-9AC9-656DDF73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F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2333</Words>
  <Characters>13302</Characters>
  <Application>Microsoft Office Word</Application>
  <DocSecurity>0</DocSecurity>
  <Lines>110</Lines>
  <Paragraphs>31</Paragraphs>
  <ScaleCrop>false</ScaleCrop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Flaaim</dc:creator>
  <cp:lastModifiedBy>Александр</cp:lastModifiedBy>
  <cp:revision>2</cp:revision>
  <dcterms:created xsi:type="dcterms:W3CDTF">2022-01-13T01:15:00Z</dcterms:created>
  <dcterms:modified xsi:type="dcterms:W3CDTF">2022-01-13T01:15:00Z</dcterms:modified>
</cp:coreProperties>
</file>