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A74" w:rsidRPr="005B0B8C" w:rsidRDefault="00E405F2" w:rsidP="00A73A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5F2">
        <w:rPr>
          <w:rFonts w:ascii="Times New Roman" w:hAnsi="Times New Roman" w:cs="Times New Roman"/>
          <w:b/>
        </w:rPr>
        <w:t xml:space="preserve"> </w:t>
      </w:r>
      <w:r w:rsidR="00A73A74" w:rsidRPr="005B0B8C">
        <w:rPr>
          <w:rFonts w:ascii="Times New Roman" w:hAnsi="Times New Roman" w:cs="Times New Roman"/>
          <w:b/>
          <w:sz w:val="24"/>
          <w:szCs w:val="24"/>
        </w:rPr>
        <w:t>ПРОГРАММА</w:t>
      </w:r>
    </w:p>
    <w:p w:rsidR="00E405F2" w:rsidRDefault="00A73A74" w:rsidP="00A73A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B8C">
        <w:rPr>
          <w:rFonts w:ascii="Times New Roman" w:hAnsi="Times New Roman" w:cs="Times New Roman"/>
          <w:b/>
          <w:sz w:val="24"/>
          <w:szCs w:val="24"/>
        </w:rPr>
        <w:t>стажировки</w:t>
      </w:r>
      <w:r>
        <w:rPr>
          <w:rFonts w:ascii="Times New Roman" w:hAnsi="Times New Roman" w:cs="Times New Roman"/>
          <w:b/>
          <w:sz w:val="24"/>
          <w:szCs w:val="24"/>
        </w:rPr>
        <w:t xml:space="preserve"> работника </w:t>
      </w:r>
      <w:r w:rsidR="00905EB1" w:rsidRPr="00905EB1">
        <w:rPr>
          <w:rFonts w:ascii="Times New Roman" w:hAnsi="Times New Roman" w:cs="Times New Roman"/>
          <w:b/>
          <w:sz w:val="24"/>
          <w:szCs w:val="24"/>
        </w:rPr>
        <w:t xml:space="preserve">2 </w:t>
      </w:r>
      <w:r>
        <w:rPr>
          <w:rFonts w:ascii="Times New Roman" w:hAnsi="Times New Roman" w:cs="Times New Roman"/>
          <w:b/>
          <w:sz w:val="24"/>
          <w:szCs w:val="24"/>
        </w:rPr>
        <w:t>группы безопасности работ на высоте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645"/>
        <w:gridCol w:w="1392"/>
      </w:tblGrid>
      <w:tr w:rsidR="00905EB1" w:rsidTr="00F9234F">
        <w:tc>
          <w:tcPr>
            <w:tcW w:w="534" w:type="dxa"/>
          </w:tcPr>
          <w:p w:rsidR="00905EB1" w:rsidRDefault="00905EB1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п</w:t>
            </w:r>
            <w:proofErr w:type="gramEnd"/>
            <w:r>
              <w:rPr>
                <w:rFonts w:ascii="Times New Roman" w:hAnsi="Times New Roman" w:cs="Times New Roman"/>
                <w:b/>
              </w:rPr>
              <w:t>/п</w:t>
            </w:r>
          </w:p>
        </w:tc>
        <w:tc>
          <w:tcPr>
            <w:tcW w:w="7645" w:type="dxa"/>
          </w:tcPr>
          <w:p w:rsidR="00905EB1" w:rsidRDefault="00905EB1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стажировки</w:t>
            </w:r>
          </w:p>
        </w:tc>
        <w:tc>
          <w:tcPr>
            <w:tcW w:w="1392" w:type="dxa"/>
          </w:tcPr>
          <w:p w:rsidR="00905EB1" w:rsidRDefault="00905EB1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Количество часов</w:t>
            </w:r>
          </w:p>
        </w:tc>
      </w:tr>
      <w:tr w:rsidR="00905EB1" w:rsidTr="00F9234F">
        <w:tc>
          <w:tcPr>
            <w:tcW w:w="534" w:type="dxa"/>
          </w:tcPr>
          <w:p w:rsidR="00905EB1" w:rsidRDefault="00905EB1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645" w:type="dxa"/>
          </w:tcPr>
          <w:p w:rsidR="00905EB1" w:rsidRPr="006D7061" w:rsidRDefault="00905EB1" w:rsidP="00F9234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Вводное занятие. Основные опасные и вредные производственные факторы, характерные для работы на высоте. Общие сведения о технологическом процессе и оборудовании на данном рабочем месте, производственном участке, в цехе. Обеспечение безопасности работ на высоте и условия труда на рабочем месте. Организация работ на высоте с оформлением наряда-допуска. Зоны повышенной опасности, машины, механизмы, приборы, средства, обеспечивающие безопасность работы оборудования. Обстоятельства и характерные причины несчастных случаев, аварий, пожаров, происшедших на высоте в организации, случаи производственных травм, полученных при работах на высоте. Обязанности и действия при аварии, пожаре.</w:t>
            </w:r>
          </w:p>
        </w:tc>
        <w:tc>
          <w:tcPr>
            <w:tcW w:w="1392" w:type="dxa"/>
            <w:vAlign w:val="center"/>
          </w:tcPr>
          <w:p w:rsidR="00905EB1" w:rsidRDefault="00905EB1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905EB1" w:rsidTr="00F9234F">
        <w:tc>
          <w:tcPr>
            <w:tcW w:w="534" w:type="dxa"/>
          </w:tcPr>
          <w:p w:rsidR="00905EB1" w:rsidRDefault="00905EB1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645" w:type="dxa"/>
          </w:tcPr>
          <w:p w:rsidR="00905EB1" w:rsidRPr="006D7061" w:rsidRDefault="00905EB1" w:rsidP="00F9234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Меры безопасности при работе со слесарно-монтажным инструментом. Меры безопасности при работе с ручным пневматическим и электрифицированным инструментом. Требования безопасности к рабочему месту. Ознакомление с ИОТ</w:t>
            </w:r>
            <w:r w:rsidRPr="00C26115">
              <w:rPr>
                <w:rFonts w:ascii="Times New Roman" w:hAnsi="Times New Roman" w:cs="Times New Roman"/>
              </w:rPr>
              <w:t xml:space="preserve"> при проведении работ на высоте</w:t>
            </w:r>
            <w:r>
              <w:rPr>
                <w:rFonts w:ascii="Times New Roman" w:hAnsi="Times New Roman" w:cs="Times New Roman"/>
              </w:rPr>
              <w:t xml:space="preserve">. Ознакомление с нормами, правилами, стандартами и регламентами по охране труда и безопасности работ на высоте. Ознакомление с порядком расследования и оформления несчастных случаев и профессиональных заболеваний. </w:t>
            </w:r>
            <w:proofErr w:type="gramStart"/>
            <w:r>
              <w:rPr>
                <w:rFonts w:ascii="Times New Roman" w:hAnsi="Times New Roman" w:cs="Times New Roman"/>
              </w:rPr>
              <w:t>Изучение правил и требований</w:t>
            </w:r>
            <w:r w:rsidRPr="00776DA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ис</w:t>
            </w:r>
            <w:r w:rsidRPr="00776DA1">
              <w:rPr>
                <w:rFonts w:ascii="Times New Roman" w:hAnsi="Times New Roman" w:cs="Times New Roman"/>
              </w:rPr>
              <w:t>пользования, применения, эксплуатации, выдачи, ухода, хранения, осмотра, испытаний, браковки и сертификации средств защиты;</w:t>
            </w:r>
            <w:proofErr w:type="gramEnd"/>
          </w:p>
        </w:tc>
        <w:tc>
          <w:tcPr>
            <w:tcW w:w="1392" w:type="dxa"/>
            <w:vAlign w:val="center"/>
          </w:tcPr>
          <w:p w:rsidR="00905EB1" w:rsidRDefault="00905EB1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905EB1" w:rsidTr="00F9234F">
        <w:tc>
          <w:tcPr>
            <w:tcW w:w="534" w:type="dxa"/>
          </w:tcPr>
          <w:p w:rsidR="00905EB1" w:rsidRDefault="00905EB1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645" w:type="dxa"/>
          </w:tcPr>
          <w:p w:rsidR="00905EB1" w:rsidRPr="006D7061" w:rsidRDefault="00905EB1" w:rsidP="00F92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Практическое занятие. Освоение и выработка непосредственно на рабочем месте практических навыков и умений, безопасных методов приемов выполнения работ на высоте. Применение систем обеспечения безопасности работ на высоте. Осмотр СИЗ до и после использования. Проверка исправности оборудования, инструмента, приспособлений, блокировок, заземления и других средств коллективной и индивидуальной защиты, их обслуживание и осмотр. Отработка приемов оказания первой помощи пострадавшему на высоте, эвакуация, спасение и безопасная транспортировка пострадавшего. </w:t>
            </w:r>
          </w:p>
        </w:tc>
        <w:tc>
          <w:tcPr>
            <w:tcW w:w="1392" w:type="dxa"/>
            <w:vAlign w:val="center"/>
          </w:tcPr>
          <w:p w:rsidR="00905EB1" w:rsidRDefault="00905EB1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905EB1" w:rsidTr="00F9234F">
        <w:tc>
          <w:tcPr>
            <w:tcW w:w="534" w:type="dxa"/>
          </w:tcPr>
          <w:p w:rsidR="00905EB1" w:rsidRDefault="00905EB1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645" w:type="dxa"/>
          </w:tcPr>
          <w:p w:rsidR="00905EB1" w:rsidRPr="006D7061" w:rsidRDefault="00905EB1" w:rsidP="00F92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Самостоятельная работа. Перемещение по конструкциям и высотным объектам. Работа на средствах </w:t>
            </w:r>
            <w:proofErr w:type="spellStart"/>
            <w:r>
              <w:rPr>
                <w:rFonts w:ascii="Times New Roman" w:hAnsi="Times New Roman" w:cs="Times New Roman"/>
              </w:rPr>
              <w:t>подмащивания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. Применение лестниц, площадок, трапов. Применение на высоте ручного инструмента, средств малой механизации. Выполнение работ на крышах зданий. Непосредственное руководство работами на высоте, надзор за членами бригады. </w:t>
            </w:r>
          </w:p>
        </w:tc>
        <w:tc>
          <w:tcPr>
            <w:tcW w:w="1392" w:type="dxa"/>
            <w:vAlign w:val="center"/>
          </w:tcPr>
          <w:p w:rsidR="00905EB1" w:rsidRDefault="00905EB1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905EB1" w:rsidTr="00F9234F">
        <w:tc>
          <w:tcPr>
            <w:tcW w:w="534" w:type="dxa"/>
          </w:tcPr>
          <w:p w:rsidR="00905EB1" w:rsidRDefault="00905EB1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645" w:type="dxa"/>
          </w:tcPr>
          <w:p w:rsidR="00905EB1" w:rsidRPr="006D7061" w:rsidRDefault="00905EB1" w:rsidP="00F923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знаний, практических навыков и умений.</w:t>
            </w:r>
          </w:p>
        </w:tc>
        <w:tc>
          <w:tcPr>
            <w:tcW w:w="1392" w:type="dxa"/>
            <w:vAlign w:val="center"/>
          </w:tcPr>
          <w:p w:rsidR="00905EB1" w:rsidRDefault="00905EB1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905EB1" w:rsidTr="00F9234F">
        <w:tc>
          <w:tcPr>
            <w:tcW w:w="534" w:type="dxa"/>
          </w:tcPr>
          <w:p w:rsidR="00905EB1" w:rsidRDefault="00905EB1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5" w:type="dxa"/>
          </w:tcPr>
          <w:p w:rsidR="00905EB1" w:rsidRDefault="00905EB1" w:rsidP="00F9234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Итого:</w:t>
            </w:r>
          </w:p>
        </w:tc>
        <w:tc>
          <w:tcPr>
            <w:tcW w:w="1392" w:type="dxa"/>
            <w:vAlign w:val="center"/>
          </w:tcPr>
          <w:p w:rsidR="00905EB1" w:rsidRDefault="00905EB1" w:rsidP="00F923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</w:tr>
    </w:tbl>
    <w:p w:rsidR="00A73A74" w:rsidRPr="00A73A74" w:rsidRDefault="00A73A74" w:rsidP="00A73A74">
      <w:pPr>
        <w:jc w:val="center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p w:rsidR="00A73A74" w:rsidRDefault="00A73A74" w:rsidP="00A73A7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Разработал</w:t>
      </w:r>
      <w:r>
        <w:rPr>
          <w:rFonts w:ascii="Times New Roman" w:hAnsi="Times New Roman" w:cs="Times New Roman"/>
          <w:b/>
          <w:lang w:val="en-US"/>
        </w:rPr>
        <w:t>:</w:t>
      </w:r>
    </w:p>
    <w:p w:rsidR="00A73A74" w:rsidRDefault="00A73A74" w:rsidP="00A73A74">
      <w:pPr>
        <w:rPr>
          <w:rFonts w:ascii="Times New Roman" w:hAnsi="Times New Roman" w:cs="Times New Roman"/>
          <w:b/>
          <w:lang w:val="en-US"/>
        </w:rPr>
      </w:pPr>
    </w:p>
    <w:p w:rsidR="00A73A74" w:rsidRPr="00CC2CCB" w:rsidRDefault="00A73A74" w:rsidP="00A73A74">
      <w:pPr>
        <w:spacing w:after="0" w:line="240" w:lineRule="auto"/>
        <w:rPr>
          <w:rFonts w:ascii="Times New Roman" w:hAnsi="Times New Roman" w:cs="Times New Roman"/>
          <w:b/>
        </w:rPr>
      </w:pPr>
      <w:r w:rsidRPr="00CC2CCB">
        <w:rPr>
          <w:rFonts w:ascii="Times New Roman" w:hAnsi="Times New Roman" w:cs="Times New Roman"/>
          <w:b/>
        </w:rPr>
        <w:t>Ознакомлен:</w:t>
      </w:r>
    </w:p>
    <w:p w:rsidR="00A73A74" w:rsidRPr="00A73A74" w:rsidRDefault="00A73A74" w:rsidP="00A73A74">
      <w:pPr>
        <w:rPr>
          <w:rFonts w:ascii="Times New Roman" w:hAnsi="Times New Roman" w:cs="Times New Roman"/>
          <w:b/>
          <w:lang w:val="en-US"/>
        </w:rPr>
      </w:pPr>
    </w:p>
    <w:sectPr w:rsidR="00A73A74" w:rsidRPr="00A73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F2"/>
    <w:rsid w:val="000D1281"/>
    <w:rsid w:val="00770550"/>
    <w:rsid w:val="00905EB1"/>
    <w:rsid w:val="00A73A74"/>
    <w:rsid w:val="00E4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0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0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2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5</cp:revision>
  <cp:lastPrinted>2021-10-28T05:05:00Z</cp:lastPrinted>
  <dcterms:created xsi:type="dcterms:W3CDTF">2021-10-28T04:59:00Z</dcterms:created>
  <dcterms:modified xsi:type="dcterms:W3CDTF">2021-11-11T02:25:00Z</dcterms:modified>
</cp:coreProperties>
</file>