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для обслуживающего персонала по применению прибора автоматического контроля загазованности помещения - преобразователь измерительный термокаталитичесий ГР 1.0-ТМК(ЕКРМ,413226.002-01ПС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обслуживающего персонала по применению прибора автоматического контроля загазованности помещения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применении прибора автоматического контроля загазованности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применении прибора автоматического контроля загазованности помещения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проведению контроля воздушной среды на загазованность;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применении прибора автоматического контроля загазованности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применении прибора автоматического контроля загазованности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применении прибора автоматического контроля загазованности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«Альфа» </w:t>
      </w:r>
      <w:r>
        <w:rPr>
          <w:rFonts w:hAnsi="Times New Roman" w:cs="Times New Roman"/>
          <w:color w:val="000000"/>
          <w:sz w:val="24"/>
          <w:szCs w:val="24"/>
        </w:rPr>
        <w:t>при применении прибора автоматического контроля загазованности помещения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приказом Министерства труда и социальной защиты Российской Федерации от 27.11.2020, №835н;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>, Приказ Минтруда от 15.12.2020 № 903н;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применении прибора автоматического контроля загазованности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применении прибора автоматического контроля загазованности помещения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работам по проведению контроля воздушной среды на загазованность допускаются работники после обучения безопасным методам и приемам выполнения работ, стажировки на рабочем месте, проверки знаний и практических навыков, проведения инструктажа на рабочем месте и при наличии удостоверения, дающего право допуска по применению указанных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Предварительные и периодические медицинские обследования работников, выполняющих работы с опасными и вредными производственными факторами, проводятся медицинскими организациями, имеющими право на проведение предварительных и периодических осмотров, а также на экспертизу профессиональной пригодности в соответствии с действующими нормативными правовыми актами.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Частота проведения периодических, а также внеочередных медицинских осмотров (обследований) проводятся в порядке, установленном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Преобразователь измерительный термокаталитический (далее ПИТК) ГР1.0 предназначен для непрерывного измерения содержания горючих газов и паров в воздухе рабочей зоны и может эксплуатироваться во взрывобезопасных зонах или во взрывоопасных зонах класса 1 и 2 по ГОСТ Р 51330.9-99. ПИТК применяются в составе газоаналитической системы СКВА-01, или как самостоятельное изделие.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 при применении прибора автоматического контроля загазованности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При применении прибора автоматического контроля загазованности помещения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При выполнении работ, работника возможно воздействие вредных и (или) опасных производственных факторов, в том числе: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транспортные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подвижные части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острые кромки, заусенцы и шероховатости на поверхности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падающие предметы (элементы транспортного средства);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повышенная или пониженная температура поверхностей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3.9.2. Узлы и детали автомобиля: падение колеса, вылет стопорного кольца при накачке неправильно смонтированного колеса приводят к травмам с тяжелыми последствиями, а иногда и к смертельному исходу.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Оборудование, приспособление и инструмент: применение неисправного инструмента и оборудования, а также неправильных приемов труда может привести к травмам.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3.9.4.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применении прибора автоматического контроля загазованности помещения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применении прибора автоматического контроля загазованности помещения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3.10.5. Работник по отбору и анализу проб воздушной среды должен быть обеспечен СИЗОД и средствами связи и индивидуальным прибором для замера содержания сероводорода в воздушной среде.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3.10.6. Работник должен уметь пользоваться средствами защиты органов дыхания (противогазом).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Привести в порядок спецодежду. Рукава и полы спецодежды следует застегнуть на все пуговицы, волосы убрать под головной убор. Одежду необходимо заправить так, чтобы не было свисающих концов или развевающихся частей. Обувь должна быть закрытой и на низком каблуке, запрещается засучивать рукава спецодежды и подворачивать голенища сапог.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Произвести обход обслуживаемого оборудования по определенному маршруту, проверить визуально состояние (целостность) агрегатов, механизмов и инструментов, наличие реагентов, приборов КИП и 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Получить необходимые сведения от сдающего смену о состоянии оборудования, неисправностях, требующих немедленного устранения, и распоряжениях на предстоящую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Ознакомиться со всеми записями в журналах: оперативном, дефектов, учета работ по нарядам и распоряжениям, распоряжениями, вышедшими за время, прошедшее с предыдущего дежурства.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После окончания обхода сообщить руководителю работ о готовности смены к приемке.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подключением необходимо провести осмотр корпуса и кабельного ввода на предмет отсутствия механических повреждений и проверить наличие маркировки взрывозащиты. Эксплуатация ПИТК во взрывоопасных зонах с поврежденным корпусом, кабельным вводом или без маркировки взрывозащиты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Подключение ПИТК к аппаратуре выполняется по схеме в следующем порядке: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Снять крышку корпуса ПИТК, отвернув крепежные винты по углам корпуса;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Зачистить жилы экранированного кабеля сечением не менее 0.5 мм2 на длину 8-10 мм, обжать кабельные наконечники или облудить (для многожильного кабеля);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Кабель продеть в кабельный ввод ПИТК и подключить к вводному клеммнику платы. Полярность подключения кабеля согласно схемы подключения;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 Закрыть крышку корпуса, не допуская резких перегибов кабеля, натяжения его жил внутри корпуса ПИТК, попадания жил в стык между крышкой и основанием. Завернуть крепежные винты. Затянуть от руки гайку кабельного ввода.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 Светодиод контроля сенсора (красный) зажигается в случае обрыва в сенсоре или отсутствия контакта в цепи. Светодиод контроля питания индицирует наличие напряжения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 Перед проведением вблизи места установки ПИТК ремонтных, малярных, санитарных или иных работ с возможностью появления больших количеств пыли, едких паров, моющих растворов или воды, а также при работах с использованием открытого огня, сварки или повышенных температур, необходимо демонтировать ПИТК и защитить подводящий кабель, либо закрыть воздухозаборные отверстия герметичным чехлом из подходящего материала, или принять другие защитные меры. В противном случае возможно необратимое ухудшение параметров сенсора, повреждение корпуса, возникновение других неисправностей. ПИТК, имеющие явные признаки воздействия вышеуказанных факторов, гарантийному обслуживанию не подлежат.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рекомендуется использовать ПИТК в местах с повышенным содержанием в воздухе галогенов, серосодержащих веществ, кремнийорганических веществ и паров свинца.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Перед началом монтажа необходимо провести внешний осмотр изделия, при этом проверяется: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видимых механических повреждений;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соединительных разъемов и клемм;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оттисков клейма БТК предприятия-изготовителя и поверителя на пломбах.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эксплуатации ПИТК должен подвергаться ежесменному внешнему осмотру, а также периодическому осмотру не реже одного раза в год.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внешнем осмотре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целостность маркировки и взрывозащиты и предупредительной подписи;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механических повреждений, влияющих на работоспособность газоанализатора;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всех крепежных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неповрежденных пломб.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Запрещается эксплуатировать ПИТК с поврежденной пломбой, поврежденным корпусом, а также по истечении срока действия последней госповерки.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вскрывать корпус прибора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применении прибора автоматического контроля загазованности помещения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сероводорода в воздухе рабочей зоны выше ПДК необходимо немедленно: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изолирующий дыхательный аппарат (противогаз);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оповестить руководителя работ (объекта) и находящихся в опасной зоне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первоочередные меры по ликвидации загазованности в соответствии с планом ликвидации аварии;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лицам, не связанным с принятием первоочередных мер, следует покинуть опасную зону и направиться в место сбора, установленное планом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Руководитель работ (объекта) или ответственный исполнитель должен подать сигнал тревоги и оповестить вышестоящие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Дальнейшие работы по ликвидации аварии проводятся специально подготовленным персоналом с привлечением рабочих бригады и специалистов.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умело и быстро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 необходимо немедленно освободить пострадавшего от воздействия травмирующего фактора, оказать ему первую помощь и сообщить непосредственному руководителю о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вызвать скорую помощь или отправить пострадавшего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возможности сохранить обстановку на месте несчастного случая до начала расследования, за исключением случаев, когда необходимо вести работы по ликвидации аварии и сохранению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монтировщик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Привести в порядок рабочее место. Выключить оборудование. Убрать инструмент и приспособления в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7.3.2. Выключить прибор.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7.3.3. Уложить его в футляр.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7.3.4. Снять защитные средства, спецодежду и спецобувь, привести их в порядок и уложить в места хранения (бригадную сушилку).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7.3.5. Вымыть руки и лицо теплой водой с мылом или принять душ. Для трудноудаляемых загрязнений применять специальные очищающие средства.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433598c462d41c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