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на полях сельхозназначения в весенне-осенний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Каждый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инструктаж проводится со всеми работниками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Необходимо проводить очистку объекта защиты очистку объекта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Зона очистки от сухой травы, веток, других горючих материалов и сухостойных деревьев вокруг костра, место размещения запаса дров и огнетушащих средств должны составлять не менее 2 метров.</w:t>
      </w:r>
    </w:p>
    <w:p>
      <w:pPr>
        <w:spacing w:line="240" w:lineRule="auto"/>
        <w:rPr>
          <w:rFonts w:hAnsi="Times New Roman" w:cs="Times New Roman"/>
          <w:color w:val="000000"/>
          <w:sz w:val="24"/>
          <w:szCs w:val="24"/>
        </w:rPr>
      </w:pPr>
      <w:r>
        <w:rPr>
          <w:rFonts w:hAnsi="Times New Roman" w:cs="Times New Roman"/>
          <w:color w:val="000000"/>
          <w:sz w:val="24"/>
          <w:szCs w:val="24"/>
        </w:rPr>
        <w:t>2.2. Не допускается разводить открытый огонь (костры) в местах, находящихся за территорией частных домовладений, на расстоянии менее 50 метров от объектов защиты. После завершения мероприятия или при усилении ветра костер или кострище необходимо залить водой или засыпать песком (землей) до полного прекращения тления углей.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3.3.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3.4. Руководитель организации при выполнении планового ремонта или профилактического осмотра технологического оборудования обеспечивает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3.6. В полевых условиях хранение и заправка нефтепродуктами автомобилей и технологического оборудования осуществляются на специальных площадках, очищенных от сухой травы, горючего мусора и опаханных полосой шириной не менее 4 метров, или на пахоте на расстоянии 100 метров от токов, стогов сена и соломы, хлебных массивов и не менее 50 метров от строений.</w:t>
      </w:r>
    </w:p>
    <w:p>
      <w:pPr>
        <w:spacing w:line="240" w:lineRule="auto"/>
        <w:rPr>
          <w:rFonts w:hAnsi="Times New Roman" w:cs="Times New Roman"/>
          <w:color w:val="000000"/>
          <w:sz w:val="24"/>
          <w:szCs w:val="24"/>
        </w:rPr>
      </w:pPr>
      <w:r>
        <w:rPr>
          <w:rFonts w:hAnsi="Times New Roman" w:cs="Times New Roman"/>
          <w:color w:val="000000"/>
          <w:sz w:val="24"/>
          <w:szCs w:val="24"/>
        </w:rPr>
        <w:t>3.7. Руководитель организации организует проведение противопожарного инструктажа с лицами, задействованными в уборке урожая, обеспечивает уборочные агрегаты и автомобили первичными средствами пожаротушения (комбайны всех типов и тракторы - 2 огнетушителями, 2 штыковыми лопатами) и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3.8. Запрещается сеять колосовые культуры в границах полос отвода и охранных зонах железных дорог, а также в границах полос отвода автомобильных дорог. Копны скошенной на этих полосах травы необходимо размещать на расстоянии не менее 30 метров от хлебных массивов.</w:t>
      </w:r>
    </w:p>
    <w:p>
      <w:pPr>
        <w:spacing w:line="240" w:lineRule="auto"/>
        <w:rPr>
          <w:rFonts w:hAnsi="Times New Roman" w:cs="Times New Roman"/>
          <w:color w:val="000000"/>
          <w:sz w:val="24"/>
          <w:szCs w:val="24"/>
        </w:rPr>
      </w:pPr>
      <w:r>
        <w:rPr>
          <w:rFonts w:hAnsi="Times New Roman" w:cs="Times New Roman"/>
          <w:color w:val="000000"/>
          <w:sz w:val="24"/>
          <w:szCs w:val="24"/>
        </w:rPr>
        <w:t>Перед созреванием колосовых культур хлебные поля в местах их прилегания к лесным и торфяным массивам, степной полосе, автомобильным и железным дорогам должны быть обкошены и опаханы полосой шириной не менее 4 метров.</w:t>
      </w:r>
    </w:p>
    <w:p>
      <w:pPr>
        <w:spacing w:line="240" w:lineRule="auto"/>
        <w:rPr>
          <w:rFonts w:hAnsi="Times New Roman" w:cs="Times New Roman"/>
          <w:color w:val="000000"/>
          <w:sz w:val="24"/>
          <w:szCs w:val="24"/>
        </w:rPr>
      </w:pPr>
      <w:r>
        <w:rPr>
          <w:rFonts w:hAnsi="Times New Roman" w:cs="Times New Roman"/>
          <w:color w:val="000000"/>
          <w:sz w:val="24"/>
          <w:szCs w:val="24"/>
        </w:rPr>
        <w:t>3.7. Уборка зерновых начинается с разбивки хлебных массивов на участки площадью не более 50 гектаров. Между участками делаются прокосы шириной не менее 8 метров. Скошенные зерновые с прокосов немедленно убираются. Посредине прокосов делается пропашка шириной не менее 4 метров.</w:t>
      </w:r>
    </w:p>
    <w:p>
      <w:pPr>
        <w:spacing w:line="240" w:lineRule="auto"/>
        <w:rPr>
          <w:rFonts w:hAnsi="Times New Roman" w:cs="Times New Roman"/>
          <w:color w:val="000000"/>
          <w:sz w:val="24"/>
          <w:szCs w:val="24"/>
        </w:rPr>
      </w:pPr>
      <w:r>
        <w:rPr>
          <w:rFonts w:hAnsi="Times New Roman" w:cs="Times New Roman"/>
          <w:color w:val="000000"/>
          <w:sz w:val="24"/>
          <w:szCs w:val="24"/>
        </w:rPr>
        <w:t>3.9. Временные полевые станы необходимо располагать не ближе 100 метров от зерновых массивов, токов и др. Площадки полевых станов и зернотоков должны опахиваться полосой шириной не менее 4 метров.</w:t>
      </w:r>
    </w:p>
    <w:p>
      <w:pPr>
        <w:spacing w:line="240" w:lineRule="auto"/>
        <w:rPr>
          <w:rFonts w:hAnsi="Times New Roman" w:cs="Times New Roman"/>
          <w:color w:val="000000"/>
          <w:sz w:val="24"/>
          <w:szCs w:val="24"/>
        </w:rPr>
      </w:pPr>
      <w:r>
        <w:rPr>
          <w:rFonts w:hAnsi="Times New Roman" w:cs="Times New Roman"/>
          <w:color w:val="000000"/>
          <w:sz w:val="24"/>
          <w:szCs w:val="24"/>
        </w:rPr>
        <w:t>3.10. При уборке хлебных массивов площадью более 25 гектаров в постоянной готовности должен быть трактор с плугом для опашки зоны горения в случае пожара.</w:t>
      </w:r>
    </w:p>
    <w:p>
      <w:pPr>
        <w:spacing w:line="240" w:lineRule="auto"/>
        <w:rPr>
          <w:rFonts w:hAnsi="Times New Roman" w:cs="Times New Roman"/>
          <w:color w:val="000000"/>
          <w:sz w:val="24"/>
          <w:szCs w:val="24"/>
        </w:rPr>
      </w:pPr>
      <w:r>
        <w:rPr>
          <w:rFonts w:hAnsi="Times New Roman" w:cs="Times New Roman"/>
          <w:color w:val="000000"/>
          <w:sz w:val="24"/>
          <w:szCs w:val="24"/>
        </w:rPr>
        <w:t>3.11. Запрещается выжигание сухой травянистой растительности, стерни, пожнивных остатков (за исключением рисовой соломы) на землях сельскохозяйственного назначения, землях запаса и землях населенных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открытого огня и разведение костров на землях сельскохозяйственного назначения, землях запаса и землях населенных пунктов могут проводиться при условии соблюдения требований пожарной безопасности, установленных в порядке согласно приложению № 4.</w:t>
      </w:r>
    </w:p>
    <w:p>
      <w:pPr>
        <w:spacing w:line="240" w:lineRule="auto"/>
        <w:rPr>
          <w:rFonts w:hAnsi="Times New Roman" w:cs="Times New Roman"/>
          <w:color w:val="000000"/>
          <w:sz w:val="24"/>
          <w:szCs w:val="24"/>
        </w:rPr>
      </w:pPr>
      <w:r>
        <w:rPr>
          <w:rFonts w:hAnsi="Times New Roman" w:cs="Times New Roman"/>
          <w:color w:val="000000"/>
          <w:sz w:val="24"/>
          <w:szCs w:val="24"/>
        </w:rPr>
        <w:t>Выжигание рисовой соломы может проводиться в безветренную погоду при соблюдении положений пункта 63 настоящих Правил.</w:t>
      </w:r>
    </w:p>
    <w:p>
      <w:pPr>
        <w:spacing w:line="240" w:lineRule="auto"/>
        <w:rPr>
          <w:rFonts w:hAnsi="Times New Roman" w:cs="Times New Roman"/>
          <w:color w:val="000000"/>
          <w:sz w:val="24"/>
          <w:szCs w:val="24"/>
        </w:rPr>
      </w:pPr>
      <w:r>
        <w:rPr>
          <w:rFonts w:hAnsi="Times New Roman" w:cs="Times New Roman"/>
          <w:color w:val="000000"/>
          <w:sz w:val="24"/>
          <w:szCs w:val="24"/>
        </w:rPr>
        <w:t>3.12. Правообладатели земельных участков (собственники земельных участков, землепользователи, землевладельцы и арендаторы земельных участков) сельскохозяйственного назначения должны принимать меры по защите сельскохозяйственных угодий от зарастания сорной растительностью и своевременному проведению сенокошения на сенокосах.</w:t>
      </w:r>
    </w:p>
    <w:p>
      <w:pPr>
        <w:spacing w:line="240" w:lineRule="auto"/>
        <w:rPr>
          <w:rFonts w:hAnsi="Times New Roman" w:cs="Times New Roman"/>
          <w:color w:val="000000"/>
          <w:sz w:val="24"/>
          <w:szCs w:val="24"/>
        </w:rPr>
      </w:pPr>
      <w:r>
        <w:rPr>
          <w:rFonts w:hAnsi="Times New Roman" w:cs="Times New Roman"/>
          <w:color w:val="000000"/>
          <w:sz w:val="24"/>
          <w:szCs w:val="24"/>
        </w:rPr>
        <w:t>3.13. Зернотока необходимо располагать от зданий, сооружений и строений не ближе 50 метров, а от зерновых массивов - не менее 100 метров.</w:t>
      </w:r>
    </w:p>
    <w:p>
      <w:pPr>
        <w:spacing w:line="240" w:lineRule="auto"/>
        <w:rPr>
          <w:rFonts w:hAnsi="Times New Roman" w:cs="Times New Roman"/>
          <w:color w:val="000000"/>
          <w:sz w:val="24"/>
          <w:szCs w:val="24"/>
        </w:rPr>
      </w:pPr>
      <w:r>
        <w:rPr>
          <w:rFonts w:hAnsi="Times New Roman" w:cs="Times New Roman"/>
          <w:color w:val="000000"/>
          <w:sz w:val="24"/>
          <w:szCs w:val="24"/>
        </w:rPr>
        <w:t>3.14. В период уборки зерновых культур и заготовки кормов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курить вне специально оборудованных мест и проводить работы с применением открытого огня в зерновых массивах и вблизи от них,</w:t>
      </w:r>
    </w:p>
    <w:p>
      <w:pPr>
        <w:spacing w:line="240" w:lineRule="auto"/>
        <w:rPr>
          <w:rFonts w:hAnsi="Times New Roman" w:cs="Times New Roman"/>
          <w:color w:val="000000"/>
          <w:sz w:val="24"/>
          <w:szCs w:val="24"/>
        </w:rPr>
      </w:pPr>
      <w:r>
        <w:rPr>
          <w:rFonts w:hAnsi="Times New Roman" w:cs="Times New Roman"/>
          <w:color w:val="000000"/>
          <w:sz w:val="24"/>
          <w:szCs w:val="24"/>
        </w:rPr>
        <w:t>а также возле скирд сена и соломы;</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в работе уборочные агрегаты и автомобили (моторную технику), имеющие неисправности, которые могут послужить причиной пожара;</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в работе уборочные агрегаты и автомобили (моторную технику) без капотов или с открытыми капотами, а также без защитных кожухов;</w:t>
      </w:r>
    </w:p>
    <w:p>
      <w:pPr>
        <w:spacing w:line="240" w:lineRule="auto"/>
        <w:rPr>
          <w:rFonts w:hAnsi="Times New Roman" w:cs="Times New Roman"/>
          <w:color w:val="000000"/>
          <w:sz w:val="24"/>
          <w:szCs w:val="24"/>
        </w:rPr>
      </w:pPr>
      <w:r>
        <w:rPr>
          <w:rFonts w:hAnsi="Times New Roman" w:cs="Times New Roman"/>
          <w:color w:val="000000"/>
          <w:sz w:val="24"/>
          <w:szCs w:val="24"/>
        </w:rPr>
        <w:t>г) использовать в работе уборочные агрегаты и автомобили (моторную технику) без искрогасителей, за исключением случаев применения системы нейтрализации отработавших газов, а также без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д) выжигать пыль в радиаторах двигателей уборочных агрегатов и автомобилей (моторной техники) паяльными лампами или другими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е) заправлять уборочные агрегаты и автомобили (моторную технику) в полевых условиях вне специальных площадок, оборудованных средствами пожаротушения и освещенных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3.15. В период уборки радиаторы двигателей, валы битеров, соломонабивателей, транспортеров и подборщиков, шнеки и другие узлы и детали уборочных агрегатов и автомобилей должны очищаться от пыли, соломы и зерна по мере необходимости, но не реже 2 раз за смену.</w:t>
      </w:r>
    </w:p>
    <w:p>
      <w:pPr>
        <w:spacing w:line="240" w:lineRule="auto"/>
        <w:rPr>
          <w:rFonts w:hAnsi="Times New Roman" w:cs="Times New Roman"/>
          <w:color w:val="000000"/>
          <w:sz w:val="24"/>
          <w:szCs w:val="24"/>
        </w:rPr>
      </w:pPr>
      <w:r>
        <w:rPr>
          <w:rFonts w:hAnsi="Times New Roman" w:cs="Times New Roman"/>
          <w:color w:val="000000"/>
          <w:sz w:val="24"/>
          <w:szCs w:val="24"/>
        </w:rPr>
        <w:t>3.16. Скирды (стога), навесы и штабеля грубых кормов размещаются (за исключением размещения на приусадебных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а) на расстоянии не менее 15 метров до оси линий электропередачи, связи, в том числе временных кабелей;</w:t>
      </w:r>
    </w:p>
    <w:p>
      <w:pPr>
        <w:spacing w:line="240" w:lineRule="auto"/>
        <w:rPr>
          <w:rFonts w:hAnsi="Times New Roman" w:cs="Times New Roman"/>
          <w:color w:val="000000"/>
          <w:sz w:val="24"/>
          <w:szCs w:val="24"/>
        </w:rPr>
      </w:pPr>
      <w:r>
        <w:rPr>
          <w:rFonts w:hAnsi="Times New Roman" w:cs="Times New Roman"/>
          <w:color w:val="000000"/>
          <w:sz w:val="24"/>
          <w:szCs w:val="24"/>
        </w:rPr>
        <w:t>б) на расстоянии не менее 50 метров до зданий, сооружений и лесных насаждений;</w:t>
      </w:r>
    </w:p>
    <w:p>
      <w:pPr>
        <w:spacing w:line="240" w:lineRule="auto"/>
        <w:rPr>
          <w:rFonts w:hAnsi="Times New Roman" w:cs="Times New Roman"/>
          <w:color w:val="000000"/>
          <w:sz w:val="24"/>
          <w:szCs w:val="24"/>
        </w:rPr>
      </w:pPr>
      <w:r>
        <w:rPr>
          <w:rFonts w:hAnsi="Times New Roman" w:cs="Times New Roman"/>
          <w:color w:val="000000"/>
          <w:sz w:val="24"/>
          <w:szCs w:val="24"/>
        </w:rPr>
        <w:t>в) за пределами полос отвода и охранных зон железных дорог, придорожных полос автомобильных дорог и охранных зон воздушных линий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3.17. Площадки для размещения скирд (стогов), а также пары скирд (стогов) или штабелей необходимо опахивать по периметру полосой шириной не менее 4 метров. Расстояние от края распаханной полосы до скирды (стога), расположенной на площадке, должно быть не менее 15 метров, а до отдельно стоящей скирды (стога) - не менее 5 метров.</w:t>
      </w:r>
    </w:p>
    <w:p>
      <w:pPr>
        <w:spacing w:line="240" w:lineRule="auto"/>
        <w:rPr>
          <w:rFonts w:hAnsi="Times New Roman" w:cs="Times New Roman"/>
          <w:color w:val="000000"/>
          <w:sz w:val="24"/>
          <w:szCs w:val="24"/>
        </w:rPr>
      </w:pPr>
      <w:r>
        <w:rPr>
          <w:rFonts w:hAnsi="Times New Roman" w:cs="Times New Roman"/>
          <w:color w:val="000000"/>
          <w:sz w:val="24"/>
          <w:szCs w:val="24"/>
        </w:rPr>
        <w:t>Площадь основания одной скирды (стога) не должна превышать 150 кв. метров, а штабеля прессованного сена (соломы) - 500 кв. метров.</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расстояния между отдельными штабелями, навесами и скирдами (стогами) должны быть не менее 20 метров. При размещении штабелей, навесов и скирд (стогов) попарно расстояние между штабелями и навесами следует предусматривать не менее 6 метров, а между их парами - не менее 30 метров.</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расстояния между кварталами скирд и штабелей (в квартале допускается размещение не более 20 единиц) должны быть не менее 100 метров.</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расстояния от пункта приготовления травяной муки до зданий, сооружений, строений и цистерн с горюче-смазочными материалами должны быть не менее 50 метров, а до открытых складов грубых кормов - не менее 150 метров.</w:t>
      </w:r>
    </w:p>
    <w:p>
      <w:pPr>
        <w:spacing w:line="240" w:lineRule="auto"/>
        <w:rPr>
          <w:rFonts w:hAnsi="Times New Roman" w:cs="Times New Roman"/>
          <w:color w:val="000000"/>
          <w:sz w:val="24"/>
          <w:szCs w:val="24"/>
        </w:rPr>
      </w:pPr>
      <w:r>
        <w:rPr>
          <w:rFonts w:hAnsi="Times New Roman" w:cs="Times New Roman"/>
          <w:color w:val="000000"/>
          <w:sz w:val="24"/>
          <w:szCs w:val="24"/>
        </w:rPr>
        <w:t>Принятие решения о проведении выжигания сухой травянистой растительности и определение лиц, ответственных за выжигание, осуществляется руководителем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Выжигание сухой травянистой растительности на земельных участках, непосредственно примыкающих к лесам, осуществляется в соответствии с Правилами пожарной безопасности в лесах, утвержденными </w:t>
      </w:r>
      <w:r>
        <w:rPr>
          <w:rFonts w:hAnsi="Times New Roman" w:cs="Times New Roman"/>
          <w:color w:val="000000"/>
          <w:sz w:val="24"/>
          <w:szCs w:val="24"/>
        </w:rPr>
        <w:t>постановлением Правительства Российской Федерации от 07.10.2020 N 1614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 период со дня схода снежного покрова до установления устойчивой дождливой осенней погоды или образования снежного покрова органы государственной власти, органы местного самоуправления, учреждения, организации, иные юридические лица независимо от их организационно-правовых форм и форм собственности, крестьянские (фермерские) хозяйства, общественные объединения, индивидуальные предприниматели, должностные лица, граждане Российской Федерации, иностранные граждане, лица без гражданства, владеющие, пользующиеся и (или) распоряжающиеся территорией, прилегающей к лесу, обеспечивают ее очистку от сухой травянистой растительности, пожнивных остатков, валежника, порубочных остатков, мусора и других горючих материалов на полосе шириной не менее 10 метров от леса либо отделяют лес противопожарной минерализованной полосой шириной не менее 0,5 метра или иным противопожарным барьером.</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открытого огня и разведение костров на землях сельскохозяйственного назначения и землях запаса могут производиться при условии соблюдения требований пожарной безопасности, установленных настоящими Правилами, а также нормативными правовыми актами Министерства Российской Федерации по делам гражданской обороны, чрезвычайным ситуациям и ликвидации последствий стихийных бедствий, принятыми по согласованию с Министерством природных ресурсов и экологии Российской Федерации и Министерством сельского хозяйства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3.18. Правообладатели земельных участков (собственники земельных участков, землепользователи, землевладельцы и арендаторы земельных участков) сельскохозяйственного назначения должны принимать меры по защите сельскохозяйственных угодий от зарастания сорной растительностью и своевременному проведению сенокошения на сенокосах.</w:t>
      </w:r>
    </w:p>
    <w:p>
      <w:pPr>
        <w:spacing w:line="240" w:lineRule="auto"/>
        <w:rPr>
          <w:rFonts w:hAnsi="Times New Roman" w:cs="Times New Roman"/>
          <w:color w:val="000000"/>
          <w:sz w:val="24"/>
          <w:szCs w:val="24"/>
        </w:rPr>
      </w:pPr>
      <w:r>
        <w:rPr>
          <w:rFonts w:hAnsi="Times New Roman" w:cs="Times New Roman"/>
          <w:color w:val="000000"/>
          <w:sz w:val="24"/>
          <w:szCs w:val="24"/>
        </w:rPr>
        <w:t>3.19. В период уборки зерновых культур и заготовки кормов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курить вне специально оборудованных мест и производить работы с применением открытого огня в хлебных массивах и вблизи от них, а также возле скирд сена и соломы;</w:t>
      </w:r>
    </w:p>
    <w:p>
      <w:pPr>
        <w:spacing w:line="240" w:lineRule="auto"/>
        <w:rPr>
          <w:rFonts w:hAnsi="Times New Roman" w:cs="Times New Roman"/>
          <w:color w:val="000000"/>
          <w:sz w:val="24"/>
          <w:szCs w:val="24"/>
        </w:rPr>
      </w:pPr>
      <w:r>
        <w:rPr>
          <w:rFonts w:hAnsi="Times New Roman" w:cs="Times New Roman"/>
          <w:color w:val="000000"/>
          <w:sz w:val="24"/>
          <w:szCs w:val="24"/>
        </w:rPr>
        <w:t>б) использовать в работе уборочные агрегаты и автомобили (моторную технику), имеющие неисправности, которые могут послужить причиной пожара;</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в работе уборочные агрегаты и автомобили (моторную технику) без капотов или с открытыми капотами, а также без защитных кожухов;</w:t>
      </w:r>
    </w:p>
    <w:p>
      <w:pPr>
        <w:spacing w:line="240" w:lineRule="auto"/>
        <w:rPr>
          <w:rFonts w:hAnsi="Times New Roman" w:cs="Times New Roman"/>
          <w:color w:val="000000"/>
          <w:sz w:val="24"/>
          <w:szCs w:val="24"/>
        </w:rPr>
      </w:pPr>
      <w:r>
        <w:rPr>
          <w:rFonts w:hAnsi="Times New Roman" w:cs="Times New Roman"/>
          <w:color w:val="000000"/>
          <w:sz w:val="24"/>
          <w:szCs w:val="24"/>
        </w:rPr>
        <w:t>г) использовать в работе уборочные агрегаты и автомобили (моторную технику) без искрогасителей, за исключением случаев применения системы нейтрализации отработанных газов, а также без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д) выжигать пыль в радиаторах двигателей уборочных агрегатов и автомобилей (моторной техники) паяльными лампами или другими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е) заправлять уборочные агрегаты и автомобили (моторную технику) в полевых условиях вне специальных площадок, оборудованных средствами пожаротушения и освещенных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3.20. Автомобили, тракторы и другие самоходные машины, въезжающие на территорию пункта обработки льна, оборудуются исправными искрогасителями, за исключением случаев применения системы нейтрализации отработанных газов.</w:t>
      </w:r>
    </w:p>
    <w:p>
      <w:pPr>
        <w:spacing w:line="240" w:lineRule="auto"/>
        <w:rPr>
          <w:rFonts w:hAnsi="Times New Roman" w:cs="Times New Roman"/>
          <w:color w:val="000000"/>
          <w:sz w:val="24"/>
          <w:szCs w:val="24"/>
        </w:rPr>
      </w:pPr>
      <w:r>
        <w:rPr>
          <w:rFonts w:hAnsi="Times New Roman" w:cs="Times New Roman"/>
          <w:color w:val="000000"/>
          <w:sz w:val="24"/>
          <w:szCs w:val="24"/>
        </w:rPr>
        <w:t>3.21. Транспортные средства при подъезде к скирдам (шохам), штабелям и навесам, где хранятся грубые корма и волокнистые материалы, должны быть обращены стороной, противоположной направлению выхода отработанных газов из выпускных систем двигателей, иметь исправные искрогасители, за исключением случаев применения системы нейтрализации отработанных газов, и останавливаться от скирд (шох) на расстоянии не менее 3 метров.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погрузки грубых кормов и волокнистых материалов в кузов автомобиля двигатель его должен быть заглушён. Движение автомобиля может быть разрешено только после осмотра места стоянки автомобиля и уборки сена (соломы), находящегося вблизи выпускной трубы.</w:t>
      </w:r>
    </w:p>
    <w:p>
      <w:pPr>
        <w:spacing w:line="240" w:lineRule="auto"/>
        <w:rPr>
          <w:rFonts w:hAnsi="Times New Roman" w:cs="Times New Roman"/>
          <w:color w:val="000000"/>
          <w:sz w:val="24"/>
          <w:szCs w:val="24"/>
        </w:rPr>
      </w:pPr>
      <w:r>
        <w:rPr>
          <w:rFonts w:hAnsi="Times New Roman" w:cs="Times New Roman"/>
          <w:color w:val="000000"/>
          <w:sz w:val="24"/>
          <w:szCs w:val="24"/>
        </w:rPr>
        <w:t>3.22. Естественная сушка тресты должна производиться на специально отведенных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Искусственную сушку тресты необходимо производить только в специальных сушилках, ригах (овинах).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на объектах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работы по устройству гидроизоляции и пароизоляции на кровле, монтаж панелей с горючими и слабогорючими утеплителями, наклейкой покрытий полов и отделкой помещений с применением горючих лаков, клеев, мастик и других горючих материалов, за исключением случаев, когда проведение огневых работ предусмотрено технологией применения материала.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Слив легковоспламеняющихся и горючих жидкостей в канализационные сети (в том числе при авариях) запрещается.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 ....</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Проведение эвакуации людей в случае пожара </w:t>
      </w:r>
    </w:p>
    <w:p>
      <w:pPr>
        <w:spacing w:line="240" w:lineRule="auto"/>
        <w:rPr>
          <w:rFonts w:hAnsi="Times New Roman" w:cs="Times New Roman"/>
          <w:color w:val="000000"/>
          <w:sz w:val="24"/>
          <w:szCs w:val="24"/>
        </w:rPr>
      </w:pPr>
      <w:r>
        <w:rPr>
          <w:rFonts w:hAnsi="Times New Roman" w:cs="Times New Roman"/>
          <w:color w:val="000000"/>
          <w:sz w:val="24"/>
          <w:szCs w:val="24"/>
        </w:rPr>
        <w:t>13.1. Ответственные за эвакуацию людей должны принять меры по эвакуации людей в зоне своей ответственности: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непосредственном обнаружении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 при получении информации о возникновении пожара;</w:t>
      </w:r>
    </w:p>
    <w:p>
      <w:pPr>
        <w:spacing w:line="240" w:lineRule="auto"/>
        <w:rPr>
          <w:rFonts w:hAnsi="Times New Roman" w:cs="Times New Roman"/>
          <w:color w:val="000000"/>
          <w:sz w:val="24"/>
          <w:szCs w:val="24"/>
        </w:rPr>
      </w:pPr>
      <w:r>
        <w:rPr>
          <w:rFonts w:hAnsi="Times New Roman" w:cs="Times New Roman"/>
          <w:color w:val="000000"/>
          <w:sz w:val="24"/>
          <w:szCs w:val="24"/>
        </w:rPr>
        <w:t>- при срабатывании системы оповещения людей о пожаре.</w:t>
      </w:r>
    </w:p>
    <w:p>
      <w:pPr>
        <w:spacing w:line="240" w:lineRule="auto"/>
        <w:rPr>
          <w:rFonts w:hAnsi="Times New Roman" w:cs="Times New Roman"/>
          <w:color w:val="000000"/>
          <w:sz w:val="24"/>
          <w:szCs w:val="24"/>
        </w:rPr>
      </w:pPr>
      <w:r>
        <w:rPr>
          <w:rFonts w:hAnsi="Times New Roman" w:cs="Times New Roman"/>
          <w:color w:val="000000"/>
          <w:sz w:val="24"/>
          <w:szCs w:val="24"/>
        </w:rPr>
        <w:t>13.2. В случае возникновения пожара ответственные за эвакуацию людей в случае пожара должны:</w:t>
      </w:r>
    </w:p>
    <w:p>
      <w:pPr>
        <w:spacing w:line="240" w:lineRule="auto"/>
        <w:rPr>
          <w:rFonts w:hAnsi="Times New Roman" w:cs="Times New Roman"/>
          <w:color w:val="000000"/>
          <w:sz w:val="24"/>
          <w:szCs w:val="24"/>
        </w:rPr>
      </w:pPr>
      <w:r>
        <w:rPr>
          <w:rFonts w:hAnsi="Times New Roman" w:cs="Times New Roman"/>
          <w:color w:val="000000"/>
          <w:sz w:val="24"/>
          <w:szCs w:val="24"/>
        </w:rPr>
        <w:t>- при непосредственном обнаружении пожара оповестить о пожаре по тел: 01 (со стационарного телефона) или 101, 112 (с мобильного телефона), а также службу охраны объекта по тел: ...;</w:t>
      </w:r>
    </w:p>
    <w:p>
      <w:pPr>
        <w:spacing w:line="240" w:lineRule="auto"/>
        <w:rPr>
          <w:rFonts w:hAnsi="Times New Roman" w:cs="Times New Roman"/>
          <w:color w:val="000000"/>
          <w:sz w:val="24"/>
          <w:szCs w:val="24"/>
        </w:rPr>
      </w:pPr>
      <w:r>
        <w:rPr>
          <w:rFonts w:hAnsi="Times New Roman" w:cs="Times New Roman"/>
          <w:color w:val="000000"/>
          <w:sz w:val="24"/>
          <w:szCs w:val="24"/>
        </w:rPr>
        <w:t>- громким голосом оповестить людей, находящихся на этаже (входящем в зону их ответственности), о случившемся (по возможности обойдя максимальное количество помещений, расположенных на этаже);</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процесс эвакуации (т.е. движения людей в сторону выхода из здания) в соответствии с наиболее безопасным маршрутом, предусмотренным планом эвакуации людей при пожаре, а также исходя из информации о месте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людям, находящимся в зоне ответственности, о местах нахождения средств индивидуальной защиты органов дыхания и зрения (если таковые имеются на объекте!). В случае задымления или затруднения дыхания от токсичных продуктов горения дать команду на применение данных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в процессе эвакуации сохранять спокойствие, помогать эвакуирующимся людям, нуждающимся в помощи, обращая особое внимание на людей с ограниченными возможностями передвижения, детей, пожилых людей;</w:t>
      </w:r>
    </w:p>
    <w:p>
      <w:pPr>
        <w:spacing w:line="240" w:lineRule="auto"/>
        <w:rPr>
          <w:rFonts w:hAnsi="Times New Roman" w:cs="Times New Roman"/>
          <w:color w:val="000000"/>
          <w:sz w:val="24"/>
          <w:szCs w:val="24"/>
        </w:rPr>
      </w:pPr>
      <w:r>
        <w:rPr>
          <w:rFonts w:hAnsi="Times New Roman" w:cs="Times New Roman"/>
          <w:color w:val="000000"/>
          <w:sz w:val="24"/>
          <w:szCs w:val="24"/>
        </w:rPr>
        <w:t>- после проведения эвакуации сообщить об эвакуируемых людях старшему должностному лицу объекта (и/или руководителю тушения пожара), особо обратив внимание на места, где возможно остались люди (если такая информация имеется).</w:t>
      </w:r>
    </w:p>
    <w:p>
      <w:pPr>
        <w:spacing w:line="240" w:lineRule="auto"/>
        <w:rPr>
          <w:rFonts w:hAnsi="Times New Roman" w:cs="Times New Roman"/>
          <w:color w:val="000000"/>
          <w:sz w:val="24"/>
          <w:szCs w:val="24"/>
        </w:rPr>
      </w:pPr>
      <w:r>
        <w:rPr>
          <w:rFonts w:hAnsi="Times New Roman" w:cs="Times New Roman"/>
          <w:color w:val="000000"/>
          <w:sz w:val="24"/>
          <w:szCs w:val="24"/>
        </w:rPr>
        <w:t>13.3. В случае возникновения пожара при эвакуации из здания весь персонал обязан:</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команды ответственных за эвакуацию людей с этажа, на котором расположено их рабочее место, а также старших должностных лиц объекта и (или) работников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 покинуть здание в соответствии с планом эвакуации людей при пожаре, по ходу эвакуации помогая людям, не знакомым с планировкой здания, найти ближайший эвакуационный выход;</w:t>
      </w:r>
    </w:p>
    <w:p>
      <w:pPr>
        <w:spacing w:line="240" w:lineRule="auto"/>
        <w:rPr>
          <w:rFonts w:hAnsi="Times New Roman" w:cs="Times New Roman"/>
          <w:color w:val="000000"/>
          <w:sz w:val="24"/>
          <w:szCs w:val="24"/>
        </w:rPr>
      </w:pPr>
      <w:r>
        <w:rPr>
          <w:rFonts w:hAnsi="Times New Roman" w:cs="Times New Roman"/>
          <w:color w:val="000000"/>
          <w:sz w:val="24"/>
          <w:szCs w:val="24"/>
        </w:rPr>
        <w:t>- в случае задымления или затруднения дыхания от токсичных продуктов горения применять средства индивидуальной защиты органов дыхания и зрения (если таковые имеются на объекте!).</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06c35546d9d48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