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vMerge w:val="restart"/>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b/>
                <w:bCs/>
                <w:color w:val="000000"/>
                <w:sz w:val="24"/>
                <w:szCs w:val="24"/>
              </w:rPr>
              <w:t>УТВЕРЖДАЮ</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Генеральный директор</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ООО «Гамма»</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Тагилов</w:t>
            </w:r>
          </w:p>
        </w:tc>
        <w:tc>
          <w:tcPr>
            <w:tcW w:w="0" w:type="auto"/>
            <w:tcMar>
              <w:top w:w="75" w:type="dxa"/>
              <w:left w:w="75" w:type="dxa"/>
              <w:bottom w:w="75" w:type="dxa"/>
              <w:right w:w="75" w:type="dxa"/>
            </w:tcMar>
            <w:vAlign w:val="top"/>
          </w:tcPr>
          <w:p>
            <w:r>
              <w:rPr>
                <w:rFonts w:hAnsi="Times New Roman" w:cs="Times New Roman"/>
                <w:color w:val="000000"/>
                <w:sz w:val="24"/>
                <w:szCs w:val="24"/>
              </w:rPr>
              <w:t>/В.В. Тагилов</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asciiTheme="minorHAnsi" w:hAnsiTheme="minorHAnsi" w:eastAsiaTheme="minorHAnsi" w:cstheme="minorBidi"/>
                <w:color w:val="000000"/>
                <w:sz w:val="24"/>
                <w:szCs w:val="24"/>
              </w:rPr>
              <w:t>26.01.2023</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 мерах пожарной безопасности на транспортных средствах и спецтехнике</w:t>
      </w:r>
    </w:p>
    <w:p>
      <w:pPr>
        <w:spacing w:line="240" w:lineRule="auto"/>
        <w:jc w:val="center"/>
        <w:rPr>
          <w:rFonts w:hAnsi="Times New Roman" w:cs="Times New Roman"/>
          <w:color w:val="000000"/>
          <w:sz w:val="24"/>
          <w:szCs w:val="24"/>
        </w:rPr>
      </w:pPr>
      <w:r>
        <w:rPr>
          <w:rFonts w:hAnsi="Times New Roman" w:cs="Times New Roman"/>
          <w:color w:val="000000"/>
          <w:sz w:val="24"/>
          <w:szCs w:val="24"/>
        </w:rPr>
        <w:t>ООО «Гамма»</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о мерах пожарной безопасности на транспортных средствах и спецтехнике устанавливает порядок действия работников, а также требований к содержанию территории, зданий, строений, сооружений и помещений ( далее – здание) </w:t>
      </w:r>
      <w:r>
        <w:rPr>
          <w:rFonts w:hAnsi="Times New Roman" w:cs="Times New Roman"/>
          <w:color w:val="000000"/>
          <w:sz w:val="24"/>
          <w:szCs w:val="24"/>
        </w:rPr>
        <w:t xml:space="preserve">ООО «Гамма» </w:t>
      </w:r>
      <w:r>
        <w:rPr>
          <w:rFonts w:hAnsi="Times New Roman" w:cs="Times New Roman"/>
          <w:color w:val="000000"/>
          <w:sz w:val="24"/>
          <w:szCs w:val="24"/>
        </w:rPr>
        <w:t>( далее – Общество).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Инструкция о мерах пожарной безопасности на транспортных средствах и спецтехнике разработана для недопущения пожаров и ситуаций, способных повлечь за собой возгорания. Инструкция является обязательной для исполнения всеми работниками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1.3.Инструкция о мерах пожарной безопасности на транспортных средствах и спецтехнике составлена в соответствии с </w:t>
      </w:r>
      <w:r>
        <w:rPr>
          <w:rFonts w:hAnsi="Times New Roman" w:cs="Times New Roman"/>
          <w:color w:val="000000"/>
          <w:sz w:val="24"/>
          <w:szCs w:val="24"/>
        </w:rPr>
        <w:t>Федеральным законом от 21 декабря 1994 года N 69-ФЗ</w:t>
      </w:r>
      <w:r>
        <w:rPr>
          <w:rFonts w:hAnsi="Times New Roman" w:cs="Times New Roman"/>
          <w:color w:val="000000"/>
          <w:sz w:val="24"/>
          <w:szCs w:val="24"/>
        </w:rPr>
        <w:t xml:space="preserve"> «О пожарной безопасности», </w:t>
      </w:r>
      <w:r>
        <w:rPr>
          <w:rFonts w:hAnsi="Times New Roman" w:cs="Times New Roman"/>
          <w:color w:val="000000"/>
          <w:sz w:val="24"/>
          <w:szCs w:val="24"/>
        </w:rPr>
        <w:t>Федеральным законом от 22 июля 2008 года N 123-ФЗ</w:t>
      </w:r>
      <w:r>
        <w:rPr>
          <w:rFonts w:hAnsi="Times New Roman" w:cs="Times New Roman"/>
          <w:color w:val="000000"/>
          <w:sz w:val="24"/>
          <w:szCs w:val="24"/>
        </w:rPr>
        <w:t xml:space="preserve"> «Технический регламент о требованиях пожарной безопасности», Правилами противопожарного режима в Российской Федерации, утвержденными </w:t>
      </w:r>
      <w:r>
        <w:rPr>
          <w:rFonts w:hAnsi="Times New Roman" w:cs="Times New Roman"/>
          <w:color w:val="000000"/>
          <w:sz w:val="24"/>
          <w:szCs w:val="24"/>
        </w:rPr>
        <w:t>постановлением Правительства Российской Федерации от 16.09.2020 N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1.4.При обеспечении пожарной безопасности на транспортных средствах и спецтехнике наряду с настоящей Инструкции следует руководствоваться нормативными документами, регламентирующими требования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Ответственность за обеспечение пожарной безопасности возлагается на работника назначенного приказом </w:t>
      </w:r>
      <w:r>
        <w:rPr>
          <w:rFonts w:hAnsi="Times New Roman" w:cs="Times New Roman"/>
          <w:color w:val="000000"/>
          <w:sz w:val="24"/>
          <w:szCs w:val="24"/>
        </w:rPr>
        <w:t>ООО «Гамма»</w:t>
      </w:r>
      <w:r>
        <w:rPr>
          <w:rFonts w:hAnsi="Times New Roman" w:cs="Times New Roman"/>
          <w:color w:val="000000"/>
          <w:sz w:val="24"/>
          <w:szCs w:val="24"/>
        </w:rPr>
        <w:t xml:space="preserve"> (далее – ответственный за пожарную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1.6. Все работники Общества должны допускаться к работе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 и тренировок персонала по эвакуации</w:t>
      </w:r>
      <w:r>
        <w:rPr>
          <w:rFonts w:hAnsi="Times New Roman" w:cs="Times New Roman"/>
          <w:color w:val="000000"/>
          <w:sz w:val="24"/>
          <w:szCs w:val="24"/>
        </w:rPr>
        <w:t xml:space="preserve"> в соответствии с Положением о порядке обучения мерам пожарной безопасности работников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1.7. Лица, виновные в нарушении правил пожарной безопасности, несут личную ответственность в дисциплинарном, административном или судебном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2. Порядок содержания территорий, зданий, помещений, в</w:t>
      </w:r>
      <w:r>
        <w:rPr>
          <w:rFonts w:hAnsi="Times New Roman" w:cs="Times New Roman"/>
          <w:b/>
          <w:bCs/>
          <w:color w:val="000000"/>
          <w:sz w:val="24"/>
          <w:szCs w:val="24"/>
        </w:rPr>
        <w:t xml:space="preserve">том числе эвакуационных путей </w:t>
      </w:r>
    </w:p>
    <w:p>
      <w:pPr>
        <w:spacing w:line="240" w:lineRule="auto"/>
        <w:rPr>
          <w:rFonts w:hAnsi="Times New Roman" w:cs="Times New Roman"/>
          <w:color w:val="000000"/>
          <w:sz w:val="24"/>
          <w:szCs w:val="24"/>
        </w:rPr>
      </w:pPr>
      <w:r>
        <w:rPr>
          <w:rFonts w:hAnsi="Times New Roman" w:cs="Times New Roman"/>
          <w:color w:val="000000"/>
          <w:sz w:val="24"/>
          <w:szCs w:val="24"/>
        </w:rPr>
        <w:t>2.1. В помещениях, под навесами и на открытых площадках для хранения (стоянки) транспорта и спецтехники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устанавливать транспортные средства и спецтехнику в количестве, превышающем количество, предусмотренное в проектной документации на такой объект защиты, нарушать план их расстановки, уменьшать расстояние между автомобилями и спецтехникой;</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выездные ворота и проезды;</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кузнечные, термические, сварочные, малярные и деревообделочные работы, а также промывку деталей с использованием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транспортные средства и спецтехники с открытыми горловинами топливных баков, а также при наличии утечки топлива и масла;</w:t>
      </w:r>
    </w:p>
    <w:p>
      <w:pPr>
        <w:spacing w:line="240" w:lineRule="auto"/>
        <w:rPr>
          <w:rFonts w:hAnsi="Times New Roman" w:cs="Times New Roman"/>
          <w:color w:val="000000"/>
          <w:sz w:val="24"/>
          <w:szCs w:val="24"/>
        </w:rPr>
      </w:pPr>
      <w:r>
        <w:rPr>
          <w:rFonts w:hAnsi="Times New Roman" w:cs="Times New Roman"/>
          <w:color w:val="000000"/>
          <w:sz w:val="24"/>
          <w:szCs w:val="24"/>
        </w:rPr>
        <w:t>- заправлять горючим и сливать из транспортных средств и спецтехники топливо;</w:t>
      </w:r>
    </w:p>
    <w:p>
      <w:pPr>
        <w:spacing w:line="240" w:lineRule="auto"/>
        <w:rPr>
          <w:rFonts w:hAnsi="Times New Roman" w:cs="Times New Roman"/>
          <w:color w:val="000000"/>
          <w:sz w:val="24"/>
          <w:szCs w:val="24"/>
        </w:rPr>
      </w:pPr>
      <w:r>
        <w:rPr>
          <w:rFonts w:hAnsi="Times New Roman" w:cs="Times New Roman"/>
          <w:color w:val="000000"/>
          <w:sz w:val="24"/>
          <w:szCs w:val="24"/>
        </w:rPr>
        <w:t>- хранить тару из-под горючего, а также горючее и масла;</w:t>
      </w:r>
    </w:p>
    <w:p>
      <w:pPr>
        <w:spacing w:line="240" w:lineRule="auto"/>
        <w:rPr>
          <w:rFonts w:hAnsi="Times New Roman" w:cs="Times New Roman"/>
          <w:color w:val="000000"/>
          <w:sz w:val="24"/>
          <w:szCs w:val="24"/>
        </w:rPr>
      </w:pPr>
      <w:r>
        <w:rPr>
          <w:rFonts w:hAnsi="Times New Roman" w:cs="Times New Roman"/>
          <w:color w:val="000000"/>
          <w:sz w:val="24"/>
          <w:szCs w:val="24"/>
        </w:rPr>
        <w:t>- подзаряжать аккумуляторы непосредственно на транспортных средствах и спецтехнике, за исключением тяговых аккумуляторных батарей электромобилей и подзаряжаемых гибридных автомобилей, не выделяющих при зарядке и эксплуатации горючие газы;</w:t>
      </w:r>
    </w:p>
    <w:p>
      <w:pPr>
        <w:spacing w:line="240" w:lineRule="auto"/>
        <w:rPr>
          <w:rFonts w:hAnsi="Times New Roman" w:cs="Times New Roman"/>
          <w:color w:val="000000"/>
          <w:sz w:val="24"/>
          <w:szCs w:val="24"/>
        </w:rPr>
      </w:pPr>
      <w:r>
        <w:rPr>
          <w:rFonts w:hAnsi="Times New Roman" w:cs="Times New Roman"/>
          <w:color w:val="000000"/>
          <w:sz w:val="24"/>
          <w:szCs w:val="24"/>
        </w:rPr>
        <w:t>- подогревать двигатели открытым огнем, пользоваться открытыми источниками огня для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Транспортные средства и спецтехника, предназначенные для перевозки легковоспламеняющихся и горючих жидкостей, а также горючих газов, должны размещаться обособленно от других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2.2. Для мойки и обезжиривания оборудования, изделий и деталей применяются негорючие технические моющие средства, за исключением случаев, когда по условиям технологического процесса для мойки и обезжиривания оборудования, изделий и деталей предусмотрено применение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2.3. Для разогрева застывшего продукта, ледяных, кристаллогидратных и других пробок в трубопроводах запрещается применять открытый огонь. Отогрев следует производить горячей водой, паром и другими 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2.4. Запрещается производить отогревание замерзших труб паяльными лампами и другими способами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2.5.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2.6. Необходимо обеспечивать исправное состояние искрогасителей, искроуловителей, огнезадерживающих, огнепреграждающих, пыле- и металлоулавливающих и противовзрывных устройств, систем защиты от статического электричества, а также устройств молниезащиты, устанавливаемых на технологическом оборудовании и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2.7. Постоянное и временное хранение автомобильной резины (шин, камер) должно осуществляться в отдельных помещениях или на специально отведенных участках на территории.</w:t>
      </w:r>
    </w:p>
    <w:p>
      <w:pPr>
        <w:spacing w:line="240" w:lineRule="auto"/>
        <w:rPr>
          <w:rFonts w:hAnsi="Times New Roman" w:cs="Times New Roman"/>
          <w:color w:val="000000"/>
          <w:sz w:val="24"/>
          <w:szCs w:val="24"/>
        </w:rPr>
      </w:pPr>
      <w:r>
        <w:rPr>
          <w:rFonts w:hAnsi="Times New Roman" w:cs="Times New Roman"/>
          <w:color w:val="000000"/>
          <w:sz w:val="24"/>
          <w:szCs w:val="24"/>
        </w:rPr>
        <w:t>2.8. При организации перевозок пожаровзрывоопасных и пожароопасных веществ и материалов следует выполнять требования правил и другой утвержденной в установленном порядке нормативно-технической документации по их транспортировке.</w:t>
      </w:r>
    </w:p>
    <w:p>
      <w:pPr>
        <w:spacing w:line="240" w:lineRule="auto"/>
        <w:rPr>
          <w:rFonts w:hAnsi="Times New Roman" w:cs="Times New Roman"/>
          <w:color w:val="000000"/>
          <w:sz w:val="24"/>
          <w:szCs w:val="24"/>
        </w:rPr>
      </w:pPr>
      <w:r>
        <w:rPr>
          <w:rFonts w:hAnsi="Times New Roman" w:cs="Times New Roman"/>
          <w:color w:val="000000"/>
          <w:sz w:val="24"/>
          <w:szCs w:val="24"/>
        </w:rPr>
        <w:t>2.9. Запрещается эксплуатация автомобилей, перевозящих легковоспламеняющиеся и горючие жидкости, без заземления, первичных средств пожаротушения, а также не промаркированных в соответствии со степенью опасности груза и не оборудованных исправными искрогасителями, за исключением случаев применения системы нейтрализации отработавших газов.</w:t>
      </w:r>
    </w:p>
    <w:p>
      <w:pPr>
        <w:spacing w:line="240" w:lineRule="auto"/>
        <w:rPr>
          <w:rFonts w:hAnsi="Times New Roman" w:cs="Times New Roman"/>
          <w:color w:val="000000"/>
          <w:sz w:val="24"/>
          <w:szCs w:val="24"/>
        </w:rPr>
      </w:pPr>
      <w:r>
        <w:rPr>
          <w:rFonts w:hAnsi="Times New Roman" w:cs="Times New Roman"/>
          <w:color w:val="000000"/>
          <w:sz w:val="24"/>
          <w:szCs w:val="24"/>
        </w:rPr>
        <w:t>2.10. На транспортном средстве, перевозящем пожаровзрывоопасные вещества, а также на каждом грузовом месте, на котором находятся эти вещества и материалы, должны быть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2.11. Места погрузки и разгрузки пожаровзрывоопасных и пожароопасных веществ и материалов должны быть обеспечены:</w:t>
      </w:r>
    </w:p>
    <w:p>
      <w:pPr>
        <w:spacing w:line="240" w:lineRule="auto"/>
        <w:rPr>
          <w:rFonts w:hAnsi="Times New Roman" w:cs="Times New Roman"/>
          <w:color w:val="000000"/>
          <w:sz w:val="24"/>
          <w:szCs w:val="24"/>
        </w:rPr>
      </w:pPr>
      <w:r>
        <w:rPr>
          <w:rFonts w:hAnsi="Times New Roman" w:cs="Times New Roman"/>
          <w:color w:val="000000"/>
          <w:sz w:val="24"/>
          <w:szCs w:val="24"/>
        </w:rPr>
        <w:t>- специальными приспособлениями, обеспечивающими безопасные условия проведения работ (козлы, стойки, щиты, трапы, носилки и т.п.). При этом для стеклянной тары должны предусматриваться тележки или специальные носилки, имеющие гнезда. Допускается переносить стеклянную тару в исправных корзинах с ручками, обеспечивающими возможность перемещения их 2 работающими;</w:t>
      </w:r>
    </w:p>
    <w:p>
      <w:pPr>
        <w:spacing w:line="240" w:lineRule="auto"/>
        <w:rPr>
          <w:rFonts w:hAnsi="Times New Roman" w:cs="Times New Roman"/>
          <w:color w:val="000000"/>
          <w:sz w:val="24"/>
          <w:szCs w:val="24"/>
        </w:rPr>
      </w:pPr>
      <w:r>
        <w:rPr>
          <w:rFonts w:hAnsi="Times New Roman" w:cs="Times New Roman"/>
          <w:color w:val="000000"/>
          <w:sz w:val="24"/>
          <w:szCs w:val="24"/>
        </w:rPr>
        <w:t>-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 исправным стационарным или временным электрическим освещением во взрывозащищенном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2.12.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эксплуатация негерметичного оборудования и запорной арматуры;</w:t>
      </w:r>
    </w:p>
    <w:p>
      <w:pPr>
        <w:spacing w:line="240" w:lineRule="auto"/>
        <w:rPr>
          <w:rFonts w:hAnsi="Times New Roman" w:cs="Times New Roman"/>
          <w:color w:val="000000"/>
          <w:sz w:val="24"/>
          <w:szCs w:val="24"/>
        </w:rPr>
      </w:pPr>
      <w:r>
        <w:rPr>
          <w:rFonts w:hAnsi="Times New Roman" w:cs="Times New Roman"/>
          <w:color w:val="000000"/>
          <w:sz w:val="24"/>
          <w:szCs w:val="24"/>
        </w:rPr>
        <w:t>б) эксплуатация резервуаров, имеющих перекосы и трещины, проемы или трещины на плавающих крышах, а также неисправные оборудование, контрольно-измерительные приборы, подводящие продуктопроводы и стационарные противопожарные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в) наличие деревьев, кустарников и сухой растительности внутри обвалований;</w:t>
      </w:r>
    </w:p>
    <w:p>
      <w:pPr>
        <w:spacing w:line="240" w:lineRule="auto"/>
        <w:rPr>
          <w:rFonts w:hAnsi="Times New Roman" w:cs="Times New Roman"/>
          <w:color w:val="000000"/>
          <w:sz w:val="24"/>
          <w:szCs w:val="24"/>
        </w:rPr>
      </w:pPr>
      <w:r>
        <w:rPr>
          <w:rFonts w:hAnsi="Times New Roman" w:cs="Times New Roman"/>
          <w:color w:val="000000"/>
          <w:sz w:val="24"/>
          <w:szCs w:val="24"/>
        </w:rPr>
        <w:t>г) установка емкостей (резервуаров) на основание, выполненное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д) переполнение резервуаров и цистерн;</w:t>
      </w:r>
    </w:p>
    <w:p>
      <w:pPr>
        <w:spacing w:line="240" w:lineRule="auto"/>
        <w:rPr>
          <w:rFonts w:hAnsi="Times New Roman" w:cs="Times New Roman"/>
          <w:color w:val="000000"/>
          <w:sz w:val="24"/>
          <w:szCs w:val="24"/>
        </w:rPr>
      </w:pPr>
      <w:r>
        <w:rPr>
          <w:rFonts w:hAnsi="Times New Roman" w:cs="Times New Roman"/>
          <w:color w:val="000000"/>
          <w:sz w:val="24"/>
          <w:szCs w:val="24"/>
        </w:rPr>
        <w:t>е) отбор проб из резервуаров во время слива или налива нефти и нефтепродуктов;</w:t>
      </w:r>
    </w:p>
    <w:p>
      <w:pPr>
        <w:spacing w:line="240" w:lineRule="auto"/>
        <w:rPr>
          <w:rFonts w:hAnsi="Times New Roman" w:cs="Times New Roman"/>
          <w:color w:val="000000"/>
          <w:sz w:val="24"/>
          <w:szCs w:val="24"/>
        </w:rPr>
      </w:pPr>
      <w:r>
        <w:rPr>
          <w:rFonts w:hAnsi="Times New Roman" w:cs="Times New Roman"/>
          <w:color w:val="000000"/>
          <w:sz w:val="24"/>
          <w:szCs w:val="24"/>
        </w:rPr>
        <w:t>ж) слив и налив нефти и нефтепродуктов во время грозы.</w:t>
      </w:r>
    </w:p>
    <w:p>
      <w:pPr>
        <w:spacing w:line="240" w:lineRule="auto"/>
        <w:rPr>
          <w:rFonts w:hAnsi="Times New Roman" w:cs="Times New Roman"/>
          <w:color w:val="000000"/>
          <w:sz w:val="24"/>
          <w:szCs w:val="24"/>
        </w:rPr>
      </w:pPr>
      <w:r>
        <w:rPr>
          <w:rFonts w:hAnsi="Times New Roman" w:cs="Times New Roman"/>
          <w:color w:val="000000"/>
          <w:sz w:val="24"/>
          <w:szCs w:val="24"/>
        </w:rPr>
        <w:t>2.13. Необходимо выполнять следующие требования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а) дыхательные клапаны и огнепреградители необходимо проверять в соответствии с технической документацией предприятий-изготовителей;</w:t>
      </w:r>
    </w:p>
    <w:p>
      <w:pPr>
        <w:spacing w:line="240" w:lineRule="auto"/>
        <w:rPr>
          <w:rFonts w:hAnsi="Times New Roman" w:cs="Times New Roman"/>
          <w:color w:val="000000"/>
          <w:sz w:val="24"/>
          <w:szCs w:val="24"/>
        </w:rPr>
      </w:pPr>
      <w:r>
        <w:rPr>
          <w:rFonts w:hAnsi="Times New Roman" w:cs="Times New Roman"/>
          <w:color w:val="000000"/>
          <w:sz w:val="24"/>
          <w:szCs w:val="24"/>
        </w:rPr>
        <w:t>б) при осмотрах дыхательной арматуры необходимо очищать клапаны и сетки от льда, их отогрев производится только пожаробезопасными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в) отбор проб и замер уровня жидкости в резервуаре необходимо производить при помощи приспособлений из материалов, исключающих искрообразование;</w:t>
      </w:r>
    </w:p>
    <w:p>
      <w:pPr>
        <w:spacing w:line="240" w:lineRule="auto"/>
        <w:rPr>
          <w:rFonts w:hAnsi="Times New Roman" w:cs="Times New Roman"/>
          <w:color w:val="000000"/>
          <w:sz w:val="24"/>
          <w:szCs w:val="24"/>
        </w:rPr>
      </w:pPr>
      <w:r>
        <w:rPr>
          <w:rFonts w:hAnsi="Times New Roman" w:cs="Times New Roman"/>
          <w:color w:val="000000"/>
          <w:sz w:val="24"/>
          <w:szCs w:val="24"/>
        </w:rPr>
        <w:t>г) хранить жидкости разрешается только в исправной таре. Пролитая жидкость должна немедленно убираться;</w:t>
      </w:r>
    </w:p>
    <w:p>
      <w:pPr>
        <w:spacing w:line="240" w:lineRule="auto"/>
        <w:rPr>
          <w:rFonts w:hAnsi="Times New Roman" w:cs="Times New Roman"/>
          <w:color w:val="000000"/>
          <w:sz w:val="24"/>
          <w:szCs w:val="24"/>
        </w:rPr>
      </w:pPr>
      <w:r>
        <w:rPr>
          <w:rFonts w:hAnsi="Times New Roman" w:cs="Times New Roman"/>
          <w:color w:val="000000"/>
          <w:sz w:val="24"/>
          <w:szCs w:val="24"/>
        </w:rPr>
        <w:t>д) запрещается разливать нефтепродукты, легковоспламеняющиеся и горючие жидкости, а также хранить упаковочный материал и тару непосредственно в хранилищах и на обвалованных площадках.</w:t>
      </w:r>
    </w:p>
    <w:p>
      <w:pPr>
        <w:spacing w:line="240" w:lineRule="auto"/>
        <w:rPr>
          <w:rFonts w:hAnsi="Times New Roman" w:cs="Times New Roman"/>
          <w:color w:val="000000"/>
          <w:sz w:val="24"/>
          <w:szCs w:val="24"/>
        </w:rPr>
      </w:pPr>
      <w:r>
        <w:rPr>
          <w:rFonts w:hAnsi="Times New Roman" w:cs="Times New Roman"/>
          <w:color w:val="000000"/>
          <w:sz w:val="24"/>
          <w:szCs w:val="24"/>
        </w:rPr>
        <w:t>2.14. В целях исключения вероятности возгорания при использовании спецтехники должны быть соблюдены следующие условия:</w:t>
      </w:r>
    </w:p>
    <w:p>
      <w:pPr>
        <w:spacing w:line="240" w:lineRule="auto"/>
        <w:rPr>
          <w:rFonts w:hAnsi="Times New Roman" w:cs="Times New Roman"/>
          <w:color w:val="000000"/>
          <w:sz w:val="24"/>
          <w:szCs w:val="24"/>
        </w:rPr>
      </w:pPr>
      <w:r>
        <w:rPr>
          <w:rFonts w:hAnsi="Times New Roman" w:cs="Times New Roman"/>
          <w:color w:val="000000"/>
          <w:sz w:val="24"/>
          <w:szCs w:val="24"/>
        </w:rPr>
        <w:t>- спецтехника должна быть оборудованы первичными средствами пожаротушения, не менее чем одним порошковым или хладоновым огнетушителем емкостью не менее 2 литров. Огнетушитель должен быть опломбирован, и на нем должен быть указан срок окончания использования, который на момент использования не должен быть завершен;</w:t>
      </w:r>
    </w:p>
    <w:p>
      <w:pPr>
        <w:spacing w:line="240" w:lineRule="auto"/>
        <w:rPr>
          <w:rFonts w:hAnsi="Times New Roman" w:cs="Times New Roman"/>
          <w:color w:val="000000"/>
          <w:sz w:val="24"/>
          <w:szCs w:val="24"/>
        </w:rPr>
      </w:pPr>
      <w:r>
        <w:rPr>
          <w:rFonts w:hAnsi="Times New Roman" w:cs="Times New Roman"/>
          <w:color w:val="000000"/>
          <w:sz w:val="24"/>
          <w:szCs w:val="24"/>
        </w:rPr>
        <w:t>- не допускается подтекание и каплепадение топлива в системе питания бензиновых и дизельных двигателей внутреннего сгорания самоходных машин;</w:t>
      </w:r>
    </w:p>
    <w:p>
      <w:pPr>
        <w:spacing w:line="240" w:lineRule="auto"/>
        <w:rPr>
          <w:rFonts w:hAnsi="Times New Roman" w:cs="Times New Roman"/>
          <w:color w:val="000000"/>
          <w:sz w:val="24"/>
          <w:szCs w:val="24"/>
        </w:rPr>
      </w:pPr>
      <w:r>
        <w:rPr>
          <w:rFonts w:hAnsi="Times New Roman" w:cs="Times New Roman"/>
          <w:color w:val="000000"/>
          <w:sz w:val="24"/>
          <w:szCs w:val="24"/>
        </w:rPr>
        <w:t>- не допускается подтекание масел и рабочих жидкостей из двигателя, коробки передач, систем охлаждения и кондиционирования воздуха и дополнительно устанавливаемых гидравлических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не допускается эксплуатация спецтехники с неисправными некомплектными выпускными системами отработавших газов двигателей внутреннего сгорания;</w:t>
      </w:r>
    </w:p>
    <w:p>
      <w:pPr>
        <w:spacing w:line="240" w:lineRule="auto"/>
        <w:rPr>
          <w:rFonts w:hAnsi="Times New Roman" w:cs="Times New Roman"/>
          <w:color w:val="000000"/>
          <w:sz w:val="24"/>
          <w:szCs w:val="24"/>
        </w:rPr>
      </w:pPr>
      <w:r>
        <w:rPr>
          <w:rFonts w:hAnsi="Times New Roman" w:cs="Times New Roman"/>
          <w:color w:val="000000"/>
          <w:sz w:val="24"/>
          <w:szCs w:val="24"/>
        </w:rPr>
        <w:t>- на машинах, конструкцией которых предусмотрено обязательное наличие устройств для снятия статического электрического заряда, должны быть работоспособными.</w:t>
      </w:r>
    </w:p>
    <w:p>
      <w:pPr>
        <w:spacing w:line="240" w:lineRule="auto"/>
        <w:rPr>
          <w:rFonts w:hAnsi="Times New Roman" w:cs="Times New Roman"/>
          <w:color w:val="000000"/>
          <w:sz w:val="24"/>
          <w:szCs w:val="24"/>
        </w:rPr>
      </w:pPr>
      <w:r>
        <w:rPr>
          <w:rFonts w:hAnsi="Times New Roman" w:cs="Times New Roman"/>
          <w:color w:val="000000"/>
          <w:sz w:val="24"/>
          <w:szCs w:val="24"/>
        </w:rPr>
        <w:t>2.15. Запрещается использовать противопожарные расстояния между зданиями, сооружениями и строениями для складирования материалов, оборудования и тары, для стоянки транспорта и строительства (установки) зданий и сооружений, для разведения костров и сжигания отходов и тары.</w:t>
      </w:r>
    </w:p>
    <w:p>
      <w:pPr>
        <w:spacing w:line="240" w:lineRule="auto"/>
        <w:rPr>
          <w:rFonts w:hAnsi="Times New Roman" w:cs="Times New Roman"/>
          <w:color w:val="000000"/>
          <w:sz w:val="24"/>
          <w:szCs w:val="24"/>
        </w:rPr>
      </w:pPr>
      <w:r>
        <w:rPr>
          <w:rFonts w:hAnsi="Times New Roman" w:cs="Times New Roman"/>
          <w:color w:val="000000"/>
          <w:sz w:val="24"/>
          <w:szCs w:val="24"/>
        </w:rPr>
        <w:t>2.16. Запрещается использовать для стоянки автомобилей (частных автомобилей и автомобилей организаций), спецтехники разворотные и специальные площадки, предназначенные для установки пожарно-спасательной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2.18. Необходимо проводить очистку объекта защиты и прилегающей к нему территории, в том числе в пределах противопожарных расстояний между объектами защиты, от горючих отходов, мусора, тары и сухой растительности.</w:t>
      </w:r>
    </w:p>
    <w:p>
      <w:pPr>
        <w:spacing w:line="240" w:lineRule="auto"/>
        <w:rPr>
          <w:rFonts w:hAnsi="Times New Roman" w:cs="Times New Roman"/>
          <w:color w:val="000000"/>
          <w:sz w:val="24"/>
          <w:szCs w:val="24"/>
        </w:rPr>
      </w:pPr>
      <w:r>
        <w:rPr>
          <w:rFonts w:hAnsi="Times New Roman" w:cs="Times New Roman"/>
          <w:color w:val="000000"/>
          <w:sz w:val="24"/>
          <w:szCs w:val="24"/>
        </w:rPr>
        <w:t>2.19. Не допускается сжигать отходы и тару, разводить костры в местах, находящихся на расстоянии менее 50 метров от объектов защиты.</w:t>
      </w:r>
    </w:p>
    <w:p>
      <w:pPr>
        <w:spacing w:line="240" w:lineRule="auto"/>
        <w:rPr>
          <w:rFonts w:hAnsi="Times New Roman" w:cs="Times New Roman"/>
          <w:color w:val="000000"/>
          <w:sz w:val="24"/>
          <w:szCs w:val="24"/>
        </w:rPr>
      </w:pPr>
      <w:r>
        <w:rPr>
          <w:rFonts w:hAnsi="Times New Roman" w:cs="Times New Roman"/>
          <w:color w:val="000000"/>
          <w:sz w:val="24"/>
          <w:szCs w:val="24"/>
        </w:rPr>
        <w:t>2.20. В помещении для хранения (стоянки) транспорта в количестве более 25 единиц должен быть разработан план расстановки транспортных средств с описанием очередности и порядка их эвакуации при пожаре, а также оснащение указанных помещений и площадок открытого хранения транспортных средств (кроме индивидуальных) буксирными тросами и штангами из расчета 1 трос (штанга) на 10 единиц техники.</w:t>
      </w:r>
    </w:p>
    <w:p>
      <w:pPr>
        <w:spacing w:line="240" w:lineRule="auto"/>
        <w:rPr>
          <w:rFonts w:hAnsi="Times New Roman" w:cs="Times New Roman"/>
          <w:color w:val="000000"/>
          <w:sz w:val="24"/>
          <w:szCs w:val="24"/>
        </w:rPr>
      </w:pPr>
      <w:r>
        <w:rPr>
          <w:rFonts w:hAnsi="Times New Roman" w:cs="Times New Roman"/>
          <w:color w:val="000000"/>
          <w:sz w:val="24"/>
          <w:szCs w:val="24"/>
        </w:rPr>
        <w:t>2.21. Размещение торговых помещений, лотков, киосков, ларьков и т. п. непосредственно в помещениях хранения автомобилей и спецтехники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2.22. Запрещается снимать предусмотренные проектной документацией двери эвакуационных выходов из поэтажных коридоров, холлов, фойе, тамбуров и лестничных клеток, другие двери, препятствующие распространению опасных факторов пожара на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2.23. Запрещается устраивать в производственных и складских помещениях зданий (кроме зданий V степени огнестойкости) для организации рабочих мест антресоли, конторки и другие встроенные помещения с ограждающими конструкциями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2.24. Приямки у оконных проемов подвальных и цокольных этажей зданий (сооружений) должны очищаться от мусора и посторонних предметов (к примеру, раз в неделю).</w:t>
      </w:r>
    </w:p>
    <w:p>
      <w:pPr>
        <w:spacing w:line="240" w:lineRule="auto"/>
        <w:rPr>
          <w:rFonts w:hAnsi="Times New Roman" w:cs="Times New Roman"/>
          <w:color w:val="000000"/>
          <w:sz w:val="24"/>
          <w:szCs w:val="24"/>
        </w:rPr>
      </w:pPr>
      <w:r>
        <w:rPr>
          <w:rFonts w:hAnsi="Times New Roman" w:cs="Times New Roman"/>
          <w:color w:val="000000"/>
          <w:sz w:val="24"/>
          <w:szCs w:val="24"/>
        </w:rPr>
        <w:t>2.25. При эксплуатации эвакуационных путей и выходов должно обеспечиваться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2.26. При эксплуатации эвакуационных путей, эвакуационных и аварийных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 либо при отсутствии технических решений, позволяющих вручную открыть и заблокировать в открытом состоянии указанные устройства. Допускается в дополнение к ручному способу применение автоматического или дистанционного способа открывания и блокирования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эвакуационных люках) различные материалы, изделия, оборудование, производственные отходы, мусор и другие предметы, а также блокировать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устраивать в тамбурах выходов (за исключением квартир и индивидуальных жилых домов) сушилки и вешалки для одежды, гардеробы, а также хранить (в том числе временно)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фиксировать самозакрывающиеся двери лестничных клеток, коридоров, холлов и тамбуров в открытом положении (если для этих целей не используются устройства, автоматически срабатывающие при пожаре),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д) изменять направление открывания дверей, за исключением дверей, открывание которых не нормируется или к которым предъявляются иные требования в соответствии с нормативными правовыми актами.</w:t>
      </w:r>
    </w:p>
    <w:p>
      <w:pPr>
        <w:spacing w:line="240" w:lineRule="auto"/>
        <w:rPr>
          <w:rFonts w:hAnsi="Times New Roman" w:cs="Times New Roman"/>
          <w:color w:val="000000"/>
          <w:sz w:val="24"/>
          <w:szCs w:val="24"/>
        </w:rPr>
      </w:pPr>
      <w:r>
        <w:rPr>
          <w:rFonts w:hAnsi="Times New Roman" w:cs="Times New Roman"/>
          <w:color w:val="000000"/>
          <w:sz w:val="24"/>
          <w:szCs w:val="24"/>
        </w:rPr>
        <w:t>2.27. Запоры (замки) на дверях эвакуационных выходов должны обеспечивать возможность их свободного открывания изнутри без ключа.</w:t>
      </w:r>
    </w:p>
    <w:p>
      <w:pPr>
        <w:spacing w:line="240" w:lineRule="auto"/>
        <w:rPr>
          <w:rFonts w:hAnsi="Times New Roman" w:cs="Times New Roman"/>
          <w:color w:val="000000"/>
          <w:sz w:val="24"/>
          <w:szCs w:val="24"/>
        </w:rPr>
      </w:pPr>
      <w:r>
        <w:rPr>
          <w:rFonts w:hAnsi="Times New Roman" w:cs="Times New Roman"/>
          <w:color w:val="000000"/>
          <w:sz w:val="24"/>
          <w:szCs w:val="24"/>
        </w:rPr>
        <w:t>Для объектов защиты, для которых установлен особый режим содержания помещений (охраны, обеспечения безопасности), должно обеспечиваться автоматическое открывание запоров дверей эвакуационных выходов по сигналу систем противопожарной защиты здания или дистанционно сотрудником (работником), осуществляющим круглосуточную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2.28. При расстановке в помещениях технологического, выставочного и другого оборудования должно обеспечиваться наличие проходов к путям эвакуации и эвакуационным выходам.</w:t>
      </w:r>
    </w:p>
    <w:p>
      <w:pPr>
        <w:spacing w:line="240" w:lineRule="auto"/>
        <w:rPr>
          <w:rFonts w:hAnsi="Times New Roman" w:cs="Times New Roman"/>
          <w:color w:val="000000"/>
          <w:sz w:val="24"/>
          <w:szCs w:val="24"/>
        </w:rPr>
      </w:pPr>
      <w:r>
        <w:rPr>
          <w:rFonts w:hAnsi="Times New Roman" w:cs="Times New Roman"/>
          <w:color w:val="000000"/>
          <w:sz w:val="24"/>
          <w:szCs w:val="24"/>
        </w:rPr>
        <w:t>2.29.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эксплуатировать электропровода и кабели с видимыми нарушениями изоляции и со следами термического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в) эксплуатировать светильники со снятыми колпаками (рассеивателями), предусмотренными конструкцией, а также обертывать электролампы и светильники (с лампами накаливания) бумагой, тканью и другими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электрическими утюгами, электрическими плитками, электрическими 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их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использовать нестандартные (самодельные) электрические электронагревательные приборы и удлинители для питания электроприборов, а также использовать некалиброванные плавкие вставки или другие самодельные аппараты защиты от перегрузки и короткого замыкания;</w:t>
      </w:r>
    </w:p>
    <w:p>
      <w:pPr>
        <w:spacing w:line="240" w:lineRule="auto"/>
        <w:rPr>
          <w:rFonts w:hAnsi="Times New Roman" w:cs="Times New Roman"/>
          <w:color w:val="000000"/>
          <w:sz w:val="24"/>
          <w:szCs w:val="24"/>
        </w:rPr>
      </w:pPr>
      <w:r>
        <w:rPr>
          <w:rFonts w:hAnsi="Times New Roman" w:cs="Times New Roman"/>
          <w:color w:val="000000"/>
          <w:sz w:val="24"/>
          <w:szCs w:val="24"/>
        </w:rPr>
        <w:t>е) размещать (складировать) в электрощитовых, а также ближе 1 метра от электрощитов, электродвигателей и пусковой аппаратуры горючие, легковоспламеняющиеся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ж) при проведении аварийных и других строительно-монтажных и реставрационных работ, а также при включении электроподогрева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з) прокладывать электрическую проводку по горючему основанию либо наносить (наклеивать) горючие материалы на электрическую проводку;</w:t>
      </w:r>
    </w:p>
    <w:p>
      <w:pPr>
        <w:spacing w:line="240" w:lineRule="auto"/>
        <w:rPr>
          <w:rFonts w:hAnsi="Times New Roman" w:cs="Times New Roman"/>
          <w:color w:val="000000"/>
          <w:sz w:val="24"/>
          <w:szCs w:val="24"/>
        </w:rPr>
      </w:pPr>
      <w:r>
        <w:rPr>
          <w:rFonts w:hAnsi="Times New Roman" w:cs="Times New Roman"/>
          <w:color w:val="000000"/>
          <w:sz w:val="24"/>
          <w:szCs w:val="24"/>
        </w:rPr>
        <w:t>и) оставлять без присмотра включенными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технической документацией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2.30. Перевод установок с автоматического пуска на ручной запрещается, за исключением случаев, предусмотренных нормативными документами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2.31. Устройства для самозакрывания дверей должны находиться в исправном состоянии. Не допускается устанавливать какие-либо приспособления, препятствующие нормальному закрыванию противопожарных или противодымных дверей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2.32. Запрещается использовать для проживания людей производственные здания и склады, расположенные на территориях предприятий.</w:t>
      </w:r>
    </w:p>
    <w:p>
      <w:pPr>
        <w:spacing w:line="240" w:lineRule="auto"/>
        <w:rPr>
          <w:rFonts w:hAnsi="Times New Roman" w:cs="Times New Roman"/>
          <w:color w:val="000000"/>
          <w:sz w:val="24"/>
          <w:szCs w:val="24"/>
        </w:rPr>
      </w:pPr>
      <w:r>
        <w:rPr>
          <w:rFonts w:hAnsi="Times New Roman" w:cs="Times New Roman"/>
          <w:color w:val="000000"/>
          <w:sz w:val="24"/>
          <w:szCs w:val="24"/>
        </w:rPr>
        <w:t>2.33. Запрещается оставлять по окончании рабочего времени необесточенными электроустановки и бытовые электроприборы в помещениях, в которых отсутствует дежурный персонал,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2.34. В пожаровзрывоопасных участках, цехах и помещениях должен применяться инструмент из безыскровых материалов или в соответствующем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2.35. Запрещается в складских помещениях применять дежурное освещение, использовать газовые плиты и электронагревательные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2.36. Баллоны с горючими газами, емкости (бутылки, бутыли, другая тара) с легковоспламеняющимися и горючими жидкостями, а также аэрозольные упаковки должны быть защищены от солнечного и иного теплового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2.37. На открытых площадках или под навесами хранение аэрозольных упаковок допускается только в негорючих контейнерах.</w:t>
      </w:r>
    </w:p>
    <w:p>
      <w:pPr>
        <w:spacing w:line="240" w:lineRule="auto"/>
        <w:rPr>
          <w:rFonts w:hAnsi="Times New Roman" w:cs="Times New Roman"/>
          <w:color w:val="000000"/>
          <w:sz w:val="24"/>
          <w:szCs w:val="24"/>
        </w:rPr>
      </w:pPr>
      <w:r>
        <w:rPr>
          <w:rFonts w:hAnsi="Times New Roman" w:cs="Times New Roman"/>
          <w:color w:val="000000"/>
          <w:sz w:val="24"/>
          <w:szCs w:val="24"/>
        </w:rPr>
        <w:t>2.38. Расстояние от светильников до хранящихся товаров должно быть не менее 0,5 метра.</w:t>
      </w:r>
    </w:p>
    <w:p>
      <w:pPr>
        <w:spacing w:line="240" w:lineRule="auto"/>
        <w:rPr>
          <w:rFonts w:hAnsi="Times New Roman" w:cs="Times New Roman"/>
          <w:color w:val="000000"/>
          <w:sz w:val="24"/>
          <w:szCs w:val="24"/>
        </w:rPr>
      </w:pPr>
      <w:r>
        <w:rPr>
          <w:rFonts w:hAnsi="Times New Roman" w:cs="Times New Roman"/>
          <w:color w:val="000000"/>
          <w:sz w:val="24"/>
          <w:szCs w:val="24"/>
        </w:rPr>
        <w:t>2.39. Запрещается стоянка и ремонт погрузочно-разгрузочных и транспортных средств в складских помещениях и на дебаркадерах.</w:t>
      </w:r>
    </w:p>
    <w:p>
      <w:pPr>
        <w:spacing w:line="240" w:lineRule="auto"/>
        <w:rPr>
          <w:rFonts w:hAnsi="Times New Roman" w:cs="Times New Roman"/>
          <w:color w:val="000000"/>
          <w:sz w:val="24"/>
          <w:szCs w:val="24"/>
        </w:rPr>
      </w:pPr>
      <w:r>
        <w:rPr>
          <w:rFonts w:hAnsi="Times New Roman" w:cs="Times New Roman"/>
          <w:color w:val="000000"/>
          <w:sz w:val="24"/>
          <w:szCs w:val="24"/>
        </w:rPr>
        <w:t>2.40. Запрещается стоянка автотранспорта на крышках колодцев пожарных гидрантов.</w:t>
      </w:r>
    </w:p>
    <w:p>
      <w:pPr>
        <w:spacing w:line="240" w:lineRule="auto"/>
        <w:rPr>
          <w:rFonts w:hAnsi="Times New Roman" w:cs="Times New Roman"/>
          <w:color w:val="000000"/>
          <w:sz w:val="24"/>
          <w:szCs w:val="24"/>
        </w:rPr>
      </w:pPr>
      <w:r>
        <w:rPr>
          <w:rFonts w:hAnsi="Times New Roman" w:cs="Times New Roman"/>
          <w:color w:val="000000"/>
          <w:sz w:val="24"/>
          <w:szCs w:val="24"/>
        </w:rPr>
        <w:t>2.41. Грузы и материалы, разгруженные на рампу (платформу), к концу рабочего дня должны быть убраны.</w:t>
      </w:r>
    </w:p>
    <w:p>
      <w:pPr>
        <w:spacing w:line="240" w:lineRule="auto"/>
        <w:rPr>
          <w:rFonts w:hAnsi="Times New Roman" w:cs="Times New Roman"/>
          <w:color w:val="000000"/>
          <w:sz w:val="24"/>
          <w:szCs w:val="24"/>
        </w:rPr>
      </w:pPr>
      <w:r>
        <w:rPr>
          <w:rFonts w:hAnsi="Times New Roman" w:cs="Times New Roman"/>
          <w:color w:val="000000"/>
          <w:sz w:val="24"/>
          <w:szCs w:val="24"/>
        </w:rPr>
        <w:t>2.42. Все операции, связанные с вскрытием тары, проверкой исправности и мелким ремонтом, расфасовкой продукции, приготовлением рабочих смесей пожароопасных жидкостей (нитрокрасок, лаков и других горючих жидкостей), должны производиться в помещениях, изолированных от мест хранения.</w:t>
      </w:r>
    </w:p>
    <w:p>
      <w:pPr>
        <w:spacing w:line="240" w:lineRule="auto"/>
        <w:rPr>
          <w:rFonts w:hAnsi="Times New Roman" w:cs="Times New Roman"/>
          <w:color w:val="000000"/>
          <w:sz w:val="24"/>
          <w:szCs w:val="24"/>
        </w:rPr>
      </w:pPr>
      <w:r>
        <w:rPr>
          <w:rFonts w:hAnsi="Times New Roman" w:cs="Times New Roman"/>
          <w:color w:val="000000"/>
          <w:sz w:val="24"/>
          <w:szCs w:val="24"/>
        </w:rPr>
        <w:t>2.43. При хранении горючих материалов на открытой площадке площадь одной секции (штабеля) не должна превышать 300 кв. метров, а противопожарные расстояния между штабелями должны быть не менее 8 метров.</w:t>
      </w:r>
    </w:p>
    <w:p>
      <w:pPr>
        <w:spacing w:line="240" w:lineRule="auto"/>
        <w:rPr>
          <w:rFonts w:hAnsi="Times New Roman" w:cs="Times New Roman"/>
          <w:color w:val="000000"/>
          <w:sz w:val="24"/>
          <w:szCs w:val="24"/>
        </w:rPr>
      </w:pPr>
      <w:r>
        <w:rPr>
          <w:rFonts w:hAnsi="Times New Roman" w:cs="Times New Roman"/>
          <w:color w:val="000000"/>
          <w:sz w:val="24"/>
          <w:szCs w:val="24"/>
        </w:rPr>
        <w:t>2.44. В соответствии с технической документацией изготовителя руководитель организации обеспечивает проверку огнезадерживающих устройств (заслонок, шиберов, клапанов и др.) в воздуховодах, устройств блокировки вентиляционных систем с автоматическими установками пожарной сигнализации или пожаротушения, автоматических устройств отключения общеобменной вентиляции и кондиционирования при пожаре с внесением информации в журнал эксплуатации систем противопожарной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2.45. Руководитель организации или иное должностное лицо, уполномоченное руководителем организации, определяет порядок и сроки проведения работ по очистке вентиляционных камер, циклонов, фильтров и воздуховодов от горючих отходов и отложений с составлением соответствующего акта, при этом такие работы проводятся не реже 1 раза в год с внесением информации в журнал эксплуатации систем противопожарной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2.46. Хранить на складах (в помещениях) вещества и материалы необходимо с учетом их пожароопасных физико-химических свойств (способность к окислению, самонагреванию и воспламенению при попадании влаги, соприкосновении с воздухом и др.).</w:t>
      </w:r>
    </w:p>
    <w:p>
      <w:pPr>
        <w:spacing w:line="240" w:lineRule="auto"/>
        <w:rPr>
          <w:rFonts w:hAnsi="Times New Roman" w:cs="Times New Roman"/>
          <w:color w:val="000000"/>
          <w:sz w:val="24"/>
          <w:szCs w:val="24"/>
        </w:rPr>
      </w:pPr>
      <w:r>
        <w:rPr>
          <w:rFonts w:hAnsi="Times New Roman" w:cs="Times New Roman"/>
          <w:color w:val="000000"/>
          <w:sz w:val="24"/>
          <w:szCs w:val="24"/>
        </w:rPr>
        <w:t>2.47. Оборудование складов по окончании рабочего дня должно обесточиваться. Аппараты, предназначенные для отключения электроснабжения склада, должны располагаться вне складского помещения на стене из негорючих материалов или отдельно стоящей опоре.</w:t>
      </w:r>
    </w:p>
    <w:p>
      <w:pPr>
        <w:spacing w:line="240" w:lineRule="auto"/>
        <w:rPr>
          <w:rFonts w:hAnsi="Times New Roman" w:cs="Times New Roman"/>
          <w:color w:val="000000"/>
          <w:sz w:val="24"/>
          <w:szCs w:val="24"/>
        </w:rPr>
      </w:pPr>
      <w:r>
        <w:rPr>
          <w:rFonts w:hAnsi="Times New Roman" w:cs="Times New Roman"/>
          <w:b/>
          <w:bCs/>
          <w:color w:val="000000"/>
          <w:sz w:val="24"/>
          <w:szCs w:val="24"/>
        </w:rPr>
        <w:t>3. Мероприятия по</w:t>
      </w:r>
      <w:r>
        <w:rPr>
          <w:rFonts w:hAnsi="Times New Roman" w:cs="Times New Roman"/>
          <w:b/>
          <w:bCs/>
          <w:color w:val="000000"/>
          <w:sz w:val="24"/>
          <w:szCs w:val="24"/>
        </w:rPr>
        <w:t>обеспечению пожарной безопасности технологических процессов при эксплуатации оборудования и</w:t>
      </w:r>
      <w:r>
        <w:rPr>
          <w:rFonts w:hAnsi="Times New Roman" w:cs="Times New Roman"/>
          <w:b/>
          <w:bCs/>
          <w:color w:val="000000"/>
          <w:sz w:val="24"/>
          <w:szCs w:val="24"/>
        </w:rPr>
        <w:t xml:space="preserve">производстве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3.1. Технологические процессы проводятся в соответствии с регламентами, правилами технической эксплуатации и другой утвержденной в установленном порядке нормативно-технической и эксплуатационной документацией, а оборудование, предназначенное для использования пожароопасных и пожаровзрывоопасных веществ и материалов, должно соответствовать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3.2. При эксплуатации систем вентиляции и кондиционирования воздуха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двери вентиляционных камер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б) закрывать вытяжные каналы, отверстия и решетки;</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к воздуховодам газовые отопительные приборы, отопительные печи, камины, а также использовать их для удаления продуктов горения;</w:t>
      </w:r>
    </w:p>
    <w:p>
      <w:pPr>
        <w:spacing w:line="240" w:lineRule="auto"/>
        <w:rPr>
          <w:rFonts w:hAnsi="Times New Roman" w:cs="Times New Roman"/>
          <w:color w:val="000000"/>
          <w:sz w:val="24"/>
          <w:szCs w:val="24"/>
        </w:rPr>
      </w:pPr>
      <w:r>
        <w:rPr>
          <w:rFonts w:hAnsi="Times New Roman" w:cs="Times New Roman"/>
          <w:color w:val="000000"/>
          <w:sz w:val="24"/>
          <w:szCs w:val="24"/>
        </w:rPr>
        <w:t>г) выжигать скопившиеся в воздуховодах жировые отложения, пыль и другие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д) хранить в вентиляционных камерах материалы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3.3. Для мойки и обезжиривания оборудования, изделий и деталей применяются негорючие технические моющие средства, за исключением случаев, когда по условиям технологического процесса для мойки и обезжиривания оборудования, изделий и деталей предусмотрено применение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3.4. Для разогрева застывшего продукта, ледяных, кристаллогидратных и других пробок в трубопроводах запрещается применять открытый огонь. Отогрев следует производить горячей водой, паром и другими 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3.5. Запрещается производить отогревание замерзших труб паяльными лампами и другими способами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3.6.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3.7. Необходимо обеспечивать исправное состояние искрогасителей, искроуловителей, огнезадерживающих, огнепреграждающих, пыле- и металлоулавливающих и противовзрывных устройств, систем защиты от статического электричества, а также устройств молниезащиты, устанавливаемых на технологическом оборудовании и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3.8. Помещения и рабочие зоны, в которых применяются горючие вещества (приготовление состава и нанесение его на изделия), выделяющие пожаровзрывоопасные пары, обеспечиваются естественной или принудительной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Кратность воздухообмена для безопасного ведения работ в указанных помещениях определяется проектом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допускать в помещения, в которых применяются горючие вещества, лиц, не участвующих в непосредственном выполнении работ, а также производить работы и находиться людям в смежных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3.9. Работы в помещениях, цистернах, технологических аппаратах (оборудовании), зонах (территориях), в которых возможно образование горючих паровоздушных смесей, следует выполнять искробезопасным инструментом в одежде и обуви, не способных вызвать искру.</w:t>
      </w:r>
    </w:p>
    <w:p>
      <w:pPr>
        <w:spacing w:line="240" w:lineRule="auto"/>
        <w:rPr>
          <w:rFonts w:hAnsi="Times New Roman" w:cs="Times New Roman"/>
          <w:color w:val="000000"/>
          <w:sz w:val="24"/>
          <w:szCs w:val="24"/>
        </w:rPr>
      </w:pPr>
      <w:r>
        <w:rPr>
          <w:rFonts w:hAnsi="Times New Roman" w:cs="Times New Roman"/>
          <w:color w:val="000000"/>
          <w:sz w:val="24"/>
          <w:szCs w:val="24"/>
        </w:rPr>
        <w:t>3.10. Наносить горючие покрытия на пол следует при естественном освещении. Работы необходимо начинать с мест, наиболее удаленных от выходов из помещений, а в коридорах — после завершения работ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3.11. Наносить эпоксидные смолы, клеи, мастики, в том числе лакокрасочные материалы на основе синтетических смол, и наклеивать плиточные и рулонные полимерные материалы следует после окончания всех строительно-монтажных и санитарно-технических работ перед окончательной окраской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3.12. Промывать инструмент и оборудование, применяемое при производстве работ с горючими веществами, необходимо на открытой площадке или в помещении, имеющем вытяжную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3.13. Источники наружного пожарного водоснабжения и внутреннего противопожарного водопровода должны находиться в исправном состоянии и подлежать своевременному обслуживанию и ремонту.</w:t>
      </w:r>
    </w:p>
    <w:p>
      <w:pPr>
        <w:spacing w:line="240" w:lineRule="auto"/>
        <w:rPr>
          <w:rFonts w:hAnsi="Times New Roman" w:cs="Times New Roman"/>
          <w:color w:val="000000"/>
          <w:sz w:val="24"/>
          <w:szCs w:val="24"/>
        </w:rPr>
      </w:pPr>
      <w:r>
        <w:rPr>
          <w:rFonts w:hAnsi="Times New Roman" w:cs="Times New Roman"/>
          <w:color w:val="000000"/>
          <w:sz w:val="24"/>
          <w:szCs w:val="24"/>
        </w:rPr>
        <w:t>Проверка работоспособности проводится не реже 2 раз в год (весной и осенью) с составлением соответствующих актов.</w:t>
      </w:r>
    </w:p>
    <w:p>
      <w:pPr>
        <w:spacing w:line="240" w:lineRule="auto"/>
        <w:rPr>
          <w:rFonts w:hAnsi="Times New Roman" w:cs="Times New Roman"/>
          <w:color w:val="000000"/>
          <w:sz w:val="24"/>
          <w:szCs w:val="24"/>
        </w:rPr>
      </w:pPr>
      <w:r>
        <w:rPr>
          <w:rFonts w:hAnsi="Times New Roman" w:cs="Times New Roman"/>
          <w:color w:val="000000"/>
          <w:sz w:val="24"/>
          <w:szCs w:val="24"/>
        </w:rPr>
        <w:t>3.14. Должно быть обеспечено исправное состояние пожарных гидрантов и резервуаров, являющихся источником противопожарного водоснабжения, их утепление и очистка от снега и льда в зимнее время, а также доступность подъезда пожарной техники и забора воды в любое время года.</w:t>
      </w:r>
    </w:p>
    <w:p>
      <w:pPr>
        <w:spacing w:line="240" w:lineRule="auto"/>
        <w:rPr>
          <w:rFonts w:hAnsi="Times New Roman" w:cs="Times New Roman"/>
          <w:color w:val="000000"/>
          <w:sz w:val="24"/>
          <w:szCs w:val="24"/>
        </w:rPr>
      </w:pPr>
      <w:r>
        <w:rPr>
          <w:rFonts w:hAnsi="Times New Roman" w:cs="Times New Roman"/>
          <w:color w:val="000000"/>
          <w:sz w:val="24"/>
          <w:szCs w:val="24"/>
        </w:rPr>
        <w:t>Направление движения к пожарным гидрантам и резервуарам, являющимся источником противопожарного водоснабжения, должно обозначаться указателями с четко нанесенными цифрами расстояния до их месторасположения.</w:t>
      </w:r>
    </w:p>
    <w:p>
      <w:pPr>
        <w:spacing w:line="240" w:lineRule="auto"/>
        <w:rPr>
          <w:rFonts w:hAnsi="Times New Roman" w:cs="Times New Roman"/>
          <w:color w:val="000000"/>
          <w:sz w:val="24"/>
          <w:szCs w:val="24"/>
        </w:rPr>
      </w:pPr>
      <w:r>
        <w:rPr>
          <w:rFonts w:hAnsi="Times New Roman" w:cs="Times New Roman"/>
          <w:color w:val="000000"/>
          <w:sz w:val="24"/>
          <w:szCs w:val="24"/>
        </w:rPr>
        <w:t>3.15. При проведении окрасочных работ на объектах автотранспортных предприятий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производить составление и разбавление всех видов лаков и красок в изолированных помещениях у наружной стены с оконными проемами или на открытых площадках, осуществлять подачу окрасочных материалов в готовом виде централизованно, размещать лакокрасочные материалы на рабочем месте в количестве, не превышающем сменной потребности, плотно закрывать и хранить тару из-под лакокрасочных материалов на специально отведенных площадках;</w:t>
      </w:r>
    </w:p>
    <w:p>
      <w:pPr>
        <w:spacing w:line="240" w:lineRule="auto"/>
        <w:rPr>
          <w:rFonts w:hAnsi="Times New Roman" w:cs="Times New Roman"/>
          <w:color w:val="000000"/>
          <w:sz w:val="24"/>
          <w:szCs w:val="24"/>
        </w:rPr>
      </w:pPr>
      <w:r>
        <w:rPr>
          <w:rFonts w:hAnsi="Times New Roman" w:cs="Times New Roman"/>
          <w:color w:val="000000"/>
          <w:sz w:val="24"/>
          <w:szCs w:val="24"/>
        </w:rPr>
        <w:t>б) оснащать электрокрасящие устройства при окрашивании в электростатическом поле защитной блокировкой, исключающей возможность включения распылительных устройств при неработающих системах местной вытяжной вентиляции или неподвижном конвейере;</w:t>
      </w:r>
    </w:p>
    <w:p>
      <w:pPr>
        <w:spacing w:line="240" w:lineRule="auto"/>
        <w:rPr>
          <w:rFonts w:hAnsi="Times New Roman" w:cs="Times New Roman"/>
          <w:color w:val="000000"/>
          <w:sz w:val="24"/>
          <w:szCs w:val="24"/>
        </w:rPr>
      </w:pPr>
      <w:r>
        <w:rPr>
          <w:rFonts w:hAnsi="Times New Roman" w:cs="Times New Roman"/>
          <w:color w:val="000000"/>
          <w:sz w:val="24"/>
          <w:szCs w:val="24"/>
        </w:rPr>
        <w:t>в) не превышать сменную потребность горючих веществ на рабочем месте, открывать емкости с горючими веществами только перед использованием, а по окончании работы закрывать их и сдавать на склад, хранить тару из-под горючих веществ в специально отведенном месте вне помещений.</w:t>
      </w:r>
    </w:p>
    <w:p>
      <w:pPr>
        <w:spacing w:line="240" w:lineRule="auto"/>
        <w:rPr>
          <w:rFonts w:hAnsi="Times New Roman" w:cs="Times New Roman"/>
          <w:color w:val="000000"/>
          <w:sz w:val="24"/>
          <w:szCs w:val="24"/>
        </w:rPr>
      </w:pPr>
      <w:r>
        <w:rPr>
          <w:rFonts w:hAnsi="Times New Roman" w:cs="Times New Roman"/>
          <w:b/>
          <w:bCs/>
          <w:color w:val="000000"/>
          <w:sz w:val="24"/>
          <w:szCs w:val="24"/>
        </w:rPr>
        <w:t>4. Порядок и</w:t>
      </w:r>
      <w:r>
        <w:rPr>
          <w:rFonts w:hAnsi="Times New Roman" w:cs="Times New Roman"/>
          <w:b/>
          <w:bCs/>
          <w:color w:val="000000"/>
          <w:sz w:val="24"/>
          <w:szCs w:val="24"/>
        </w:rPr>
        <w:t>нормы хранения и</w:t>
      </w:r>
      <w:r>
        <w:rPr>
          <w:rFonts w:hAnsi="Times New Roman" w:cs="Times New Roman"/>
          <w:b/>
          <w:bCs/>
          <w:color w:val="000000"/>
          <w:sz w:val="24"/>
          <w:szCs w:val="24"/>
        </w:rPr>
        <w:t>транспортировки пожаровзрывоопасных веществ и</w:t>
      </w:r>
      <w:r>
        <w:rPr>
          <w:rFonts w:hAnsi="Times New Roman" w:cs="Times New Roman"/>
          <w:b/>
          <w:bCs/>
          <w:color w:val="000000"/>
          <w:sz w:val="24"/>
          <w:szCs w:val="24"/>
        </w:rPr>
        <w:t>пожароопасных веществ и</w:t>
      </w:r>
      <w:r>
        <w:rPr>
          <w:rFonts w:hAnsi="Times New Roman" w:cs="Times New Roman"/>
          <w:b/>
          <w:bCs/>
          <w:color w:val="000000"/>
          <w:sz w:val="24"/>
          <w:szCs w:val="24"/>
        </w:rPr>
        <w:t xml:space="preserve">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4.1. При работе с пожароопасными веществами и материалами должно быть обеспечено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4.2.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rPr>
          <w:rFonts w:hAnsi="Times New Roman" w:cs="Times New Roman"/>
          <w:color w:val="000000"/>
          <w:sz w:val="24"/>
          <w:szCs w:val="24"/>
        </w:rPr>
      </w:pPr>
      <w:r>
        <w:rPr>
          <w:rFonts w:hAnsi="Times New Roman" w:cs="Times New Roman"/>
          <w:color w:val="000000"/>
          <w:sz w:val="24"/>
          <w:szCs w:val="24"/>
        </w:rPr>
        <w:t>4.3. При организации перевозок пожаровзрывоопасных и пожароопасных веществ и материалов следует выполнять требования правил и другой утвержденной в установленном порядке нормативно-технической документации по их транспортировке.</w:t>
      </w:r>
    </w:p>
    <w:p>
      <w:pPr>
        <w:spacing w:line="240" w:lineRule="auto"/>
        <w:rPr>
          <w:rFonts w:hAnsi="Times New Roman" w:cs="Times New Roman"/>
          <w:color w:val="000000"/>
          <w:sz w:val="24"/>
          <w:szCs w:val="24"/>
        </w:rPr>
      </w:pPr>
      <w:r>
        <w:rPr>
          <w:rFonts w:hAnsi="Times New Roman" w:cs="Times New Roman"/>
          <w:color w:val="000000"/>
          <w:sz w:val="24"/>
          <w:szCs w:val="24"/>
        </w:rPr>
        <w:t>4.4. Запрещается эксплуатация автомобилей, перевозящих легковоспламеняющиеся и горючие жидкости, без заземления, первичных средств пожаротушения, а также не промаркированных в соответствии со степенью опасности груза и не оборудованных исправными искрогасителями, за исключением случаев применения системы нейтрализации отработавших газов.</w:t>
      </w:r>
    </w:p>
    <w:p>
      <w:pPr>
        <w:spacing w:line="240" w:lineRule="auto"/>
        <w:rPr>
          <w:rFonts w:hAnsi="Times New Roman" w:cs="Times New Roman"/>
          <w:color w:val="000000"/>
          <w:sz w:val="24"/>
          <w:szCs w:val="24"/>
        </w:rPr>
      </w:pPr>
      <w:r>
        <w:rPr>
          <w:rFonts w:hAnsi="Times New Roman" w:cs="Times New Roman"/>
          <w:color w:val="000000"/>
          <w:sz w:val="24"/>
          <w:szCs w:val="24"/>
        </w:rPr>
        <w:t>4.5. На транспортном средстве, перевозящем пожаровзрывоопасные вещества, а также на каждом грузовом месте, на котором находятся эти вещества и материалы, должны быть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4.6. Места погрузки и разгрузки пожаровзрывоопасных и пожароопасных веществ и материалов должны быть обеспечены:</w:t>
      </w:r>
    </w:p>
    <w:p>
      <w:pPr>
        <w:spacing w:line="240" w:lineRule="auto"/>
        <w:rPr>
          <w:rFonts w:hAnsi="Times New Roman" w:cs="Times New Roman"/>
          <w:color w:val="000000"/>
          <w:sz w:val="24"/>
          <w:szCs w:val="24"/>
        </w:rPr>
      </w:pPr>
      <w:r>
        <w:rPr>
          <w:rFonts w:hAnsi="Times New Roman" w:cs="Times New Roman"/>
          <w:color w:val="000000"/>
          <w:sz w:val="24"/>
          <w:szCs w:val="24"/>
        </w:rPr>
        <w:t>— специальными приспособлениями, обеспечивающими безопасные условия проведения работ (козлы, стойки, щиты, трапы, носилки и т. п.). При этом для стеклянной тары должны предусматриваться тележки или специальные носилки, имеющие гнезда. Допускается переносить стеклянную тару в исправных корзинах с ручками, обеспечивающими возможность перемещения их двумя работающими;</w:t>
      </w:r>
    </w:p>
    <w:p>
      <w:pPr>
        <w:spacing w:line="240" w:lineRule="auto"/>
        <w:rPr>
          <w:rFonts w:hAnsi="Times New Roman" w:cs="Times New Roman"/>
          <w:color w:val="000000"/>
          <w:sz w:val="24"/>
          <w:szCs w:val="24"/>
        </w:rPr>
      </w:pPr>
      <w:r>
        <w:rPr>
          <w:rFonts w:hAnsi="Times New Roman" w:cs="Times New Roman"/>
          <w:color w:val="000000"/>
          <w:sz w:val="24"/>
          <w:szCs w:val="24"/>
        </w:rPr>
        <w:t>—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 исправным стационарным или временным электрическим освещением во взрывозащищенном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4.7. На объектах защиты запрещается хранить и применять на чердаках, в подвалах и цокольных этажах баллоны с горючими газами.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хранение баллонов с горючими газами на путях эвакуации, лестничных клетках, в цокольных этажах, в подвальных и чердачных помещениях, на балконах и лоджиях.</w:t>
      </w:r>
    </w:p>
    <w:p>
      <w:pPr>
        <w:spacing w:line="240" w:lineRule="auto"/>
        <w:rPr>
          <w:rFonts w:hAnsi="Times New Roman" w:cs="Times New Roman"/>
          <w:color w:val="000000"/>
          <w:sz w:val="24"/>
          <w:szCs w:val="24"/>
        </w:rPr>
      </w:pPr>
      <w:r>
        <w:rPr>
          <w:rFonts w:hAnsi="Times New Roman" w:cs="Times New Roman"/>
          <w:color w:val="000000"/>
          <w:sz w:val="24"/>
          <w:szCs w:val="24"/>
        </w:rPr>
        <w:t>4.8. Пристройки и шкафы для газовых баллонов должны запираться на замок и иметь жалюзи для проветривания, а также предупреждающие надписи «Огнеопасно. Газ».</w:t>
      </w:r>
    </w:p>
    <w:p>
      <w:pPr>
        <w:spacing w:line="240" w:lineRule="auto"/>
        <w:rPr>
          <w:rFonts w:hAnsi="Times New Roman" w:cs="Times New Roman"/>
          <w:color w:val="000000"/>
          <w:sz w:val="24"/>
          <w:szCs w:val="24"/>
        </w:rPr>
      </w:pPr>
      <w:r>
        <w:rPr>
          <w:rFonts w:hAnsi="Times New Roman" w:cs="Times New Roman"/>
          <w:color w:val="000000"/>
          <w:sz w:val="24"/>
          <w:szCs w:val="24"/>
        </w:rPr>
        <w:t>4.9. Баллоны с горючими газами, емкости (бутылки, бутыли, другая тара) с легковоспламеняющимися и горючими жидкостями, а также аэрозольные упаковки должны быть защищены от солнечного и иного теплового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4.10. При хранении газа:</w:t>
      </w:r>
    </w:p>
    <w:p>
      <w:pPr>
        <w:spacing w:line="240" w:lineRule="auto"/>
        <w:rPr>
          <w:rFonts w:hAnsi="Times New Roman" w:cs="Times New Roman"/>
          <w:color w:val="000000"/>
          <w:sz w:val="24"/>
          <w:szCs w:val="24"/>
        </w:rPr>
      </w:pPr>
      <w:r>
        <w:rPr>
          <w:rFonts w:hAnsi="Times New Roman" w:cs="Times New Roman"/>
          <w:color w:val="000000"/>
          <w:sz w:val="24"/>
          <w:szCs w:val="24"/>
        </w:rPr>
        <w:t>а) окна помещений, где хранятся баллоны с газом, закрашиваются белой краской или оборудуются солнцезащитными негорючими устройствами;</w:t>
      </w:r>
    </w:p>
    <w:p>
      <w:pPr>
        <w:spacing w:line="240" w:lineRule="auto"/>
        <w:rPr>
          <w:rFonts w:hAnsi="Times New Roman" w:cs="Times New Roman"/>
          <w:color w:val="000000"/>
          <w:sz w:val="24"/>
          <w:szCs w:val="24"/>
        </w:rPr>
      </w:pPr>
      <w:r>
        <w:rPr>
          <w:rFonts w:hAnsi="Times New Roman" w:cs="Times New Roman"/>
          <w:color w:val="000000"/>
          <w:sz w:val="24"/>
          <w:szCs w:val="24"/>
        </w:rPr>
        <w:t>б) при хранении баллонов на открытых площадках сооружения, защищающие баллоны от осадков и солнечных лучей, выполняются из негорючих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в) баллоны с горючим газом должны храниться отдельно от баллонов с кислородом, сжатым воздухом, хлором, фтором и другими окислителями, а также от баллонов с токсичным газом;</w:t>
      </w:r>
    </w:p>
    <w:p>
      <w:pPr>
        <w:spacing w:line="240" w:lineRule="auto"/>
        <w:rPr>
          <w:rFonts w:hAnsi="Times New Roman" w:cs="Times New Roman"/>
          <w:color w:val="000000"/>
          <w:sz w:val="24"/>
          <w:szCs w:val="24"/>
        </w:rPr>
      </w:pPr>
      <w:r>
        <w:rPr>
          <w:rFonts w:hAnsi="Times New Roman" w:cs="Times New Roman"/>
          <w:color w:val="000000"/>
          <w:sz w:val="24"/>
          <w:szCs w:val="24"/>
        </w:rPr>
        <w:t>г) размещение групповых баллонных установок допускается у глухих (не имеющих проемов) наружных стен зданий. Шкафы и будки, где размещаются баллоны, выполняются из негорючих материалов и имеют естественную вентиляцию, исключающую образование в них взрывоопасных смесей;</w:t>
      </w:r>
    </w:p>
    <w:p>
      <w:pPr>
        <w:spacing w:line="240" w:lineRule="auto"/>
        <w:rPr>
          <w:rFonts w:hAnsi="Times New Roman" w:cs="Times New Roman"/>
          <w:color w:val="000000"/>
          <w:sz w:val="24"/>
          <w:szCs w:val="24"/>
        </w:rPr>
      </w:pPr>
      <w:r>
        <w:rPr>
          <w:rFonts w:hAnsi="Times New Roman" w:cs="Times New Roman"/>
          <w:color w:val="000000"/>
          <w:sz w:val="24"/>
          <w:szCs w:val="24"/>
        </w:rPr>
        <w:t>д) при хранении и транспортировании баллонов с кислородом нельзя допускать попадания масел (жиров) и соприкосновения арматуры баллона с промасленными материалами. При перекантовке баллонов с кислородом вручную не разрешается браться за клапаны;</w:t>
      </w:r>
    </w:p>
    <w:p>
      <w:pPr>
        <w:spacing w:line="240" w:lineRule="auto"/>
        <w:rPr>
          <w:rFonts w:hAnsi="Times New Roman" w:cs="Times New Roman"/>
          <w:color w:val="000000"/>
          <w:sz w:val="24"/>
          <w:szCs w:val="24"/>
        </w:rPr>
      </w:pPr>
      <w:r>
        <w:rPr>
          <w:rFonts w:hAnsi="Times New Roman" w:cs="Times New Roman"/>
          <w:color w:val="000000"/>
          <w:sz w:val="24"/>
          <w:szCs w:val="24"/>
        </w:rPr>
        <w:t>е) в помещениях должны устанавливаться газоанализаторы для контроля за образованием взрывоопасных концентраций. При отсутствии газоанализаторов руководитель организации должен установить порядок отбора и контроля проб газовоздушной среды;</w:t>
      </w:r>
    </w:p>
    <w:p>
      <w:pPr>
        <w:spacing w:line="240" w:lineRule="auto"/>
        <w:rPr>
          <w:rFonts w:hAnsi="Times New Roman" w:cs="Times New Roman"/>
          <w:color w:val="000000"/>
          <w:sz w:val="24"/>
          <w:szCs w:val="24"/>
        </w:rPr>
      </w:pPr>
      <w:r>
        <w:rPr>
          <w:rFonts w:hAnsi="Times New Roman" w:cs="Times New Roman"/>
          <w:color w:val="000000"/>
          <w:sz w:val="24"/>
          <w:szCs w:val="24"/>
        </w:rPr>
        <w:t>ж) при обнаружении утечки газа из баллонов они должны убираться из помещения склада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з) на склад, где размещаются баллоны с горючим газом, не допускаются лица в обуви, подбитой металлическими гвоздями или подковами;</w:t>
      </w:r>
    </w:p>
    <w:p>
      <w:pPr>
        <w:spacing w:line="240" w:lineRule="auto"/>
        <w:rPr>
          <w:rFonts w:hAnsi="Times New Roman" w:cs="Times New Roman"/>
          <w:color w:val="000000"/>
          <w:sz w:val="24"/>
          <w:szCs w:val="24"/>
        </w:rPr>
      </w:pPr>
      <w:r>
        <w:rPr>
          <w:rFonts w:hAnsi="Times New Roman" w:cs="Times New Roman"/>
          <w:color w:val="000000"/>
          <w:sz w:val="24"/>
          <w:szCs w:val="24"/>
        </w:rPr>
        <w:t>и) баллоны с горючим газом, имеющие башмаки, хранятся в вертикальном положении в специальных гнездах, клетях или других устройствах, исключающих их падение. Баллоны, не имеющие башмаков, хранятся в горизонтальном положении на рамах или стеллажах. Высота штабеля в этом случае не должна превышать 1,5 метра, а клапаны должны закрываться предохранительными колпаками и быть обращены в одну сторону;</w:t>
      </w:r>
    </w:p>
    <w:p>
      <w:pPr>
        <w:spacing w:line="240" w:lineRule="auto"/>
        <w:rPr>
          <w:rFonts w:hAnsi="Times New Roman" w:cs="Times New Roman"/>
          <w:color w:val="000000"/>
          <w:sz w:val="24"/>
          <w:szCs w:val="24"/>
        </w:rPr>
      </w:pPr>
      <w:r>
        <w:rPr>
          <w:rFonts w:hAnsi="Times New Roman" w:cs="Times New Roman"/>
          <w:color w:val="000000"/>
          <w:sz w:val="24"/>
          <w:szCs w:val="24"/>
        </w:rPr>
        <w:t>к) хранение каких-либо других веществ, материалов и оборудования в помещениях складов с горючим газом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л) помещения складов с горючим газом обеспечиваются естественной вентиляцией.</w:t>
      </w:r>
    </w:p>
    <w:p>
      <w:pPr>
        <w:spacing w:line="240" w:lineRule="auto"/>
        <w:rPr>
          <w:rFonts w:hAnsi="Times New Roman" w:cs="Times New Roman"/>
          <w:color w:val="000000"/>
          <w:sz w:val="24"/>
          <w:szCs w:val="24"/>
        </w:rPr>
      </w:pPr>
      <w:r>
        <w:rPr>
          <w:rFonts w:hAnsi="Times New Roman" w:cs="Times New Roman"/>
          <w:b/>
          <w:bCs/>
          <w:color w:val="000000"/>
          <w:sz w:val="24"/>
          <w:szCs w:val="24"/>
        </w:rPr>
        <w:t>5. Порядок осмотра и</w:t>
      </w:r>
      <w:r>
        <w:rPr>
          <w:rFonts w:hAnsi="Times New Roman" w:cs="Times New Roman"/>
          <w:b/>
          <w:bCs/>
          <w:color w:val="000000"/>
          <w:sz w:val="24"/>
          <w:szCs w:val="24"/>
        </w:rPr>
        <w:t>закрытия помещений по</w:t>
      </w:r>
      <w:r>
        <w:rPr>
          <w:rFonts w:hAnsi="Times New Roman" w:cs="Times New Roman"/>
          <w:b/>
          <w:bCs/>
          <w:color w:val="000000"/>
          <w:sz w:val="24"/>
          <w:szCs w:val="24"/>
        </w:rPr>
        <w:t xml:space="preserve">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рабочего времени необходимо в помещениях обесточить электроустановки,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 Провести осмотр помещений, оборудования, транспортных средств на предмет отсутствия источников загорания, загромождений выездов и выходов.</w:t>
      </w:r>
    </w:p>
    <w:p>
      <w:pPr>
        <w:spacing w:line="240" w:lineRule="auto"/>
        <w:rPr>
          <w:rFonts w:hAnsi="Times New Roman" w:cs="Times New Roman"/>
          <w:color w:val="000000"/>
          <w:sz w:val="24"/>
          <w:szCs w:val="24"/>
        </w:rPr>
      </w:pPr>
      <w:r>
        <w:rPr>
          <w:rFonts w:hAnsi="Times New Roman" w:cs="Times New Roman"/>
          <w:color w:val="000000"/>
          <w:sz w:val="24"/>
          <w:szCs w:val="24"/>
        </w:rPr>
        <w:t>5.3. Провести осмотр транспортных средств на предмет закрытия горловин топливных баков, отсутствия утечки топлива и масла.</w:t>
      </w:r>
    </w:p>
    <w:p>
      <w:pPr>
        <w:spacing w:line="240" w:lineRule="auto"/>
        <w:rPr>
          <w:rFonts w:hAnsi="Times New Roman" w:cs="Times New Roman"/>
          <w:color w:val="000000"/>
          <w:sz w:val="24"/>
          <w:szCs w:val="24"/>
        </w:rPr>
      </w:pPr>
      <w:r>
        <w:rPr>
          <w:rFonts w:hAnsi="Times New Roman" w:cs="Times New Roman"/>
          <w:color w:val="000000"/>
          <w:sz w:val="24"/>
          <w:szCs w:val="24"/>
        </w:rPr>
        <w:t>5.4. Закрыть окна, двери, ворота.</w:t>
      </w:r>
    </w:p>
    <w:p>
      <w:pPr>
        <w:spacing w:line="240" w:lineRule="auto"/>
        <w:rPr>
          <w:rFonts w:hAnsi="Times New Roman" w:cs="Times New Roman"/>
          <w:color w:val="000000"/>
          <w:sz w:val="24"/>
          <w:szCs w:val="24"/>
        </w:rPr>
      </w:pPr>
      <w:r>
        <w:rPr>
          <w:rFonts w:hAnsi="Times New Roman" w:cs="Times New Roman"/>
          <w:b/>
          <w:bCs/>
          <w:color w:val="000000"/>
          <w:sz w:val="24"/>
          <w:szCs w:val="24"/>
        </w:rPr>
        <w:t>6. Расположение мест для курения, применения открытого огня, проезда транспорта и</w:t>
      </w:r>
      <w:r>
        <w:rPr>
          <w:rFonts w:hAnsi="Times New Roman" w:cs="Times New Roman"/>
          <w:b/>
          <w:bCs/>
          <w:color w:val="000000"/>
          <w:sz w:val="24"/>
          <w:szCs w:val="24"/>
        </w:rPr>
        <w:t>проведения огневых или иных пожароопасных работ, в</w:t>
      </w:r>
      <w:r>
        <w:rPr>
          <w:rFonts w:hAnsi="Times New Roman" w:cs="Times New Roman"/>
          <w:b/>
          <w:bCs/>
          <w:color w:val="000000"/>
          <w:sz w:val="24"/>
          <w:szCs w:val="24"/>
        </w:rPr>
        <w:t xml:space="preserve">том числе временных </w:t>
      </w:r>
    </w:p>
    <w:p>
      <w:pPr>
        <w:spacing w:line="240" w:lineRule="auto"/>
        <w:rPr>
          <w:rFonts w:hAnsi="Times New Roman" w:cs="Times New Roman"/>
          <w:color w:val="000000"/>
          <w:sz w:val="24"/>
          <w:szCs w:val="24"/>
        </w:rPr>
      </w:pPr>
      <w:r>
        <w:rPr>
          <w:rFonts w:hAnsi="Times New Roman" w:cs="Times New Roman"/>
          <w:color w:val="000000"/>
          <w:sz w:val="24"/>
          <w:szCs w:val="24"/>
        </w:rPr>
        <w:t>6.1. Запрещается курение на территории и в помещениях складов и баз, на объектах добычи, переработки и хранения легковоспламеняющихся и горючих жидкостей и горючих газов, на объектах защиты производства всех видов взрывчатых веществ, на пожаровзрывоопасных и пожароопасных участках, за исключением мест, специально отведенных для курения табака в соответствии с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На указанных территориях размещаются знаки пожарной безопасности «Курение табака и пользование открытым огнем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Места, специально отведенные для курения табака, обозначаются знаками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6.2. На проведение временных монтажных и ремонтных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в производственных помещениях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6.3. При проведении огневых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огневых работ провентилировать помещения, в которых возможно скопление паров легковоспламеняющихся и горючих жидкостей, а также горючих газов;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обеспечить место производства работ не менее чем 2 огнетушителями с минимальным рангом модельного очага пожара 2A, 55B и покрывалом для изоляции очага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в) плотно закрыть все двери, соединяющие помещения, в которых проводятся огневые работы, с другими помещениями, в том числе двери тамбур-шлюзов, открыть окна;</w:t>
      </w:r>
    </w:p>
    <w:p>
      <w:pPr>
        <w:spacing w:line="240" w:lineRule="auto"/>
        <w:rPr>
          <w:rFonts w:hAnsi="Times New Roman" w:cs="Times New Roman"/>
          <w:color w:val="000000"/>
          <w:sz w:val="24"/>
          <w:szCs w:val="24"/>
        </w:rPr>
      </w:pPr>
      <w:r>
        <w:rPr>
          <w:rFonts w:hAnsi="Times New Roman" w:cs="Times New Roman"/>
          <w:color w:val="000000"/>
          <w:sz w:val="24"/>
          <w:szCs w:val="24"/>
        </w:rPr>
        <w:t>г) осуществлять контроль состояния парогазовоздушной среды в технологическом оборудовании, на котором проводятся огневые работы, и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д)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(газов).</w:t>
      </w:r>
    </w:p>
    <w:p>
      <w:pPr>
        <w:spacing w:line="240" w:lineRule="auto"/>
        <w:rPr>
          <w:rFonts w:hAnsi="Times New Roman" w:cs="Times New Roman"/>
          <w:color w:val="000000"/>
          <w:sz w:val="24"/>
          <w:szCs w:val="24"/>
        </w:rPr>
      </w:pPr>
      <w:r>
        <w:rPr>
          <w:rFonts w:hAnsi="Times New Roman" w:cs="Times New Roman"/>
          <w:color w:val="000000"/>
          <w:sz w:val="24"/>
          <w:szCs w:val="24"/>
        </w:rPr>
        <w:t>6.4. Технологическое оборудование, на котором будут проводиться огневые работы, необходимо пропарить, промыть, очистить, освободить от пожаровзрывоопасных веществ и отключить от действующих коммуникаций (за исключением коммуникаций, используемых для подготовки к проведению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6.5. При пропарке внутреннего объема технологического оборудования температура подаваемого водяного пара не должна превышать значение, равное 80 процентам температуры самовоспламенения горючего пара (газа).</w:t>
      </w:r>
    </w:p>
    <w:p>
      <w:pPr>
        <w:spacing w:line="240" w:lineRule="auto"/>
        <w:rPr>
          <w:rFonts w:hAnsi="Times New Roman" w:cs="Times New Roman"/>
          <w:color w:val="000000"/>
          <w:sz w:val="24"/>
          <w:szCs w:val="24"/>
        </w:rPr>
      </w:pPr>
      <w:r>
        <w:rPr>
          <w:rFonts w:hAnsi="Times New Roman" w:cs="Times New Roman"/>
          <w:color w:val="000000"/>
          <w:sz w:val="24"/>
          <w:szCs w:val="24"/>
        </w:rPr>
        <w:t>6.6. Промывать технологическое оборудование следует при концентрации в нем паров (газов), находящейся вне пределов их воспламенения, и в электростатически безопасном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6.7. Способы очистки помещений, а также оборудования и коммуникаций, в которых проводятся огневые работы, не должны приводить к образованию взрывоопасных паро- и пылевоздушных смесей и к появлению источников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6.8. Для исключения попадания раскаленных частиц металла в смежные помещения, соседние этажи и другие помещения все смотровые, технологические и другие люки (лючки), вентиляционные, монтажные и другие проемы (отверстия) в перекрытиях, стенах и перегородках помещений, где проводятся огневые работы, закрываются негорючими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Место проведения огневых работ очищается от горючих веществ и материалов в радиусе очистки территории от горючих материалов согласно приложению № 5 к Правилам противопожарного режима в РФ.</w:t>
      </w:r>
    </w:p>
    <w:p>
      <w:pPr>
        <w:spacing w:line="240" w:lineRule="auto"/>
        <w:rPr>
          <w:rFonts w:hAnsi="Times New Roman" w:cs="Times New Roman"/>
          <w:color w:val="000000"/>
          <w:sz w:val="24"/>
          <w:szCs w:val="24"/>
        </w:rPr>
      </w:pPr>
      <w:r>
        <w:rPr>
          <w:rFonts w:hAnsi="Times New Roman" w:cs="Times New Roman"/>
          <w:color w:val="000000"/>
          <w:sz w:val="24"/>
          <w:szCs w:val="24"/>
        </w:rPr>
        <w:t>6.9. Не разрешается вскрывать люки и крышки технологического оборудования, выгружать, перегружать и сливать продукты, загружать их через открытые люки, а также выполнять другие операции, которые могут привести к возникновению пожаров и взрывов из-за загазованности и запыленности мест, в которых проводятся огневые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перерывах в работе, а также в конце рабочей смены сварочную аппаратуру необходимо отключать (в том числе от электросети), шланги отсоединять и освобождать от горючих жидкостей и газов, а в паяльных лампах давление полностью стравливать.</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всю аппаратуру и оборудование необходимо убирать в специально отведенные помещения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6.10. При проведении огневых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работе при неисправной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огневые работы на свежеокрашенных горючими красками (лаками) конструкциях и изделиях;</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одежду и рукавицы со следами масел, жиров, бензина, керосина и других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хранить в сварочных кабинах одежду, легковоспламеняющиеся и горючие жидкости,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самостоятельной работе учеников, а также работников, не имеющих квалификационного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соприкосновение электрических проводов с баллонами со сжатыми, сжиженными и растворенными газами;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на аппаратах и коммуникациях, заполненных горючими и токсичными веществами, а также находящихся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огневые работы одновременно с устройством гидроизоляции и пароизоляции на кровле, монтажом панелей с горючими и трудногорючими утеплителями, наклейкой покрытий полов и отделкой помещений с применением горючих лаков, клеев, мастик и других горючих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7. Порядок сбора, хранения и</w:t>
      </w:r>
      <w:r>
        <w:rPr>
          <w:rFonts w:hAnsi="Times New Roman" w:cs="Times New Roman"/>
          <w:b/>
          <w:bCs/>
          <w:color w:val="000000"/>
          <w:sz w:val="24"/>
          <w:szCs w:val="24"/>
        </w:rPr>
        <w:t>удаления горючих веществ и</w:t>
      </w:r>
      <w:r>
        <w:rPr>
          <w:rFonts w:hAnsi="Times New Roman" w:cs="Times New Roman"/>
          <w:b/>
          <w:bCs/>
          <w:color w:val="000000"/>
          <w:sz w:val="24"/>
          <w:szCs w:val="24"/>
        </w:rPr>
        <w:t>материалов, содержания и</w:t>
      </w:r>
      <w:r>
        <w:rPr>
          <w:rFonts w:hAnsi="Times New Roman" w:cs="Times New Roman"/>
          <w:b/>
          <w:bCs/>
          <w:color w:val="000000"/>
          <w:sz w:val="24"/>
          <w:szCs w:val="24"/>
        </w:rPr>
        <w:t xml:space="preserve">хранения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7.1.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7.2. Специальная одежда работников должна храниться в подвешенном виде в металлических шкафах, установленных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7.3. Грузы и материалы, разгруженные на рампу (платформу), к концу рабочего дня должны быть убраны.</w:t>
      </w:r>
    </w:p>
    <w:p>
      <w:pPr>
        <w:spacing w:line="240" w:lineRule="auto"/>
        <w:rPr>
          <w:rFonts w:hAnsi="Times New Roman" w:cs="Times New Roman"/>
          <w:color w:val="000000"/>
          <w:sz w:val="24"/>
          <w:szCs w:val="24"/>
        </w:rPr>
      </w:pPr>
      <w:r>
        <w:rPr>
          <w:rFonts w:hAnsi="Times New Roman" w:cs="Times New Roman"/>
          <w:b/>
          <w:bCs/>
          <w:color w:val="000000"/>
          <w:sz w:val="24"/>
          <w:szCs w:val="24"/>
        </w:rPr>
        <w:t>8. Допустимое количество единовременно находящихся в</w:t>
      </w:r>
      <w:r>
        <w:rPr>
          <w:rFonts w:hAnsi="Times New Roman" w:cs="Times New Roman"/>
          <w:b/>
          <w:bCs/>
          <w:color w:val="000000"/>
          <w:sz w:val="24"/>
          <w:szCs w:val="24"/>
        </w:rPr>
        <w:t>помещениях сырья, полуфабрикатов и</w:t>
      </w:r>
      <w:r>
        <w:rPr>
          <w:rFonts w:hAnsi="Times New Roman" w:cs="Times New Roman"/>
          <w:b/>
          <w:bCs/>
          <w:color w:val="000000"/>
          <w:sz w:val="24"/>
          <w:szCs w:val="24"/>
        </w:rPr>
        <w:t xml:space="preserve">готовой продукции </w:t>
      </w:r>
    </w:p>
    <w:p>
      <w:pPr>
        <w:spacing w:line="240" w:lineRule="auto"/>
        <w:rPr>
          <w:rFonts w:hAnsi="Times New Roman" w:cs="Times New Roman"/>
          <w:color w:val="000000"/>
          <w:sz w:val="24"/>
          <w:szCs w:val="24"/>
        </w:rPr>
      </w:pPr>
      <w:r>
        <w:rPr>
          <w:rFonts w:hAnsi="Times New Roman" w:cs="Times New Roman"/>
          <w:color w:val="000000"/>
          <w:sz w:val="24"/>
          <w:szCs w:val="24"/>
        </w:rPr>
        <w:t>8.1. В складских и производственных помещениях допускается хранение пожароопасных веществ и материалов в количествах, определенных проектной документацией и расчетами (расчет категорий по взрывопожарной и пожарной опасности, в данных расчетах отражены сведения о допустимом количестве веществ и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9. Порядок и</w:t>
      </w:r>
      <w:r>
        <w:rPr>
          <w:rFonts w:hAnsi="Times New Roman" w:cs="Times New Roman"/>
          <w:b/>
          <w:bCs/>
          <w:color w:val="000000"/>
          <w:sz w:val="24"/>
          <w:szCs w:val="24"/>
        </w:rPr>
        <w:t>периодичность уборки горючих отходов и</w:t>
      </w:r>
      <w:r>
        <w:rPr>
          <w:rFonts w:hAnsi="Times New Roman" w:cs="Times New Roman"/>
          <w:b/>
          <w:bCs/>
          <w:color w:val="000000"/>
          <w:sz w:val="24"/>
          <w:szCs w:val="24"/>
        </w:rPr>
        <w:t xml:space="preserve">пыли, хранения промасленной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9.1.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9.2. Работы по очистке вентиляционных камер, циклонов, фильтров и воздуховодов от горючих отходов с составлением соответствующего акта проводятся не реже 1 раза в год (Ф. И. О.).</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9.3. 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9.4. Работы по очистке вытяжных устройств (шкафов, окрасочных, сушильных камер и др.), аппаратов и трубопроводов от пожароопасных отложений проводятся:</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А и Б по взрывопожарной и пожарной опасности — не реже 1 раза в квартал;</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В1—В4 по взрывопожарной и пожарной опасности — не реже 1 раза в полугодие;</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других категорий по взрывопожарной и пожарной опасности —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Дата проведения очистки вытяжных устройств, аппаратов и трубопроводов указывается в журнале учета работ.</w:t>
      </w:r>
    </w:p>
    <w:p>
      <w:pPr>
        <w:spacing w:line="240" w:lineRule="auto"/>
        <w:rPr>
          <w:rFonts w:hAnsi="Times New Roman" w:cs="Times New Roman"/>
          <w:color w:val="000000"/>
          <w:sz w:val="24"/>
          <w:szCs w:val="24"/>
        </w:rPr>
      </w:pPr>
      <w:r>
        <w:rPr>
          <w:rFonts w:hAnsi="Times New Roman" w:cs="Times New Roman"/>
          <w:color w:val="000000"/>
          <w:sz w:val="24"/>
          <w:szCs w:val="24"/>
        </w:rPr>
        <w:t>9.5.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9.6.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9.7. Проведение работ по очистке стен, потолков, пола, конструкций и оборудования помещений от пыли, стружек и горючих отходов осуществляется _________________ (к примеру, ежедневно). Ответственные — ___________________________ (Ф. И. О., должность). Уборка проводится методами, исключающими взвихрение пыли и образование взрывоопасных пылевоздушных смесей.</w:t>
      </w:r>
    </w:p>
    <w:p>
      <w:pPr>
        <w:spacing w:line="240" w:lineRule="auto"/>
        <w:rPr>
          <w:rFonts w:hAnsi="Times New Roman" w:cs="Times New Roman"/>
          <w:color w:val="000000"/>
          <w:sz w:val="24"/>
          <w:szCs w:val="24"/>
        </w:rPr>
      </w:pPr>
      <w:r>
        <w:rPr>
          <w:rFonts w:hAnsi="Times New Roman" w:cs="Times New Roman"/>
          <w:b/>
          <w:bCs/>
          <w:color w:val="000000"/>
          <w:sz w:val="24"/>
          <w:szCs w:val="24"/>
        </w:rPr>
        <w:t>10. Предельные показания контрольно-измерительных приборов (манометры, термометры и</w:t>
      </w:r>
      <w:r>
        <w:rPr>
          <w:rFonts w:hAnsi="Times New Roman" w:cs="Times New Roman"/>
          <w:b/>
          <w:bCs/>
          <w:color w:val="000000"/>
          <w:sz w:val="24"/>
          <w:szCs w:val="24"/>
        </w:rPr>
        <w:t>др.), отклонения от</w:t>
      </w:r>
      <w:r>
        <w:rPr>
          <w:rFonts w:hAnsi="Times New Roman" w:cs="Times New Roman"/>
          <w:b/>
          <w:bCs/>
          <w:color w:val="000000"/>
          <w:sz w:val="24"/>
          <w:szCs w:val="24"/>
        </w:rPr>
        <w:t xml:space="preserve">которых могут вызвать пожар или взрыв </w:t>
      </w:r>
    </w:p>
    <w:p>
      <w:pPr>
        <w:spacing w:line="240" w:lineRule="auto"/>
        <w:rPr>
          <w:rFonts w:hAnsi="Times New Roman" w:cs="Times New Roman"/>
          <w:color w:val="000000"/>
          <w:sz w:val="24"/>
          <w:szCs w:val="24"/>
        </w:rPr>
      </w:pPr>
      <w:r>
        <w:rPr>
          <w:rFonts w:hAnsi="Times New Roman" w:cs="Times New Roman"/>
          <w:color w:val="000000"/>
          <w:sz w:val="24"/>
          <w:szCs w:val="24"/>
        </w:rPr>
        <w:t>10.1. Указываются предельные показания контрольно-измерительных приборов (манометры, термометры и др.), отраженные в регламентах, правилах технической эксплуатации и другой утвержденной в установленном порядке нормативно-технической и эксплуатационной документации, конструкторской документации.</w:t>
      </w:r>
    </w:p>
    <w:p>
      <w:pPr>
        <w:spacing w:line="240" w:lineRule="auto"/>
        <w:rPr>
          <w:rFonts w:hAnsi="Times New Roman" w:cs="Times New Roman"/>
          <w:color w:val="000000"/>
          <w:sz w:val="24"/>
          <w:szCs w:val="24"/>
        </w:rPr>
      </w:pPr>
      <w:r>
        <w:rPr>
          <w:rFonts w:hAnsi="Times New Roman" w:cs="Times New Roman"/>
          <w:b/>
          <w:bCs/>
          <w:color w:val="000000"/>
          <w:sz w:val="24"/>
          <w:szCs w:val="24"/>
        </w:rPr>
        <w:t>11. Допустимое (предельное) количество людей, которые могут одновременно находиться на</w:t>
      </w:r>
      <w:r>
        <w:rPr>
          <w:rFonts w:hAnsi="Times New Roman" w:cs="Times New Roman"/>
          <w:b/>
          <w:bCs/>
          <w:color w:val="000000"/>
          <w:sz w:val="24"/>
          <w:szCs w:val="24"/>
        </w:rPr>
        <w:t xml:space="preserve">объекте защиты </w:t>
      </w:r>
    </w:p>
    <w:p>
      <w:pPr>
        <w:spacing w:line="240" w:lineRule="auto"/>
        <w:rPr>
          <w:rFonts w:hAnsi="Times New Roman" w:cs="Times New Roman"/>
          <w:color w:val="000000"/>
          <w:sz w:val="24"/>
          <w:szCs w:val="24"/>
        </w:rPr>
      </w:pPr>
      <w:r>
        <w:rPr>
          <w:rFonts w:hAnsi="Times New Roman" w:cs="Times New Roman"/>
          <w:color w:val="000000"/>
          <w:sz w:val="24"/>
          <w:szCs w:val="24"/>
        </w:rPr>
        <w:t>11.1. В настоящую инструкцию необходимо внести сведения о допустимом (предельном) количестве людей, которые могут одновременно находиться в помещениях, зданиях и сооружениях (данная информация указана в проектной документации в отношении объектов защиты).</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 помещениях с одним эвакуационным выходом одновременное пребывание более 50 человек. При этом в зданиях IV и V степени огнестойкости одновременное пребывание более 50 человек допускается только в помещениях 1-го этажа.</w:t>
      </w:r>
    </w:p>
    <w:p>
      <w:pPr>
        <w:spacing w:line="240" w:lineRule="auto"/>
        <w:rPr>
          <w:rFonts w:hAnsi="Times New Roman" w:cs="Times New Roman"/>
          <w:color w:val="000000"/>
          <w:sz w:val="24"/>
          <w:szCs w:val="24"/>
        </w:rPr>
      </w:pPr>
      <w:r>
        <w:rPr>
          <w:rFonts w:hAnsi="Times New Roman" w:cs="Times New Roman"/>
          <w:b/>
          <w:bCs/>
          <w:color w:val="000000"/>
          <w:sz w:val="24"/>
          <w:szCs w:val="24"/>
        </w:rPr>
        <w:t>12. Обязанности и</w:t>
      </w:r>
      <w:r>
        <w:rPr>
          <w:rFonts w:hAnsi="Times New Roman" w:cs="Times New Roman"/>
          <w:b/>
          <w:bCs/>
          <w:color w:val="000000"/>
          <w:sz w:val="24"/>
          <w:szCs w:val="24"/>
        </w:rPr>
        <w:t xml:space="preserve">действия работников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12.1. Работник при обнаружении пожара или признаков горения в здании, помещении (задымление, запах гари и др.)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действие систему оповещения людей о пожаре посредством ручного пожарного извещателя;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телефону _____;</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12.2. Должностные лица, прибывшие к месту пожара (находящиеся на месте пожара),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возникновении пожара в пожарную охрану и поставить в известность вышестоящее руководство (должность, Ф. И. О.), а также следующие дежурные и аварийные службы объекта _________;</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спасание людей с использованием для этого имеющихся сил и средств (должность, Ф. И. 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включение автоматической системы противопожарной защиты (системы оповещения людей о пожаре) (должность, Ф. И. О.);</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 И. 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здании, кроме работ, связанных с мероприятиями по ликвидации пожара (должность, Ф. И. О.);</w:t>
      </w:r>
    </w:p>
    <w:p>
      <w:pPr>
        <w:spacing w:line="240" w:lineRule="auto"/>
        <w:rPr>
          <w:rFonts w:hAnsi="Times New Roman" w:cs="Times New Roman"/>
          <w:color w:val="000000"/>
          <w:sz w:val="24"/>
          <w:szCs w:val="24"/>
        </w:rPr>
      </w:pPr>
      <w:r>
        <w:rPr>
          <w:rFonts w:hAnsi="Times New Roman" w:cs="Times New Roman"/>
          <w:color w:val="000000"/>
          <w:sz w:val="24"/>
          <w:szCs w:val="24"/>
        </w:rPr>
        <w:t>— удалить за пределы опасной зоны всех работников, не участвовавших в тушении пожара, и собрать данные об эвакуировавшихся людях (должность, Ф. И. 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оказание первой помощи пострадавшим (должность, Ф. И. О.);</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общее руководство по тушению пожара (с учетом специфических особенностей объекта) до прибытия подразделения пожарной охраны (должность, Ф. И. 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соблюдение требований безопасности работниками, принимающими участие в тушении пожара (должность, Ф. И. О.);</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тушением пожара организовать эвакуацию и защиту материальных ценностей (должность, Ф. И. 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подразделений пожарной охраны и оказать помощь в выборе кратчайшего пути для подъезда к очагу пожара (должность, Ф. И. О.);</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 И. О.);</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 И. 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привлечение сил и средств объекта к осуществлению мероприятий, связанных с ликвидацией пожара и предупреждением его развития (должность, Ф. И. 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13 Перечень должностных лиц, являющихся дежурным персоналом на объекте защиты.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13.1. Дежурным персоналом на объекте защиты в </w:t>
      </w:r>
      <w:r>
        <w:rPr>
          <w:rFonts w:hAnsi="Times New Roman" w:cs="Times New Roman"/>
          <w:color w:val="000000"/>
          <w:sz w:val="24"/>
          <w:szCs w:val="24"/>
        </w:rPr>
        <w:t>ООО «Гамма»</w:t>
      </w:r>
      <w:r>
        <w:rPr>
          <w:rFonts w:hAnsi="Times New Roman" w:cs="Times New Roman"/>
          <w:color w:val="000000"/>
          <w:sz w:val="24"/>
          <w:szCs w:val="24"/>
        </w:rPr>
        <w:t xml:space="preserve"> являются:</w:t>
      </w:r>
    </w:p>
    <w:p>
      <w:pPr>
        <w:spacing w:line="240" w:lineRule="auto"/>
        <w:rPr>
          <w:rFonts w:hAnsi="Times New Roman" w:cs="Times New Roman"/>
          <w:color w:val="000000"/>
          <w:sz w:val="24"/>
          <w:szCs w:val="24"/>
        </w:rPr>
      </w:pPr>
      <w:r>
        <w:rPr>
          <w:rFonts w:hAnsi="Times New Roman" w:cs="Times New Roman"/>
          <w:color w:val="000000"/>
          <w:sz w:val="24"/>
          <w:szCs w:val="24"/>
        </w:rPr>
        <w:t>– в дневное время – сменные мастера;</w:t>
      </w:r>
    </w:p>
    <w:p>
      <w:pPr>
        <w:spacing w:line="240" w:lineRule="auto"/>
        <w:rPr>
          <w:rFonts w:hAnsi="Times New Roman" w:cs="Times New Roman"/>
          <w:color w:val="000000"/>
          <w:sz w:val="24"/>
          <w:szCs w:val="24"/>
        </w:rPr>
      </w:pPr>
      <w:r>
        <w:rPr>
          <w:rFonts w:hAnsi="Times New Roman" w:cs="Times New Roman"/>
          <w:color w:val="000000"/>
          <w:sz w:val="24"/>
          <w:szCs w:val="24"/>
        </w:rPr>
        <w:t>– ночное время – охранники.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Дежурный персонал назначается и освобождается от обязанностей приказом руководителя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13.2. Каждый вновь принимаемый на работу сотрудник на должность, относящуюся к дежурному персоналу, должен быть ознакомлен под подпись с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13.3. Перед заступлением на смену дежурный персонал должен принять у сдающего смену контролируемый объект, проверить исправность и рабочее состояние всех противопожарных и иных систем оповещения.</w:t>
      </w:r>
    </w:p>
    <w:p>
      <w:pPr>
        <w:spacing w:line="240" w:lineRule="auto"/>
        <w:rPr>
          <w:rFonts w:hAnsi="Times New Roman" w:cs="Times New Roman"/>
          <w:color w:val="000000"/>
          <w:sz w:val="24"/>
          <w:szCs w:val="24"/>
        </w:rPr>
      </w:pPr>
      <w:r>
        <w:rPr>
          <w:rFonts w:hAnsi="Times New Roman" w:cs="Times New Roman"/>
          <w:color w:val="000000"/>
          <w:sz w:val="24"/>
          <w:szCs w:val="24"/>
        </w:rPr>
        <w:t>13.4. Дежурный персонал на объекте защиты, на котором возник пожар, обеспечивают подразделениям пожарной охраны доступ в любые помещения для целей эвакуации и спасения людей, ограничения распространения, локализации и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13.5. По окончании смены сотрудник должен передать контролируемый объект заступающему на смену, уведомить его о возникших во время его дежурства инцидентах (если таковые имелись), передать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Инструкцию составил</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Специалист по пожарной профилактике</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 Б.Б.</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(Ф. И. О.)</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7c6a2da18b24cb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