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vMerge w:val="restart"/>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b/>
                <w:bCs/>
                <w:color w:val="000000"/>
                <w:sz w:val="24"/>
                <w:szCs w:val="24"/>
              </w:rPr>
              <w:t>УТВЕРЖДАЮ</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Генеральный директор</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ООО «Гамма»</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Тагилов</w:t>
            </w:r>
          </w:p>
        </w:tc>
        <w:tc>
          <w:tcPr>
            <w:tcW w:w="0" w:type="auto"/>
            <w:tcMar>
              <w:top w:w="75" w:type="dxa"/>
              <w:left w:w="75" w:type="dxa"/>
              <w:bottom w:w="75" w:type="dxa"/>
              <w:right w:w="75" w:type="dxa"/>
            </w:tcMar>
            <w:vAlign w:val="top"/>
          </w:tcPr>
          <w:p>
            <w:r>
              <w:rPr>
                <w:rFonts w:hAnsi="Times New Roman" w:cs="Times New Roman"/>
                <w:color w:val="000000"/>
                <w:sz w:val="24"/>
                <w:szCs w:val="24"/>
              </w:rPr>
              <w:t>/В.В. Тагилов</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asciiTheme="minorHAnsi" w:hAnsiTheme="minorHAnsi" w:eastAsiaTheme="minorHAnsi" w:cstheme="minorBidi"/>
                <w:color w:val="000000"/>
                <w:sz w:val="24"/>
                <w:szCs w:val="24"/>
              </w:rPr>
              <w:t>26.01.2023</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о мерах пожарной безопасности (объекты ледовые катки, горнолыжные комплексы)</w:t>
      </w:r>
    </w:p>
    <w:p>
      <w:pPr>
        <w:spacing w:line="240" w:lineRule="auto"/>
        <w:jc w:val="center"/>
        <w:rPr>
          <w:rFonts w:hAnsi="Times New Roman" w:cs="Times New Roman"/>
          <w:color w:val="000000"/>
          <w:sz w:val="24"/>
          <w:szCs w:val="24"/>
        </w:rPr>
      </w:pPr>
      <w:r>
        <w:rPr>
          <w:rFonts w:hAnsi="Times New Roman" w:cs="Times New Roman"/>
          <w:color w:val="000000"/>
          <w:sz w:val="24"/>
          <w:szCs w:val="24"/>
        </w:rPr>
        <w:t/>
      </w:r>
      <w:r>
        <w:rPr>
          <w:rFonts w:hAnsi="Times New Roman" w:cs="Times New Roman"/>
          <w:color w:val="000000"/>
          <w:sz w:val="24"/>
          <w:szCs w:val="24"/>
        </w:rPr>
        <w:t>ООО «Гамма»</w:t>
      </w:r>
    </w:p>
    <w:p>
      <w:pPr>
        <w:spacing w:line="240" w:lineRule="auto"/>
        <w:rPr>
          <w:rFonts w:hAnsi="Times New Roman" w:cs="Times New Roman"/>
          <w:color w:val="000000"/>
          <w:sz w:val="24"/>
          <w:szCs w:val="24"/>
        </w:rPr>
      </w:pPr>
      <w:r>
        <w:rPr>
          <w:rFonts w:hAnsi="Times New Roman" w:cs="Times New Roman"/>
          <w:b/>
          <w:bCs/>
          <w:color w:val="000000"/>
          <w:sz w:val="24"/>
          <w:szCs w:val="24"/>
        </w:rPr>
        <w:t>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о мерах пожарной безопасности устанавливает порядок действия работников, а также требований к содержанию территории, зданий, строений, сооружений и помещений ( далее – здание) </w:t>
      </w:r>
      <w:r>
        <w:rPr>
          <w:rFonts w:hAnsi="Times New Roman" w:cs="Times New Roman"/>
          <w:color w:val="000000"/>
          <w:sz w:val="24"/>
          <w:szCs w:val="24"/>
        </w:rPr>
        <w:t xml:space="preserve">ООО «Гамма» </w:t>
      </w:r>
      <w:r>
        <w:rPr>
          <w:rFonts w:hAnsi="Times New Roman" w:cs="Times New Roman"/>
          <w:color w:val="000000"/>
          <w:sz w:val="24"/>
          <w:szCs w:val="24"/>
        </w:rPr>
        <w:t>( далее – Общество).</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Инструкция о мерах пожарной безопасности разработана для недопущения пожаров и ситуаций, способных повлечь за собой возгорания. Инструкция является обязательной для исполнения всеми работниками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1.3.Инструкция о мерах пожарной безопасности составлена в соответствии с </w:t>
      </w:r>
      <w:r>
        <w:rPr>
          <w:rFonts w:hAnsi="Times New Roman" w:cs="Times New Roman"/>
          <w:color w:val="000000"/>
          <w:sz w:val="24"/>
          <w:szCs w:val="24"/>
        </w:rPr>
        <w:t>Федеральным законом от 21 декабря 1994 года N 69-ФЗ</w:t>
      </w:r>
      <w:r>
        <w:rPr>
          <w:rFonts w:hAnsi="Times New Roman" w:cs="Times New Roman"/>
          <w:color w:val="000000"/>
          <w:sz w:val="24"/>
          <w:szCs w:val="24"/>
        </w:rPr>
        <w:t xml:space="preserve"> «О пожарной безопасности», </w:t>
      </w:r>
      <w:r>
        <w:rPr>
          <w:rFonts w:hAnsi="Times New Roman" w:cs="Times New Roman"/>
          <w:color w:val="000000"/>
          <w:sz w:val="24"/>
          <w:szCs w:val="24"/>
        </w:rPr>
        <w:t>Федеральным законом от 22 июля 2008 года N 123-ФЗ</w:t>
      </w:r>
      <w:r>
        <w:rPr>
          <w:rFonts w:hAnsi="Times New Roman" w:cs="Times New Roman"/>
          <w:color w:val="000000"/>
          <w:sz w:val="24"/>
          <w:szCs w:val="24"/>
        </w:rPr>
        <w:t xml:space="preserve"> «Технический регламент о требованиях пожарной безопасности», Правилами противопожарного режима в Российской Федерации, утвержденными </w:t>
      </w:r>
      <w:r>
        <w:rPr>
          <w:rFonts w:hAnsi="Times New Roman" w:cs="Times New Roman"/>
          <w:color w:val="000000"/>
          <w:sz w:val="24"/>
          <w:szCs w:val="24"/>
        </w:rPr>
        <w:t>постановлением Правительства Российской Федерации от 16.09.2020 N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1.4.При обеспечении пожарной безопасности наряду с настоящей Инструкции следует руководствоваться нормативными документами, регламентирующими требования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Ответственность за обеспечение пожарной безопасности возлагается на работника назначенного приказом </w:t>
      </w:r>
      <w:r>
        <w:rPr>
          <w:rFonts w:hAnsi="Times New Roman" w:cs="Times New Roman"/>
          <w:color w:val="000000"/>
          <w:sz w:val="24"/>
          <w:szCs w:val="24"/>
        </w:rPr>
        <w:t>ООО «Гамма»</w:t>
      </w:r>
      <w:r>
        <w:rPr>
          <w:rFonts w:hAnsi="Times New Roman" w:cs="Times New Roman"/>
          <w:color w:val="000000"/>
          <w:sz w:val="24"/>
          <w:szCs w:val="24"/>
        </w:rPr>
        <w:t xml:space="preserve"> (далее – ответственный за пожарную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1.6. Все работники Общества должны допускаться к работе только после прохождения обучения мерам пожарной безопасности. Обучение работников мерам пожарной безопасности осуществляется путем проведения противопожарного инструктажа и тренировок персонала по эвакуации</w:t>
      </w:r>
      <w:r>
        <w:rPr>
          <w:rFonts w:hAnsi="Times New Roman" w:cs="Times New Roman"/>
          <w:color w:val="000000"/>
          <w:sz w:val="24"/>
          <w:szCs w:val="24"/>
        </w:rPr>
        <w:t xml:space="preserve"> в соответствии с Положением о порядке обучения мерам пожарной безопасности работников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1.7. Лица, виновные в нарушении правил пожарной безопасности, несут личную ответственность в дисциплинарном, административном или судебном порядке.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Порядок содержания территорий, зданий, помещений, в том числе эвакуационных путей </w:t>
      </w:r>
    </w:p>
    <w:p>
      <w:pPr>
        <w:spacing w:line="240" w:lineRule="auto"/>
        <w:rPr>
          <w:rFonts w:hAnsi="Times New Roman" w:cs="Times New Roman"/>
          <w:color w:val="000000"/>
          <w:sz w:val="24"/>
          <w:szCs w:val="24"/>
        </w:rPr>
      </w:pPr>
      <w:r>
        <w:rPr>
          <w:rFonts w:hAnsi="Times New Roman" w:cs="Times New Roman"/>
          <w:color w:val="000000"/>
          <w:sz w:val="24"/>
          <w:szCs w:val="24"/>
        </w:rPr>
        <w:t>2.1. Запрещается использовать противопожарные расстояния между зданиями, сооружениями и строениями для складирования материалов, оборудования и тары, для стоянки транспорта и строительства (установки) зданий и сооружений, для разведения костров и сжигания отходов и тары.</w:t>
      </w:r>
    </w:p>
    <w:p>
      <w:pPr>
        <w:spacing w:line="240" w:lineRule="auto"/>
        <w:rPr>
          <w:rFonts w:hAnsi="Times New Roman" w:cs="Times New Roman"/>
          <w:color w:val="000000"/>
          <w:sz w:val="24"/>
          <w:szCs w:val="24"/>
        </w:rPr>
      </w:pPr>
      <w:r>
        <w:rPr>
          <w:rFonts w:hAnsi="Times New Roman" w:cs="Times New Roman"/>
          <w:color w:val="000000"/>
          <w:sz w:val="24"/>
          <w:szCs w:val="24"/>
        </w:rPr>
        <w:t>Временные строения должны располагаться на расстоянии не менее 15 метров от других зданий и сооружений или у противопожарных стен.</w:t>
      </w:r>
    </w:p>
    <w:p>
      <w:pPr>
        <w:spacing w:line="240" w:lineRule="auto"/>
        <w:rPr>
          <w:rFonts w:hAnsi="Times New Roman" w:cs="Times New Roman"/>
          <w:color w:val="000000"/>
          <w:sz w:val="24"/>
          <w:szCs w:val="24"/>
        </w:rPr>
      </w:pPr>
      <w:r>
        <w:rPr>
          <w:rFonts w:hAnsi="Times New Roman" w:cs="Times New Roman"/>
          <w:color w:val="000000"/>
          <w:sz w:val="24"/>
          <w:szCs w:val="24"/>
        </w:rPr>
        <w:t>2.2. Запрещается использовать для стоянки автомобилей (частных автомобилей и автомобилей организаций) разворотные и специальные площадки, предназначенные для установки пожарно-спасательной техники.</w:t>
      </w:r>
    </w:p>
    <w:p>
      <w:pPr>
        <w:spacing w:line="240" w:lineRule="auto"/>
        <w:rPr>
          <w:rFonts w:hAnsi="Times New Roman" w:cs="Times New Roman"/>
          <w:color w:val="000000"/>
          <w:sz w:val="24"/>
          <w:szCs w:val="24"/>
        </w:rPr>
      </w:pPr>
      <w:r>
        <w:rPr>
          <w:rFonts w:hAnsi="Times New Roman" w:cs="Times New Roman"/>
          <w:color w:val="000000"/>
          <w:sz w:val="24"/>
          <w:szCs w:val="24"/>
        </w:rPr>
        <w:t>2.3. Необходимо проводить очистку объекта защиты и прилегающей к нему территории, в том числе в пределах противопожарных расстояний между объектам защиты и, от горючих отходов, мусора, тары и сухой растительности.</w:t>
      </w:r>
    </w:p>
    <w:p>
      <w:pPr>
        <w:spacing w:line="240" w:lineRule="auto"/>
        <w:rPr>
          <w:rFonts w:hAnsi="Times New Roman" w:cs="Times New Roman"/>
          <w:color w:val="000000"/>
          <w:sz w:val="24"/>
          <w:szCs w:val="24"/>
        </w:rPr>
      </w:pPr>
      <w:r>
        <w:rPr>
          <w:rFonts w:hAnsi="Times New Roman" w:cs="Times New Roman"/>
          <w:color w:val="000000"/>
          <w:sz w:val="24"/>
          <w:szCs w:val="24"/>
        </w:rPr>
        <w:t>2.4. Не допускается сжигать отходы и тару в местах, находящихся на расстоянии менее 50 метров от объектов защиты.</w:t>
      </w:r>
    </w:p>
    <w:p>
      <w:pPr>
        <w:spacing w:line="240" w:lineRule="auto"/>
        <w:rPr>
          <w:rFonts w:hAnsi="Times New Roman" w:cs="Times New Roman"/>
          <w:color w:val="000000"/>
          <w:sz w:val="24"/>
          <w:szCs w:val="24"/>
        </w:rPr>
      </w:pPr>
      <w:r>
        <w:rPr>
          <w:rFonts w:hAnsi="Times New Roman" w:cs="Times New Roman"/>
          <w:color w:val="000000"/>
          <w:sz w:val="24"/>
          <w:szCs w:val="24"/>
        </w:rPr>
        <w:t>2.5. Запрещается снимать предусмотренные проектной документацией двери эвакуационных выходов из поэтажных коридоров, холлов, фойе, тамбуров и лестничных клеток, другие двери, препятствующие распространению опасных факторов пожара на путях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2.6. Запрещается устраивать в производственных и складских помещениях зданий (кроме зданий V степени огнестойкости) антресоли, конторки и другие встроенные помещения из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2.7. Приямки у оконных проемов подвальных и цокольных этажей зданий (сооружений) должны очищаться от мусора и посторонних предметов (к примеру, раз в неделю).</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При эксплуатации эвакуационных путей и выходов должно обеспечиваться соблюдение проектных решений и требований нормативных документов по пожарной безопасности (в том числе по освещенности, количеству, размерам и объемно-планировочным решениям эвакуационных путей и выходов, а также по наличию на путях эвакуации знаков пожарной безопасности) в соответствии с требованиями </w:t>
      </w:r>
      <w:r>
        <w:rPr>
          <w:rFonts w:hAnsi="Times New Roman" w:cs="Times New Roman"/>
          <w:color w:val="000000"/>
          <w:sz w:val="24"/>
          <w:szCs w:val="24"/>
        </w:rPr>
        <w:t>части 4</w:t>
      </w:r>
      <w:r>
        <w:rPr>
          <w:rFonts w:hAnsi="Times New Roman" w:cs="Times New Roman"/>
          <w:color w:val="000000"/>
          <w:sz w:val="24"/>
          <w:szCs w:val="24"/>
        </w:rPr>
        <w:t xml:space="preserve"> статьи 4 Федерального закона "Технический регламент о требованиях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2.9. При эксплуатации эвакуационных путей, эвакуационных и аварийных выходов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устраивать на путях эвакуации пороги (за исключением порогов в дверных проемах), устанавливать раздвижные и подъемно-опускные двери и ворота без возможности вручную открыть их изнутри и заблокировать в открытом состоянии, вращающиеся двери и турникеты, а также другие устройства, препятствующие свободной эвакуации людей, при отсутствии иных (дублирующих) путей эвакуации либо при отсутствии технических решений, позволяющих вручную открыть и заблокировать в открытом состоянии указанные устройства. Допускается в дополнение к ручному способу применение автоматического или дистанционного способа открывания и блокирования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б) размещать (устанавливать) на путях эвакуации и эвакуационных выходах (в том числе в проходах, коридорах, тамбурах, на галереях, в лифтовых холлах, на лестничных площадках, маршах лестниц, в дверных проемах, эвакуационных люках) различные материалы, изделия, оборудование, производственные отходы, мусор и другие предметы, а также блокировать двери эвакуационных выходов;</w:t>
      </w:r>
    </w:p>
    <w:p>
      <w:pPr>
        <w:spacing w:line="240" w:lineRule="auto"/>
        <w:rPr>
          <w:rFonts w:hAnsi="Times New Roman" w:cs="Times New Roman"/>
          <w:color w:val="000000"/>
          <w:sz w:val="24"/>
          <w:szCs w:val="24"/>
        </w:rPr>
      </w:pPr>
      <w:r>
        <w:rPr>
          <w:rFonts w:hAnsi="Times New Roman" w:cs="Times New Roman"/>
          <w:color w:val="000000"/>
          <w:sz w:val="24"/>
          <w:szCs w:val="24"/>
        </w:rPr>
        <w:t>в) устраивать в тамбурах выходов (за исключением квартир и индивидуальных жилых домов) сушилки и вешалки для одежды, гардеробы, а также хранить (в том числе временно) инвентарь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г) фиксировать самозакрывающиеся двери лестничных клеток, коридоров, холлов и тамбуров в открытом положении (если для этих целей не используются устройства, автоматически срабатывающие при пожаре), а также снимать их;</w:t>
      </w:r>
    </w:p>
    <w:p>
      <w:pPr>
        <w:spacing w:line="240" w:lineRule="auto"/>
        <w:rPr>
          <w:rFonts w:hAnsi="Times New Roman" w:cs="Times New Roman"/>
          <w:color w:val="000000"/>
          <w:sz w:val="24"/>
          <w:szCs w:val="24"/>
        </w:rPr>
      </w:pPr>
      <w:r>
        <w:rPr>
          <w:rFonts w:hAnsi="Times New Roman" w:cs="Times New Roman"/>
          <w:color w:val="000000"/>
          <w:sz w:val="24"/>
          <w:szCs w:val="24"/>
        </w:rPr>
        <w:t>д) изменять направление открывания дверей, за исключением дверей, открывание которых не нормируется или к которым предъявляются иные требования в соответствии с нормативными правовыми актами.</w:t>
      </w:r>
    </w:p>
    <w:p>
      <w:pPr>
        <w:spacing w:line="240" w:lineRule="auto"/>
        <w:rPr>
          <w:rFonts w:hAnsi="Times New Roman" w:cs="Times New Roman"/>
          <w:color w:val="000000"/>
          <w:sz w:val="24"/>
          <w:szCs w:val="24"/>
        </w:rPr>
      </w:pPr>
      <w:r>
        <w:rPr>
          <w:rFonts w:hAnsi="Times New Roman" w:cs="Times New Roman"/>
          <w:color w:val="000000"/>
          <w:sz w:val="24"/>
          <w:szCs w:val="24"/>
        </w:rPr>
        <w:t>2.10. Запоры (замки) на дверях эвакуационных выходов должны обеспечивать возможность их свободного открывания изнутри без ключа.</w:t>
      </w:r>
    </w:p>
    <w:p>
      <w:pPr>
        <w:spacing w:line="240" w:lineRule="auto"/>
        <w:rPr>
          <w:rFonts w:hAnsi="Times New Roman" w:cs="Times New Roman"/>
          <w:color w:val="000000"/>
          <w:sz w:val="24"/>
          <w:szCs w:val="24"/>
        </w:rPr>
      </w:pPr>
      <w:r>
        <w:rPr>
          <w:rFonts w:hAnsi="Times New Roman" w:cs="Times New Roman"/>
          <w:color w:val="000000"/>
          <w:sz w:val="24"/>
          <w:szCs w:val="24"/>
        </w:rPr>
        <w:t>Для объектов защиты, для которых установлен особый режим содержания помещений (охраны, обеспечения безопасности), должно обеспечиваться автоматическое открывание запоров дверей эвакуационных выходов по сигналу систем противопожарной защиты здания или дистанционно сотрудником (работником), осуществляющим круглосуточную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2.11. При расстановке в помещениях технологического и другого оборудования должно обеспечиваться наличие проходов к путям эвакуации и эвакуационным выходам.</w:t>
      </w:r>
    </w:p>
    <w:p>
      <w:pPr>
        <w:spacing w:line="240" w:lineRule="auto"/>
        <w:rPr>
          <w:rFonts w:hAnsi="Times New Roman" w:cs="Times New Roman"/>
          <w:color w:val="000000"/>
          <w:sz w:val="24"/>
          <w:szCs w:val="24"/>
        </w:rPr>
      </w:pPr>
      <w:r>
        <w:rPr>
          <w:rFonts w:hAnsi="Times New Roman" w:cs="Times New Roman"/>
          <w:color w:val="000000"/>
          <w:sz w:val="24"/>
          <w:szCs w:val="24"/>
        </w:rPr>
        <w:t>2.12. Запрещается оставлять по окончании рабочего времени необесточенными (отключенными от электрической сети) электропотребители, в том числе бытовые электроприборы, за исключением помещений, в которых находится дежурный персонал, электропотребители дежурного освещения, систем противопожарной защиты, а также другие электроустановки и электротехнические приборы,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2.13.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эксплуатировать электропровода и кабели с видимыми нарушениями изоляции и со следами термического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б) пользоваться розетками, рубильниками, другими электроустановочными изделиями с повреждениями;</w:t>
      </w:r>
    </w:p>
    <w:p>
      <w:pPr>
        <w:spacing w:line="240" w:lineRule="auto"/>
        <w:rPr>
          <w:rFonts w:hAnsi="Times New Roman" w:cs="Times New Roman"/>
          <w:color w:val="000000"/>
          <w:sz w:val="24"/>
          <w:szCs w:val="24"/>
        </w:rPr>
      </w:pPr>
      <w:r>
        <w:rPr>
          <w:rFonts w:hAnsi="Times New Roman" w:cs="Times New Roman"/>
          <w:color w:val="000000"/>
          <w:sz w:val="24"/>
          <w:szCs w:val="24"/>
        </w:rPr>
        <w:t>в) эксплуатировать светильники со снятыми колпаками (рассеивателями), предусмотренными конструкцией, а также обертывать электролампы и светильники (с лампами накаливания) бумагой, тканью и другими 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г) пользоваться электрическими утюгами, электрическими плитками, электрическими чайниками и другими электронагревательными приборами, не имеющими устройств тепловой защиты, а также при отсутствии или неисправности терморегуляторов, предусмотренных их конструкцией;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д) использовать нестандартные (самодельные) электрические электронагревательные приборы и удлинители для питания электроприборов, а также использовать некалиброванные плавкие вставки или другие самодельные аппараты защиты от перегрузки и короткого замыкания;</w:t>
      </w:r>
    </w:p>
    <w:p>
      <w:pPr>
        <w:spacing w:line="240" w:lineRule="auto"/>
        <w:rPr>
          <w:rFonts w:hAnsi="Times New Roman" w:cs="Times New Roman"/>
          <w:color w:val="000000"/>
          <w:sz w:val="24"/>
          <w:szCs w:val="24"/>
        </w:rPr>
      </w:pPr>
      <w:r>
        <w:rPr>
          <w:rFonts w:hAnsi="Times New Roman" w:cs="Times New Roman"/>
          <w:color w:val="000000"/>
          <w:sz w:val="24"/>
          <w:szCs w:val="24"/>
        </w:rPr>
        <w:t>е) размещать (складировать) в электрощитовых, а также ближе 1 метра от электрощитов, электродвигателей и пусковой аппаратуры горючие, легковоспламеняющиеся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ж) при проведении аварийных и других строительно-монтажных и реставрационных работ, а также при включении электроподогрева автотранспорта использовать временную электропроводку, включая удлинители, сетевые фильтры, не предназначенные по своим характеристикам для питания применяемых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з) прокладывать электрическую проводку по горючему основанию либо наносить (наклеивать) горючие материалы на электрическую проводку;</w:t>
      </w:r>
    </w:p>
    <w:p>
      <w:pPr>
        <w:spacing w:line="240" w:lineRule="auto"/>
        <w:rPr>
          <w:rFonts w:hAnsi="Times New Roman" w:cs="Times New Roman"/>
          <w:color w:val="000000"/>
          <w:sz w:val="24"/>
          <w:szCs w:val="24"/>
        </w:rPr>
      </w:pPr>
      <w:r>
        <w:rPr>
          <w:rFonts w:hAnsi="Times New Roman" w:cs="Times New Roman"/>
          <w:color w:val="000000"/>
          <w:sz w:val="24"/>
          <w:szCs w:val="24"/>
        </w:rPr>
        <w:t>и) оставлять без присмотра включенными в электрическую сеть электронагревательные приборы, а также другие бытовые электроприборы, в том числе находящиеся в режиме ожидания, за исключением электроприборов, которые могут и (или) должны находиться в круглосуточном режиме работы в соответствии с технической документацией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2.14. Перевод установок с автоматического пуска на ручной запрещается, за исключением случаев, предусмотренных нормативными документами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2.15. Не допускается устанавливать какие-либо приспособления, препятствующие нормальному закрыванию противопожарных или противодымных дверей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2.16. Запрещается использовать для проживания людей складские здания и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2.17. В пожаровзрывоопасных участках, цехах и помещениях должен применяться инструмент из безыскровых материалов или в соответствующем взрывобезопасном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2.18. Запрещается в помещениях складов применять дежурное освещение, использовать газовые плиты и электронагревательные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2.19. Хранить на складах (в помещениях) вещества и материалы необходимо с учетом их пожароопасных физико-химических свойств (способность к окислению, самонагреванию и воспламенению при попадании влаги, соприкосновении с воздухом и др.).</w:t>
      </w:r>
    </w:p>
    <w:p>
      <w:pPr>
        <w:spacing w:line="240" w:lineRule="auto"/>
        <w:rPr>
          <w:rFonts w:hAnsi="Times New Roman" w:cs="Times New Roman"/>
          <w:color w:val="000000"/>
          <w:sz w:val="24"/>
          <w:szCs w:val="24"/>
        </w:rPr>
      </w:pPr>
      <w:r>
        <w:rPr>
          <w:rFonts w:hAnsi="Times New Roman" w:cs="Times New Roman"/>
          <w:color w:val="000000"/>
          <w:sz w:val="24"/>
          <w:szCs w:val="24"/>
        </w:rPr>
        <w:t>2.20. Баллоны с горючими газами, емкости (бутылки, бутыли, другая тара) с легковоспламеняющимися и горючими жидкостями, а также аэрозольные упаковки должны быть защищены от солнечного и иного теплового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2.21. На открытых площадках или под навесами хранение аэрозольных упаковок допускается только в негорючих контейнерах.</w:t>
      </w:r>
    </w:p>
    <w:p>
      <w:pPr>
        <w:spacing w:line="240" w:lineRule="auto"/>
        <w:rPr>
          <w:rFonts w:hAnsi="Times New Roman" w:cs="Times New Roman"/>
          <w:color w:val="000000"/>
          <w:sz w:val="24"/>
          <w:szCs w:val="24"/>
        </w:rPr>
      </w:pPr>
      <w:r>
        <w:rPr>
          <w:rFonts w:hAnsi="Times New Roman" w:cs="Times New Roman"/>
          <w:color w:val="000000"/>
          <w:sz w:val="24"/>
          <w:szCs w:val="24"/>
        </w:rPr>
        <w:t>2.22. Расстояние от светильников до хранящихся товаров должно быть не менее 0,5 метра.</w:t>
      </w:r>
    </w:p>
    <w:p>
      <w:pPr>
        <w:spacing w:line="240" w:lineRule="auto"/>
        <w:rPr>
          <w:rFonts w:hAnsi="Times New Roman" w:cs="Times New Roman"/>
          <w:color w:val="000000"/>
          <w:sz w:val="24"/>
          <w:szCs w:val="24"/>
        </w:rPr>
      </w:pPr>
      <w:r>
        <w:rPr>
          <w:rFonts w:hAnsi="Times New Roman" w:cs="Times New Roman"/>
          <w:color w:val="000000"/>
          <w:sz w:val="24"/>
          <w:szCs w:val="24"/>
        </w:rPr>
        <w:t>2.23. Запрещается стоянка и ремонт погрузочно-разгрузочных и транспортных средств в складских помещениях и на дебаркадерах.</w:t>
      </w:r>
    </w:p>
    <w:p>
      <w:pPr>
        <w:spacing w:line="240" w:lineRule="auto"/>
        <w:rPr>
          <w:rFonts w:hAnsi="Times New Roman" w:cs="Times New Roman"/>
          <w:color w:val="000000"/>
          <w:sz w:val="24"/>
          <w:szCs w:val="24"/>
        </w:rPr>
      </w:pPr>
      <w:r>
        <w:rPr>
          <w:rFonts w:hAnsi="Times New Roman" w:cs="Times New Roman"/>
          <w:color w:val="000000"/>
          <w:sz w:val="24"/>
          <w:szCs w:val="24"/>
        </w:rPr>
        <w:t>2.24. Грузы и материалы, разгруженные на рампу (платформу), к концу рабочего дня должны быть убраны.</w:t>
      </w:r>
    </w:p>
    <w:p>
      <w:pPr>
        <w:spacing w:line="240" w:lineRule="auto"/>
        <w:rPr>
          <w:rFonts w:hAnsi="Times New Roman" w:cs="Times New Roman"/>
          <w:color w:val="000000"/>
          <w:sz w:val="24"/>
          <w:szCs w:val="24"/>
        </w:rPr>
      </w:pPr>
      <w:r>
        <w:rPr>
          <w:rFonts w:hAnsi="Times New Roman" w:cs="Times New Roman"/>
          <w:color w:val="000000"/>
          <w:sz w:val="24"/>
          <w:szCs w:val="24"/>
        </w:rPr>
        <w:t>2.25. Все операции, связанные с вскрытием тары, проверкой исправности и мелким ремонтом, расфасовкой продукции, приготовлением рабочих смесей пожароопасных жидкостей (нитрокрасок, лаков и других горючих жидкостей), должны производиться в помещениях, изолированных от мест хранения.</w:t>
      </w:r>
    </w:p>
    <w:p>
      <w:pPr>
        <w:spacing w:line="240" w:lineRule="auto"/>
        <w:rPr>
          <w:rFonts w:hAnsi="Times New Roman" w:cs="Times New Roman"/>
          <w:color w:val="000000"/>
          <w:sz w:val="24"/>
          <w:szCs w:val="24"/>
        </w:rPr>
      </w:pPr>
      <w:r>
        <w:rPr>
          <w:rFonts w:hAnsi="Times New Roman" w:cs="Times New Roman"/>
          <w:color w:val="000000"/>
          <w:sz w:val="24"/>
          <w:szCs w:val="24"/>
        </w:rPr>
        <w:t>2.26. При хранении горючих материалов на открытой площадке площадь одной секции (штабеля) не должна превышать 300 кв. метров, а противопожарные расстояния между штабелями должны быть не менее 8 метров.</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3. Мероприятия по обеспечению пожарной безопасности технологических процессов при эксплуатации оборудования и производстве пожароопасных работ </w:t>
      </w:r>
    </w:p>
    <w:p>
      <w:pPr>
        <w:spacing w:line="240" w:lineRule="auto"/>
        <w:rPr>
          <w:rFonts w:hAnsi="Times New Roman" w:cs="Times New Roman"/>
          <w:color w:val="000000"/>
          <w:sz w:val="24"/>
          <w:szCs w:val="24"/>
        </w:rPr>
      </w:pPr>
      <w:r>
        <w:rPr>
          <w:rFonts w:hAnsi="Times New Roman" w:cs="Times New Roman"/>
          <w:color w:val="000000"/>
          <w:sz w:val="24"/>
          <w:szCs w:val="24"/>
        </w:rPr>
        <w:t>3.1. Технологические процессы проводятся в соответствии с регламентами, правилами технической эксплуатации и другой утвержденной в установленном порядке нормативно-технической и эксплуатационной документацией, а оборудование, предназначенное для использования пожароопасных и пожаровзрывоопасных веществ и материалов, должно соответствовать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3.2. При эксплуатации систем вентиляции и кондиционирования воздуха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оставлять двери вентиляционных камер открытыми;</w:t>
      </w:r>
    </w:p>
    <w:p>
      <w:pPr>
        <w:spacing w:line="240" w:lineRule="auto"/>
        <w:rPr>
          <w:rFonts w:hAnsi="Times New Roman" w:cs="Times New Roman"/>
          <w:color w:val="000000"/>
          <w:sz w:val="24"/>
          <w:szCs w:val="24"/>
        </w:rPr>
      </w:pPr>
      <w:r>
        <w:rPr>
          <w:rFonts w:hAnsi="Times New Roman" w:cs="Times New Roman"/>
          <w:color w:val="000000"/>
          <w:sz w:val="24"/>
          <w:szCs w:val="24"/>
        </w:rPr>
        <w:t>б) закрывать вытяжные каналы, отверстия и решетки;</w:t>
      </w:r>
    </w:p>
    <w:p>
      <w:pPr>
        <w:spacing w:line="240" w:lineRule="auto"/>
        <w:rPr>
          <w:rFonts w:hAnsi="Times New Roman" w:cs="Times New Roman"/>
          <w:color w:val="000000"/>
          <w:sz w:val="24"/>
          <w:szCs w:val="24"/>
        </w:rPr>
      </w:pPr>
      <w:r>
        <w:rPr>
          <w:rFonts w:hAnsi="Times New Roman" w:cs="Times New Roman"/>
          <w:color w:val="000000"/>
          <w:sz w:val="24"/>
          <w:szCs w:val="24"/>
        </w:rPr>
        <w:t>в) подключать к воздуховодам газовые отопительные приборы, отопительные печи, камины, а также использовать их для удаления продуктов горения;</w:t>
      </w:r>
    </w:p>
    <w:p>
      <w:pPr>
        <w:spacing w:line="240" w:lineRule="auto"/>
        <w:rPr>
          <w:rFonts w:hAnsi="Times New Roman" w:cs="Times New Roman"/>
          <w:color w:val="000000"/>
          <w:sz w:val="24"/>
          <w:szCs w:val="24"/>
        </w:rPr>
      </w:pPr>
      <w:r>
        <w:rPr>
          <w:rFonts w:hAnsi="Times New Roman" w:cs="Times New Roman"/>
          <w:color w:val="000000"/>
          <w:sz w:val="24"/>
          <w:szCs w:val="24"/>
        </w:rPr>
        <w:t>г) выжигать скопившиеся в воздуховодах жировые отложения, пыль и другие горючие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д) хранить в вентиляционных камерах материалы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3.3. Для мойки и обезжиривания оборудования, изделий и деталей применяются негорючие технические моющие средства, за исключением случаев, когда по условиям технологического процесса для мойки и обезжиривания оборудования, изделий и деталей предусмотрено применение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3.4. Для разогрева застывшего продукта, ледяных, кристаллогидратных и других пробок в трубопроводах запрещается применять открытый огонь. Отогрев следует производить горячей водой, паром и другими 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3.5. Запрещается производить отогревание замерзших труб паяльными лампами и другими способами с применением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3.6.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3.7. Необходимо обеспечивать исправное состояние искрогасителей, искроуловителей, огнезадерживающих, огнепреграждающих, пыле- и металлоулавливающих и противовзрывных устройств, систем защиты от статического электричества, а также устройств молниезащиты, устанавливаемых на технологическом оборудовании и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3.8. Помещения и рабочие зоны, в которых применяются горючие вещества (приготовление состава и нанесение его на изделия), выделяющие пожаровзрывоопасные пары, обеспечиваются естественной или принудительной приточно-вытяжной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Кратность воздухообмена для безопасного ведения работ в указанных помещениях определяется проектом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допускать в помещения, в которых применяются горючие вещества, лиц, не участвующих в непосредственном выполнении работ, а также производить работы и находиться людям в смежных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3.9. Промывать инструмент и оборудование, применяемое при производстве работ с горючими веществами, необходимо на открытой площадке или в помещении, имеющем вытяжную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3.10. Источники наружного пожарного водоснабжения и внутреннего противопожарного водопровода должны находится в исправном состоянии и подлежать своевременному обслуживанию и ремонту.</w:t>
      </w:r>
    </w:p>
    <w:p>
      <w:pPr>
        <w:spacing w:line="240" w:lineRule="auto"/>
        <w:rPr>
          <w:rFonts w:hAnsi="Times New Roman" w:cs="Times New Roman"/>
          <w:color w:val="000000"/>
          <w:sz w:val="24"/>
          <w:szCs w:val="24"/>
        </w:rPr>
      </w:pPr>
      <w:r>
        <w:rPr>
          <w:rFonts w:hAnsi="Times New Roman" w:cs="Times New Roman"/>
          <w:color w:val="000000"/>
          <w:sz w:val="24"/>
          <w:szCs w:val="24"/>
        </w:rPr>
        <w:t>Проверка работоспособности проводится не реже 2 раз в год (весной и осенью) с составлением соответствующих актов.</w:t>
      </w:r>
    </w:p>
    <w:p>
      <w:pPr>
        <w:spacing w:line="240" w:lineRule="auto"/>
        <w:rPr>
          <w:rFonts w:hAnsi="Times New Roman" w:cs="Times New Roman"/>
          <w:color w:val="000000"/>
          <w:sz w:val="24"/>
          <w:szCs w:val="24"/>
        </w:rPr>
      </w:pPr>
      <w:r>
        <w:rPr>
          <w:rFonts w:hAnsi="Times New Roman" w:cs="Times New Roman"/>
          <w:color w:val="000000"/>
          <w:sz w:val="24"/>
          <w:szCs w:val="24"/>
        </w:rPr>
        <w:t>3.11. Должно быть обеспечено исправное состояние пожарных гидрантов и резервуаров, являющихся источником противопожарного водоснабжения, их утепление и очистку от снега и льда в зимнее время, а также доступность подъезда пожарной техники и забора воды в любое время года.</w:t>
      </w:r>
    </w:p>
    <w:p>
      <w:pPr>
        <w:spacing w:line="240" w:lineRule="auto"/>
        <w:rPr>
          <w:rFonts w:hAnsi="Times New Roman" w:cs="Times New Roman"/>
          <w:color w:val="000000"/>
          <w:sz w:val="24"/>
          <w:szCs w:val="24"/>
        </w:rPr>
      </w:pPr>
      <w:r>
        <w:rPr>
          <w:rFonts w:hAnsi="Times New Roman" w:cs="Times New Roman"/>
          <w:color w:val="000000"/>
          <w:sz w:val="24"/>
          <w:szCs w:val="24"/>
        </w:rPr>
        <w:t>Направление движения к пожарным гидрантам и резервуарам, являющимся источником противопожарного водоснабжения, должно обозначаться указателями с четко нанесенными цифрами расстояния до их месторасположения.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Порядок и нормы хранения и транспортировки пожаровзрывоопасных веществ и пожароопасных веществ и материалов </w:t>
      </w:r>
    </w:p>
    <w:p>
      <w:pPr>
        <w:spacing w:line="240" w:lineRule="auto"/>
        <w:rPr>
          <w:rFonts w:hAnsi="Times New Roman" w:cs="Times New Roman"/>
          <w:color w:val="000000"/>
          <w:sz w:val="24"/>
          <w:szCs w:val="24"/>
        </w:rPr>
      </w:pPr>
      <w:r>
        <w:rPr>
          <w:rFonts w:hAnsi="Times New Roman" w:cs="Times New Roman"/>
          <w:color w:val="000000"/>
          <w:sz w:val="24"/>
          <w:szCs w:val="24"/>
        </w:rPr>
        <w:t>4.1. При работе с пожароопасными веществами и материалами должно быть обеспечено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4.2. 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5. Порядок осмотра и закрытия помещений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5.1. По окончании рабочего времени необходимо в помещениях ГЛК обесточить электроустановки, за исключением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5.2. Провести осмотр помещений, оборудования, транспортных средств на предмет отсутствия источников загорания, загромождений выездов и выходов.</w:t>
      </w:r>
    </w:p>
    <w:p>
      <w:pPr>
        <w:spacing w:line="240" w:lineRule="auto"/>
        <w:rPr>
          <w:rFonts w:hAnsi="Times New Roman" w:cs="Times New Roman"/>
          <w:color w:val="000000"/>
          <w:sz w:val="24"/>
          <w:szCs w:val="24"/>
        </w:rPr>
      </w:pPr>
      <w:r>
        <w:rPr>
          <w:rFonts w:hAnsi="Times New Roman" w:cs="Times New Roman"/>
          <w:color w:val="000000"/>
          <w:sz w:val="24"/>
          <w:szCs w:val="24"/>
        </w:rPr>
        <w:t>5.3. Закрыть окна, двери, ворота.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6. Расположение мест для курения, применения открытого огня, проезда транспорта и проведения огневых или иных пожароопасных работ, в том числе временных </w:t>
      </w:r>
    </w:p>
    <w:p>
      <w:pPr>
        <w:spacing w:line="240" w:lineRule="auto"/>
        <w:rPr>
          <w:rFonts w:hAnsi="Times New Roman" w:cs="Times New Roman"/>
          <w:color w:val="000000"/>
          <w:sz w:val="24"/>
          <w:szCs w:val="24"/>
        </w:rPr>
      </w:pPr>
      <w:r>
        <w:rPr>
          <w:rFonts w:hAnsi="Times New Roman" w:cs="Times New Roman"/>
          <w:color w:val="000000"/>
          <w:sz w:val="24"/>
          <w:szCs w:val="24"/>
        </w:rPr>
        <w:t>6.1. Запрещается курение на территории и в помещениях ГЛК, за исключением мест, специально отведенных для курения табака в соответствии с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На указанных территориях размещаются знаки пожарной безопасности "Курение табака и пользование открытым огнем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Места, специально отведенные для курения табака, обозначаются знаками "Место для курения".</w:t>
      </w:r>
    </w:p>
    <w:p>
      <w:pPr>
        <w:spacing w:line="240" w:lineRule="auto"/>
        <w:rPr>
          <w:rFonts w:hAnsi="Times New Roman" w:cs="Times New Roman"/>
          <w:color w:val="000000"/>
          <w:sz w:val="24"/>
          <w:szCs w:val="24"/>
        </w:rPr>
      </w:pPr>
      <w:r>
        <w:rPr>
          <w:rFonts w:hAnsi="Times New Roman" w:cs="Times New Roman"/>
          <w:color w:val="000000"/>
          <w:sz w:val="24"/>
          <w:szCs w:val="24"/>
        </w:rPr>
        <w:t>6.2. На проведение временных монтажных и ремонтных огневых работ (огневой разогрев битума, газо- и электросварочные работы, газо- и электрорезательные работы, бензино- и керосинорезательные работы, паяльные работы, резка металла механизированным инструментом) в производственных помещениях руководителем организации или лицом, ответственным за пожарную безопасность, оформляется наряд-допуск на выполнение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6.3. При проведении огневых работ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огневых работ провентилировать помещения, в которых возможно скопление паров легковоспламеняющихся и горючих жидкостей, а также горючих газов;</w:t>
      </w:r>
    </w:p>
    <w:p>
      <w:pPr>
        <w:spacing w:line="240" w:lineRule="auto"/>
        <w:rPr>
          <w:rFonts w:hAnsi="Times New Roman" w:cs="Times New Roman"/>
          <w:color w:val="000000"/>
          <w:sz w:val="24"/>
          <w:szCs w:val="24"/>
        </w:rPr>
      </w:pPr>
      <w:r>
        <w:rPr>
          <w:rFonts w:hAnsi="Times New Roman" w:cs="Times New Roman"/>
          <w:color w:val="000000"/>
          <w:sz w:val="24"/>
          <w:szCs w:val="24"/>
        </w:rPr>
        <w:t>б) обеспечить место производства работ не менее чем 2 огнетушителями с минимальным рангом модельного очага пожара 2A, 55B и покрывалом для изоляции очага 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в) плотно закрыть все двери, соединяющие помещения, в которых проводятся огневые работы, с другими помещениями, в том числе двери тамбур-шлюзов, открыть окна;</w:t>
      </w:r>
    </w:p>
    <w:p>
      <w:pPr>
        <w:spacing w:line="240" w:lineRule="auto"/>
        <w:rPr>
          <w:rFonts w:hAnsi="Times New Roman" w:cs="Times New Roman"/>
          <w:color w:val="000000"/>
          <w:sz w:val="24"/>
          <w:szCs w:val="24"/>
        </w:rPr>
      </w:pPr>
      <w:r>
        <w:rPr>
          <w:rFonts w:hAnsi="Times New Roman" w:cs="Times New Roman"/>
          <w:color w:val="000000"/>
          <w:sz w:val="24"/>
          <w:szCs w:val="24"/>
        </w:rPr>
        <w:t>г) осуществлять контроль состояния парогазовоздушной среды в технологическом оборудовании, на котором проводятся огневые работы, и в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д)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(газов).</w:t>
      </w:r>
    </w:p>
    <w:p>
      <w:pPr>
        <w:spacing w:line="240" w:lineRule="auto"/>
        <w:rPr>
          <w:rFonts w:hAnsi="Times New Roman" w:cs="Times New Roman"/>
          <w:color w:val="000000"/>
          <w:sz w:val="24"/>
          <w:szCs w:val="24"/>
        </w:rPr>
      </w:pPr>
      <w:r>
        <w:rPr>
          <w:rFonts w:hAnsi="Times New Roman" w:cs="Times New Roman"/>
          <w:color w:val="000000"/>
          <w:sz w:val="24"/>
          <w:szCs w:val="24"/>
        </w:rPr>
        <w:t>6.4. Технологическое оборудование, на котором будут проводиться огневые работы, необходимо пропарить, промыть, очистить, освободить от пожаровзрывоопасных веществ и отключить от действующих коммуникаций (за исключением коммуникаций, используемых для подготовки к проведению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6.5. При пропарке внутреннего объема технологического оборудования температура подаваемого водяного пара не должна превышать значение, равное 80 процентам температуры самовоспламенения горючего пара (газа).</w:t>
      </w:r>
    </w:p>
    <w:p>
      <w:pPr>
        <w:spacing w:line="240" w:lineRule="auto"/>
        <w:rPr>
          <w:rFonts w:hAnsi="Times New Roman" w:cs="Times New Roman"/>
          <w:color w:val="000000"/>
          <w:sz w:val="24"/>
          <w:szCs w:val="24"/>
        </w:rPr>
      </w:pPr>
      <w:r>
        <w:rPr>
          <w:rFonts w:hAnsi="Times New Roman" w:cs="Times New Roman"/>
          <w:color w:val="000000"/>
          <w:sz w:val="24"/>
          <w:szCs w:val="24"/>
        </w:rPr>
        <w:t>6.6. Промывать технологическое оборудование следует при концентрации в нем паров (газов), находящейся вне пределов их воспламенения, и в электростатически безопасном режиме.</w:t>
      </w:r>
    </w:p>
    <w:p>
      <w:pPr>
        <w:spacing w:line="240" w:lineRule="auto"/>
        <w:rPr>
          <w:rFonts w:hAnsi="Times New Roman" w:cs="Times New Roman"/>
          <w:color w:val="000000"/>
          <w:sz w:val="24"/>
          <w:szCs w:val="24"/>
        </w:rPr>
      </w:pPr>
      <w:r>
        <w:rPr>
          <w:rFonts w:hAnsi="Times New Roman" w:cs="Times New Roman"/>
          <w:color w:val="000000"/>
          <w:sz w:val="24"/>
          <w:szCs w:val="24"/>
        </w:rPr>
        <w:t>6.7. Способы очистки помещений, а также оборудования и коммуникаций, в которых проводятся огневые работы, не должны приводить к образованию взрывоопасных паро- и пылевоздушных смесей и к появлению источников зажигания.</w:t>
      </w:r>
    </w:p>
    <w:p>
      <w:pPr>
        <w:spacing w:line="240" w:lineRule="auto"/>
        <w:rPr>
          <w:rFonts w:hAnsi="Times New Roman" w:cs="Times New Roman"/>
          <w:color w:val="000000"/>
          <w:sz w:val="24"/>
          <w:szCs w:val="24"/>
        </w:rPr>
      </w:pPr>
      <w:r>
        <w:rPr>
          <w:rFonts w:hAnsi="Times New Roman" w:cs="Times New Roman"/>
          <w:color w:val="000000"/>
          <w:sz w:val="24"/>
          <w:szCs w:val="24"/>
        </w:rPr>
        <w:t>6.8. Для исключения попадания раскаленных частиц металла в смежные помещения, соседние этажи и другие помещения все смотровые, технологические и другие люки (лючки), вентиляционные, монтажные и другие проемы (отверстия) в перекрытиях, стенах и перегородках помещений, где проводятся огневые работы, закрываются негорючими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Место проведения огневых работ очищается от горючих веществ и материалов в радиусе очистки территории от горючих материалов согласно </w:t>
      </w:r>
      <w:r>
        <w:rPr>
          <w:rFonts w:hAnsi="Times New Roman" w:cs="Times New Roman"/>
          <w:color w:val="000000"/>
          <w:sz w:val="24"/>
          <w:szCs w:val="24"/>
        </w:rPr>
        <w:t>приложению N 5</w:t>
      </w:r>
      <w:r>
        <w:rPr>
          <w:rFonts w:hAnsi="Times New Roman" w:cs="Times New Roman"/>
          <w:color w:val="000000"/>
          <w:sz w:val="24"/>
          <w:szCs w:val="24"/>
        </w:rPr>
        <w:t xml:space="preserve"> Правил противопожарного режима в РФ.</w:t>
      </w:r>
    </w:p>
    <w:p>
      <w:pPr>
        <w:spacing w:line="240" w:lineRule="auto"/>
        <w:rPr>
          <w:rFonts w:hAnsi="Times New Roman" w:cs="Times New Roman"/>
          <w:color w:val="000000"/>
          <w:sz w:val="24"/>
          <w:szCs w:val="24"/>
        </w:rPr>
      </w:pPr>
      <w:r>
        <w:rPr>
          <w:rFonts w:hAnsi="Times New Roman" w:cs="Times New Roman"/>
          <w:color w:val="000000"/>
          <w:sz w:val="24"/>
          <w:szCs w:val="24"/>
        </w:rPr>
        <w:t>6.9. Не разрешается вскрывать люки и крышки технологического оборудования, выгружать, перегружать и сливать продукты, загружать их через открытые люки, а также выполнять другие операции, которые могут привести к возникновению пожаров и взрывов из-за загазованности и запыленности мест, в которых проводятся огневые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перерывах в работе, а также в конце рабочей смены сварочную аппаратуру необходимо отключать (в том числе от электросети), шланги отсоединять и освобождать от горючих жидкостей и газов, а в паяльных лампах давление полностью стравливать.</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 всю аппаратуру и оборудование необходимо убирать в специально отведенные помещения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6.10. При проведении огневых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работе при неисправной аппаратуре;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огневые работы на свежеокрашенных горючими красками (лаками) конструкциях и изделиях;</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одежду и рукавицы со следами масел, жиров, бензина, керосина и других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хранить в сварочных кабинах одежду, легковоспламеняющиеся и горючие жидкости, другие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самостоятельной работе учеников, а также работников, не имеющих квалификационного удостоверения;</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соприкосновение электрических проводов с баллонами со сжатыми, сжиженными и растворенными газами;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на аппаратах и коммуникациях, заполненных горючими и токсичными веществами, а также находящихся под электрическим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огневые работы одновременно с устройством гидроизоляции и пароизоляции на кровле, монтажом панелей с горючими и трудногорючими утеплителями, наклейкой покрытий полов и отделкой помещений с применением горючих лаков, клеев, мастик и других горючих материалов.</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7. Порядок сбора, хранения и удаления горючих веществ и материалов, содержания и хранения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7.1.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7.2. Специальная одежда работников должна храниться в подвешенном виде в металлических шкафах, установленных в специально отведенных для этой цели местах.</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8. Допустимое количество единовременно находящихся в помещениях сырья, полуфабрикатов и готовой продукции </w:t>
      </w:r>
    </w:p>
    <w:p>
      <w:pPr>
        <w:spacing w:line="240" w:lineRule="auto"/>
        <w:rPr>
          <w:rFonts w:hAnsi="Times New Roman" w:cs="Times New Roman"/>
          <w:color w:val="000000"/>
          <w:sz w:val="24"/>
          <w:szCs w:val="24"/>
        </w:rPr>
      </w:pPr>
      <w:r>
        <w:rPr>
          <w:rFonts w:hAnsi="Times New Roman" w:cs="Times New Roman"/>
          <w:color w:val="000000"/>
          <w:sz w:val="24"/>
          <w:szCs w:val="24"/>
        </w:rPr>
        <w:t>8.1. В складских и производственных помещениях допускается хранение пожароопасных веществ и материалов в количествах, определенных проектной документацией и расчетами.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9. Порядок и периодичность уборки горючих отходов и пыли, хранения промасленной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9.1.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9.2. Работы по очистке вентиляционных камер, циклонов, фильтров и воздуховодов от горючих отходов с составлением соответствующего акта, проводятся не реже 1 раза в год (указываются ответственные лица ФИО).</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9.3. Слив легковоспламеняющихся и горючих жидкостей в канализационные сети (в том числе при авариях)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9.4. Работы по очистке вытяжных устройств (шкафов, окрасочных, сушильных камер и др.), аппаратов и трубопроводов от пожароопасных отложений проводятся:</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А и Б по взрывопожарной и пожарной опасности не реже 1 раза в квартал;</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В1-В4 по взрывопожарной и пожарной опасности не реже 1 раза в полугодие;</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других категорий по взрывопожарной и пожарной опасности - не реже 1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Дата проведения очистки вытяжных устройств, аппаратов и трубопроводов указывается в журнале учета работ.</w:t>
      </w:r>
    </w:p>
    <w:p>
      <w:pPr>
        <w:spacing w:line="240" w:lineRule="auto"/>
        <w:rPr>
          <w:rFonts w:hAnsi="Times New Roman" w:cs="Times New Roman"/>
          <w:color w:val="000000"/>
          <w:sz w:val="24"/>
          <w:szCs w:val="24"/>
        </w:rPr>
      </w:pPr>
      <w:r>
        <w:rPr>
          <w:rFonts w:hAnsi="Times New Roman" w:cs="Times New Roman"/>
          <w:color w:val="000000"/>
          <w:sz w:val="24"/>
          <w:szCs w:val="24"/>
        </w:rPr>
        <w:t>9.5. В производственных помещениях и складских помещениях сбор горючего мусора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9.6.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9.7. Проведение работ по очистке стен, потолков, пола, конструкций и оборудования помещений от пыли, стружек и горючих отходов осуществляется _________________ (к примеру, ежедневно). Ответственные ___________________________ (ФИО, должность). Уборка проводится методами, исключающими взвихрение пыли и образование взрывоопасных пылевоздушных смесей.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10. Предельные показания контрольно-измерительных приборов (манометры, термометры и др.), отклонения от которых могут вызвать пожар или взрыв </w:t>
      </w:r>
    </w:p>
    <w:p>
      <w:pPr>
        <w:spacing w:line="240" w:lineRule="auto"/>
        <w:rPr>
          <w:rFonts w:hAnsi="Times New Roman" w:cs="Times New Roman"/>
          <w:color w:val="000000"/>
          <w:sz w:val="24"/>
          <w:szCs w:val="24"/>
        </w:rPr>
      </w:pPr>
      <w:r>
        <w:rPr>
          <w:rFonts w:hAnsi="Times New Roman" w:cs="Times New Roman"/>
          <w:color w:val="000000"/>
          <w:sz w:val="24"/>
          <w:szCs w:val="24"/>
        </w:rPr>
        <w:t>10.1. Указываются предельные показания контрольно-измерительных приборов (манометры, термометры и др.), отраженные в регламентах, правилах технической эксплуатации и другой утвержденной в установленном порядке нормативно-технической и эксплуатационной документации, конструкторской документации.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11. Допустимое (предельное) количество людей, которые могут одновременно находиться на объекте защиты </w:t>
      </w:r>
    </w:p>
    <w:p>
      <w:pPr>
        <w:spacing w:line="240" w:lineRule="auto"/>
        <w:rPr>
          <w:rFonts w:hAnsi="Times New Roman" w:cs="Times New Roman"/>
          <w:color w:val="000000"/>
          <w:sz w:val="24"/>
          <w:szCs w:val="24"/>
        </w:rPr>
      </w:pPr>
      <w:r>
        <w:rPr>
          <w:rFonts w:hAnsi="Times New Roman" w:cs="Times New Roman"/>
          <w:color w:val="000000"/>
          <w:sz w:val="24"/>
          <w:szCs w:val="24"/>
        </w:rPr>
        <w:t>11.1. Не допускается в помещениях с одним эвакуационным выходом одновременное пребывание более 50 человек. При этом в зданиях IV и V степеней огнестойкости одновременное пребывание более 50 человек допускается только в помещениях 1-го этажа.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12. Обязанности и действия работников при пожаре </w:t>
      </w:r>
    </w:p>
    <w:p>
      <w:pPr>
        <w:spacing w:line="240" w:lineRule="auto"/>
        <w:rPr>
          <w:rFonts w:hAnsi="Times New Roman" w:cs="Times New Roman"/>
          <w:color w:val="000000"/>
          <w:sz w:val="24"/>
          <w:szCs w:val="24"/>
        </w:rPr>
      </w:pPr>
      <w:r>
        <w:rPr>
          <w:rFonts w:hAnsi="Times New Roman" w:cs="Times New Roman"/>
          <w:color w:val="000000"/>
          <w:sz w:val="24"/>
          <w:szCs w:val="24"/>
        </w:rPr>
        <w:t>12.1. Работник при обнаружении пожара или признаков горения в здании, помещении (задымление, запах гари и др.)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привести в действие систему оповещения людей о пожаре посредством ручного пожарного извещателя;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об этом по телефону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 Телефоны для вызова пожарной охраны: 01 (со стационарного телефона) или 101, 112 (с мобильного телефона). Также необходимо сообщить о случившемся в службу охраны объекта по тел:…;</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по эвакуации людей, а при условии отсутствия угрозы жизни и здоровью людей меры по тушению пожара в начальной стадии.</w:t>
      </w:r>
    </w:p>
    <w:p>
      <w:pPr>
        <w:spacing w:line="240" w:lineRule="auto"/>
        <w:rPr>
          <w:rFonts w:hAnsi="Times New Roman" w:cs="Times New Roman"/>
          <w:color w:val="000000"/>
          <w:sz w:val="24"/>
          <w:szCs w:val="24"/>
        </w:rPr>
      </w:pPr>
      <w:r>
        <w:rPr>
          <w:rFonts w:hAnsi="Times New Roman" w:cs="Times New Roman"/>
          <w:color w:val="000000"/>
          <w:sz w:val="24"/>
          <w:szCs w:val="24"/>
        </w:rPr>
        <w:t>12.2. Должностные лица, прибывшие к месту пожара (находящиеся на месте пожара), обязаны:</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возникновении пожара в пожарную охрану и поставить в известность вышестоящее руководство (должность, Ф.И.О.), а также следующие дежурные и аварийные службы объекта ...;</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спасание людей с использованием для этого имеющихся сил и средств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включение автоматической системы противопожарной защиты (системы оповещения людей о пожаре) -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выполнить (организовать) отключение электроэнергии (за исключением систем противопожарной защиты), остановку работы систем вентиляции, а также выполнить другие необходимые мероприятия, способствующие предотвращению развития пожара и задымления помещений здания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все работы в здании, кроме работ, связанных с мероприятиями по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удалить за пределы опасной зоны всех работников, не участвовавших в тушении пожара и собрать данные об эвакуировавшихся людях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оказание первой помощи пострадавшим выполняется (организуется)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осуществить общее руководство по тушению пожара (с учетом специфических особенностей объекта) до прибытия подразделения пожарной охраны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соблюдение требований безопасности работниками, принимающими участие в тушении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одновременно с тушением пожара организовать эвакуацию и защиту материальных ценностей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встречу подразделений пожарной охраны и оказать помощь в выборе кратчайшего пути для подъезда к очагу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подразделениям пожарной охраны, привлекаемым для тушения пожаров и проведения связанных с ними первоочередных аварийно-спасательных работ, сведения, необходимые для обеспечения безопасности личного состава, о перерабатываемых или хранящихся на объекте опасных (взрывоопасных), взрывчатых, сильнодействующих ядовитых веществах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по прибытии пожарного подразделения информировать руководителя тушения пожара о конструктивных и технологических особенностях объекта, прилегающих строений и сооружений, о количестве и пожароопасных свойствах хранимых и применяемых на объекте веществ, материалов, изделий и сообщить другие сведения, необходимые для успешной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привлечение сил и средств объекта к осуществлению мероприятий, связанных с ликвидацией пожара и предупреждением его развития (должность, Ф.И.О.).</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13 Перечень должностных лиц, являющихся дежурным персоналом на объекте защиты.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13.1. Дежурным персоналом на объекте защиты в </w:t>
      </w:r>
      <w:r>
        <w:rPr>
          <w:rFonts w:hAnsi="Times New Roman" w:cs="Times New Roman"/>
          <w:color w:val="000000"/>
          <w:sz w:val="24"/>
          <w:szCs w:val="24"/>
        </w:rPr>
        <w:t>ООО «Гамма»</w:t>
      </w:r>
      <w:r>
        <w:rPr>
          <w:rFonts w:hAnsi="Times New Roman" w:cs="Times New Roman"/>
          <w:color w:val="000000"/>
          <w:sz w:val="24"/>
          <w:szCs w:val="24"/>
        </w:rPr>
        <w:t xml:space="preserve"> являются:</w:t>
      </w:r>
    </w:p>
    <w:p>
      <w:pPr>
        <w:spacing w:line="240" w:lineRule="auto"/>
        <w:rPr>
          <w:rFonts w:hAnsi="Times New Roman" w:cs="Times New Roman"/>
          <w:color w:val="000000"/>
          <w:sz w:val="24"/>
          <w:szCs w:val="24"/>
        </w:rPr>
      </w:pPr>
      <w:r>
        <w:rPr>
          <w:rFonts w:hAnsi="Times New Roman" w:cs="Times New Roman"/>
          <w:color w:val="000000"/>
          <w:sz w:val="24"/>
          <w:szCs w:val="24"/>
        </w:rPr>
        <w:t>– в дневное время – сменные мастера;</w:t>
      </w:r>
    </w:p>
    <w:p>
      <w:pPr>
        <w:spacing w:line="240" w:lineRule="auto"/>
        <w:rPr>
          <w:rFonts w:hAnsi="Times New Roman" w:cs="Times New Roman"/>
          <w:color w:val="000000"/>
          <w:sz w:val="24"/>
          <w:szCs w:val="24"/>
        </w:rPr>
      </w:pPr>
      <w:r>
        <w:rPr>
          <w:rFonts w:hAnsi="Times New Roman" w:cs="Times New Roman"/>
          <w:color w:val="000000"/>
          <w:sz w:val="24"/>
          <w:szCs w:val="24"/>
        </w:rPr>
        <w:t>– ночное время – охранники.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Дежурный персонал назначается и освобождается от обязанностей приказом руководителя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13.2. Каждый вновь принимаемый на работу сотрудник на должность, относящуюся к дежурному персоналу, должен быть ознакомлен под подпись с настоящей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13.3. Перед заступлением на смену дежурный персонал должен принять у сдающего смену контролируемый объект, проверить исправность и рабочее состояние всех противопожарных и иных систем оповещения.</w:t>
      </w:r>
    </w:p>
    <w:p>
      <w:pPr>
        <w:spacing w:line="240" w:lineRule="auto"/>
        <w:rPr>
          <w:rFonts w:hAnsi="Times New Roman" w:cs="Times New Roman"/>
          <w:color w:val="000000"/>
          <w:sz w:val="24"/>
          <w:szCs w:val="24"/>
        </w:rPr>
      </w:pPr>
      <w:r>
        <w:rPr>
          <w:rFonts w:hAnsi="Times New Roman" w:cs="Times New Roman"/>
          <w:color w:val="000000"/>
          <w:sz w:val="24"/>
          <w:szCs w:val="24"/>
        </w:rPr>
        <w:t>13.4. Дежурный персонал на объекте защиты, на котором возник пожар, обеспечивают подразделениям пожарной охраны доступ в любые помещения для целей эвакуации и спасения людей, ограничения распространения, локализации и тушения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13.5. По окончании смены сотрудник должен передать контролируемый объект заступающему на смену, уведомить его о возникших во время его дежурства инцидентах (если таковые имелись), передать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Инструкцию составил</w:t>
      </w:r>
    </w:p>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Специалист по пожарной профилактике</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 Б.Б.</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(наименование должности)</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(Ф. И. О.)</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a3a8a4e0cab4bb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