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весенне-летний период</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основные требования пожарной безопасности в весенне-летний период и является обязательной для исполнения всеми сотрудниками.</w:t>
      </w:r>
    </w:p>
    <w:p>
      <w:pPr>
        <w:spacing w:line="240" w:lineRule="auto"/>
        <w:rPr>
          <w:rFonts w:hAnsi="Times New Roman" w:cs="Times New Roman"/>
          <w:color w:val="000000"/>
          <w:sz w:val="24"/>
          <w:szCs w:val="24"/>
        </w:rPr>
      </w:pPr>
      <w:r>
        <w:rPr>
          <w:rFonts w:hAnsi="Times New Roman" w:cs="Times New Roman"/>
          <w:color w:val="000000"/>
          <w:sz w:val="24"/>
          <w:szCs w:val="24"/>
        </w:rPr>
        <w:t>1.2. Ответственность за пожарную безопасность несет специалист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1.3. Персонал учреждения должен быть проинструктирован о мерах пожарной безопасности в весенне-летний период, знать основные требования Правил пожарной безопасности Российской Федерации, настоящей инструкции, порядок действий при обнаружении пожара и эвакуации людей, средств пожаротушения и умение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1.4 Персонал обязан знать, строго соблюдать и поддерживать установленный противопожарный режим в весенне-летний период, не допускать действий, которые могут привести к пожару.</w:t>
      </w:r>
    </w:p>
    <w:p>
      <w:pPr>
        <w:spacing w:line="240" w:lineRule="auto"/>
        <w:rPr>
          <w:rFonts w:hAnsi="Times New Roman" w:cs="Times New Roman"/>
          <w:color w:val="000000"/>
          <w:sz w:val="24"/>
          <w:szCs w:val="24"/>
        </w:rPr>
      </w:pPr>
      <w:r>
        <w:rPr>
          <w:rFonts w:hAnsi="Times New Roman" w:cs="Times New Roman"/>
          <w:color w:val="000000"/>
          <w:sz w:val="24"/>
          <w:szCs w:val="24"/>
        </w:rPr>
        <w:t>1.5. Меры пожарной безопасности в весенне-летний период включают в себя: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предупреждение пожаров (противопожарное обустройство территории и обеспечение средствами предупреждения и тушения пожаров);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мониторинг пожарной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разработку и утверждение планов тушения пожаров;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меры пожарной безопасности в весенне-летний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1.6. Ответственность за сообщение о возникновении пожара в пожарную охрану, дежурных служб объекта, возлагается на сменного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1.7. До прибытия пожарной охраны ответственность за организацию спасания и эвакуацию людей, тушения пожара имеющимися силами и средствами, возлагается на непосредственного руководителя, в его отсутствии на его заместителя.</w:t>
      </w:r>
    </w:p>
    <w:p>
      <w:pPr>
        <w:spacing w:line="240" w:lineRule="auto"/>
        <w:rPr>
          <w:rFonts w:hAnsi="Times New Roman" w:cs="Times New Roman"/>
          <w:color w:val="000000"/>
          <w:sz w:val="24"/>
          <w:szCs w:val="24"/>
        </w:rPr>
      </w:pPr>
      <w:r>
        <w:rPr>
          <w:rFonts w:hAnsi="Times New Roman" w:cs="Times New Roman"/>
          <w:color w:val="000000"/>
          <w:sz w:val="24"/>
          <w:szCs w:val="24"/>
        </w:rPr>
        <w:t>1.8. Ответственность за проверку включения автоматических систем противопожарной защиты (систем оповещения людей о пожаре, пожаротушения, противодымной защиты), возлагается на лиц ответственных за эксплуатацию данных систем и оперативный персонал, назначенный приказом начальником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1.9. Ответственность за отключение при необходимости электроэнергии (за исключением систем противопожарной защиты) возлагается на главного инженера. В его отсутствие на лицо, назначенное приказом начальника управления. При тушении пожара в электроустановках и на электрооборудовании выдают допуск установленной формы.</w:t>
      </w:r>
    </w:p>
    <w:p>
      <w:pPr>
        <w:spacing w:line="240" w:lineRule="auto"/>
        <w:rPr>
          <w:rFonts w:hAnsi="Times New Roman" w:cs="Times New Roman"/>
          <w:color w:val="000000"/>
          <w:sz w:val="24"/>
          <w:szCs w:val="24"/>
        </w:rPr>
      </w:pPr>
      <w:r>
        <w:rPr>
          <w:rFonts w:hAnsi="Times New Roman" w:cs="Times New Roman"/>
          <w:color w:val="000000"/>
          <w:sz w:val="24"/>
          <w:szCs w:val="24"/>
        </w:rPr>
        <w:t>1.10. Ответственность за отключение агрегатов, аппаратов, коммуникаций, систем вентиляции, созданию условий по предотвращению развития пожара, возлагается на ответственного за эксплуатацию данного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Ответственность за прекращение всех работ в здании, открытой площадке, кроме работ, связанных с мероприятиями по ликвидации пожара, возлагается на руководителей цехов, служб, а также на лиц ответственных за производство работ повышенной опасности (огневых и газоопасных и др.).</w:t>
      </w:r>
    </w:p>
    <w:p>
      <w:pPr>
        <w:spacing w:line="240" w:lineRule="auto"/>
        <w:rPr>
          <w:rFonts w:hAnsi="Times New Roman" w:cs="Times New Roman"/>
          <w:color w:val="000000"/>
          <w:sz w:val="24"/>
          <w:szCs w:val="24"/>
        </w:rPr>
      </w:pPr>
      <w:r>
        <w:rPr>
          <w:rFonts w:hAnsi="Times New Roman" w:cs="Times New Roman"/>
          <w:color w:val="000000"/>
          <w:sz w:val="24"/>
          <w:szCs w:val="24"/>
        </w:rPr>
        <w:t>1.12. Ответственность за удаление за пределы опасной зоны всех работников, не участвующих в тушении пожара, возлагается на непосредственного руководителя. В его отсутствие на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1.13. Ответственность за осуществление общего руководства по тушению до прибытия подразделения пожарной охраны и за обеспечение соблюдения требований безопасности работниками, возлагается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1.14. Ответственность, принимающими участие в тушении пожара возлагается на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1.15. Ответственность за встречу подразделений пожарной охраны и оказание помощи в выборе кратчайшего пути для подъезда к очагу пожара, места расположения источников противопожарного водоснабжения возлагается на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1.16. Ответственность за сообщение пожарной охране и другим привлекаемым подразделениям, участвующим в тушении пожара, и проведение связанных с ним первоочередных аварийно-спасательных работ, сведений, необходимых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возлагается на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1.17. По прибытии пожарного подразделения, ответственность за информирование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сообщение других сведений, необходимых для успешной ликвидации пожара, возлагается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1.18. Ответственность за организацию привлечения сил и средств объекта к осуществлению мероприятий, связанных с ликвидацией пожара и предупреждением его развития, возлагается на лицо, назначенное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1.19. При выполнении работ повышенной опасности (огневых, газоопасных, строительно-монтажных, верхолазных и др.) противопожарные мероприятия в случае возникновения пожара осуществляет ответственные за подготовительные и производство работ, а также непосредственные руководители.</w:t>
      </w:r>
    </w:p>
    <w:p>
      <w:pPr>
        <w:spacing w:line="240" w:lineRule="auto"/>
        <w:rPr>
          <w:rFonts w:hAnsi="Times New Roman" w:cs="Times New Roman"/>
          <w:color w:val="000000"/>
          <w:sz w:val="24"/>
          <w:szCs w:val="24"/>
        </w:rPr>
      </w:pPr>
      <w:r>
        <w:rPr>
          <w:rFonts w:hAnsi="Times New Roman" w:cs="Times New Roman"/>
          <w:color w:val="000000"/>
          <w:sz w:val="24"/>
          <w:szCs w:val="24"/>
        </w:rPr>
        <w:t>1.20. Причины возникновения пожара в весенне-летний период:</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неосторожное обращение человека с огнем;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несоблюдение мер безопасности при разведении костров на территории предприятия;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сжигание мусора, сухой травы;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случайное попадание искр из выхлопных труб автомобиля или мотоцикла;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молнии в дерево;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 обтирочного материала, пропитанного маслом, бензином или другим самовозгорающимся составом;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случайное фокусирование солнечных лучей бутылочным стеклом.</w:t>
      </w:r>
    </w:p>
    <w:p>
      <w:pPr>
        <w:spacing w:line="240" w:lineRule="auto"/>
        <w:rPr>
          <w:rFonts w:hAnsi="Times New Roman" w:cs="Times New Roman"/>
          <w:color w:val="000000"/>
          <w:sz w:val="24"/>
          <w:szCs w:val="24"/>
        </w:rPr>
      </w:pPr>
      <w:r>
        <w:rPr>
          <w:rFonts w:hAnsi="Times New Roman" w:cs="Times New Roman"/>
          <w:color w:val="000000"/>
          <w:sz w:val="24"/>
          <w:szCs w:val="24"/>
        </w:rPr>
        <w:t>1.21. Лица, нарушающие требования инструкций по пожарной безопасности в весенне-летний период, несут ответственность в установленном законом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Требования пожарной безопасности к территориям </w:t>
      </w:r>
    </w:p>
    <w:p>
      <w:pPr>
        <w:spacing w:line="240" w:lineRule="auto"/>
        <w:rPr>
          <w:rFonts w:hAnsi="Times New Roman" w:cs="Times New Roman"/>
          <w:color w:val="000000"/>
          <w:sz w:val="24"/>
          <w:szCs w:val="24"/>
        </w:rPr>
      </w:pPr>
      <w:r>
        <w:rPr>
          <w:rFonts w:hAnsi="Times New Roman" w:cs="Times New Roman"/>
          <w:color w:val="000000"/>
          <w:sz w:val="24"/>
          <w:szCs w:val="24"/>
        </w:rPr>
        <w:t>2.1. Со дня схода снежного покрова до установления устойчивой дождливой осенней погоды или образования снежного покрова на территории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открытый огонь (костры, паяльные лампы, примусы, мангалы, жаровни);</w:t>
      </w:r>
    </w:p>
    <w:p>
      <w:pPr>
        <w:spacing w:line="240" w:lineRule="auto"/>
        <w:rPr>
          <w:rFonts w:hAnsi="Times New Roman" w:cs="Times New Roman"/>
          <w:color w:val="000000"/>
          <w:sz w:val="24"/>
          <w:szCs w:val="24"/>
        </w:rPr>
      </w:pPr>
      <w:r>
        <w:rPr>
          <w:rFonts w:hAnsi="Times New Roman" w:cs="Times New Roman"/>
          <w:color w:val="000000"/>
          <w:sz w:val="24"/>
          <w:szCs w:val="24"/>
        </w:rPr>
        <w:t>бросать горящие спички, окурки и горячую золу из курительных трубок, стекло (стеклянные бутылки, банки и др.);</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промасленные или пропитанные бензином, керосином или иными горючими веществами материалы (бумагу, ткань, паклю, вату и другие горючие вещества) в не предусмотренных специально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горючим топливные баки двигателей внутреннего сгорания при работе двигателя, использовать машины с неисправной системой питания двигателя, а также курить или пользоваться открытым огнем вблизи машин, заправляемых горючим;</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засорение территории предприятия бытовыми, строительными, промышленными и иными отходами и мусором.</w:t>
      </w:r>
    </w:p>
    <w:p>
      <w:pPr>
        <w:spacing w:line="240" w:lineRule="auto"/>
        <w:rPr>
          <w:rFonts w:hAnsi="Times New Roman" w:cs="Times New Roman"/>
          <w:color w:val="000000"/>
          <w:sz w:val="24"/>
          <w:szCs w:val="24"/>
        </w:rPr>
      </w:pPr>
      <w:r>
        <w:rPr>
          <w:rFonts w:hAnsi="Times New Roman" w:cs="Times New Roman"/>
          <w:color w:val="000000"/>
          <w:sz w:val="24"/>
          <w:szCs w:val="24"/>
        </w:rPr>
        <w:t>2.3. Со дня схода снежного покрова до установления устойчивой дождливой осенней погоды или образования снежного покрова руководители подразделений обеспечивают очистку вверенной им территории от сухой травянистой растительности, пожнивных остатков, валежника, порубочных остатков, отходов производства и потребления и других горючих материалов на полосе шириной не менее 10 метров от границ территории и (или) либо отделяют противопожарной минерализованной полосой шириной не менее 1,4 метра или иным противопожарным барьером.</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выжигание сухой травы и других горючих материалов (веществ и материалов, способных самовозгораться, а также возгораться при воздействии источника зажигания и самостоятельно гореть после его удаления) на земельных участках, непосредственно примыкающих к лесам, защитным и лесным насаждениям и не отделенных противопожарной минерализованной полосой шириной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2.5. Работники, обязаны:</w:t>
      </w:r>
    </w:p>
    <w:p>
      <w:pPr>
        <w:spacing w:line="240" w:lineRule="auto"/>
        <w:rPr>
          <w:rFonts w:hAnsi="Times New Roman" w:cs="Times New Roman"/>
          <w:color w:val="000000"/>
          <w:sz w:val="24"/>
          <w:szCs w:val="24"/>
        </w:rPr>
      </w:pPr>
      <w:r>
        <w:rPr>
          <w:rFonts w:hAnsi="Times New Roman" w:cs="Times New Roman"/>
          <w:color w:val="000000"/>
          <w:sz w:val="24"/>
          <w:szCs w:val="24"/>
        </w:rPr>
        <w:t>хранить горюче-смазочные материалы в закрытой таре, производить в период пожароопасного сезона очистку мест их хранения от растительного покрова, древесного мусора, других горючих материалов и отделение противопожарной минерализованной полосой шириной не менее 1,4 метра;</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нормы наличия средств предупреждения и тушения пожаров, утверждаемые, а также содержать средства предупреждения и тушения пожаров в период пожароопасного сезона в готовности, обеспечивающей возможность их немедленного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пожара на соответствующем участке немедленно сообщить об этом в специализированную диспетчерскую службу и принять все возможные меры по недопущению распространения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 Мероприятия по обеспечению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3.2.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3.3.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3.4.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3.5.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3.6.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3.7.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3.8.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3.9.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Постоянное и временное хранение автомобильной резины (шин, камер) должно осуществляться в отдельных помещениях или на специально отведенных участках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4.4.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4.5.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4.6.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4.7.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квартир, жилых комнат общежитий и номеров гостиниц.</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11.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11.2.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12.1.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96e46a8d8e04e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