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здании гаража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здании гаража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здании гаража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здании гаража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Покрытие пола автостоянки должно быть стойким к воздействию нефтепродуктов и рассчитано на сухую (в том числе механизированную) уборку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Покрытие рамп и пешеходных дорожек на них должно исключать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Легковой автомобиль должен комплектоваться порошковым огнетушителем вместимостью корпуса не менее 2 л (ОП-2).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Курить разрешается только в специально оборудованном для этого месте, обозначенном соответствующим знаком.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Помещения гаража должны оборудоваться: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автоматической пожарной сигнализацией;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системой оповещения людей о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системой общеобменной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сертифицированными переносными огнетушителями;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знаками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Наружные проезды и площадки у выходов из гаража должны своевременно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Помещения содержать в чистоте. Упаковочный материал необходимо удалять ежедневно по мере его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 окончании работы лицо, ответственное за противопожарный режим помещения, или работник, уходящий последним, должен проверить противопожарное состояние помещения и обесточить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Пролитые на пол ГСМ должны быть немедленно убраны при помощи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Рабочую одежду необходимо хранить в специальных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эксплуатации гаражей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первичные средства пожаротушения не по назначению.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оборудованием и другими предметами эвакуационные пути, проходы и подходы к огнетушителям.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в сеть электрические приборы.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горючие растворители (ацетон, бензин) для промывания инструмента и оборудования вне специально оборудованных площадок.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месте стоянки промасленную ветошь и спецодежду по окончании работы.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вместе с каучуком или резиной какие-либо другие материалы, не зависимо от однородности применяемых огнетушащих веществ.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огневые и другие пожароопасные работы без наряда-допуска и при нахождении в помещении лиц, не участвующих в проведении работ.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термические, сварочные и другие пожароопасные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Водителю и обслуживающему персоналу в гаражах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план расстановки при парковке автотранспортного средства, уменьшая расстояние между автомобилями.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ворота и проезды.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двигатель с использованием ЛВЖ.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горючие жидкости в канализационные сети.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с открытыми горловинами топливных баков, а также при наличии течи горючего и масла.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и сливать из автомобиля топливо.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аккумуляторы непосредственно на автомобиле.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двигатели открытым огнем.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открытыми источниками огня для освещения.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с включенным зажиганием.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поручать техническое обслуживание автомобиля лицам, не имеющим соответствующей квалификации.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скопление на двигателе и его картере грязи и масла.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автомобиль с неисправными приборами системы питания.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автомобиль на хранение с неисправной электропроводкой, системой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 и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9da1e57c1d40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