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правилах применения СИЗ и способах проверки их работоспособности и исправности (респираторы, противогазы «ПШ-1», предохранительные пояса, спасательные системы (для спуска в канализационные колодцы))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положения </w:t>
      </w:r>
    </w:p>
    <w:p>
      <w:pPr>
        <w:spacing w:line="240" w:lineRule="auto"/>
        <w:rPr>
          <w:rFonts w:hAnsi="Times New Roman" w:cs="Times New Roman"/>
          <w:color w:val="000000"/>
          <w:sz w:val="24"/>
          <w:szCs w:val="24"/>
        </w:rPr>
      </w:pPr>
      <w:r>
        <w:rPr>
          <w:rFonts w:hAnsi="Times New Roman" w:cs="Times New Roman"/>
          <w:color w:val="000000"/>
          <w:sz w:val="24"/>
          <w:szCs w:val="24"/>
        </w:rPr>
        <w:t>При выдаче СИЗ, применение которых требует от работников практических навыков (респираторы, противогазы «ПШ-1», предохранительные пояса, спасательные системы (для спуска в канализационные колодцы)), работодатель обеспечивает проведение инструктажа работников о правилах применения указанных СИЗ, простейших способах проверки их работоспособности и исправности, а также организует тренировки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Обучение безопасным методам и приемам выполнения работ, в том числе приемы правильного применения средств индивидуальной защиты и других защитных приспособлений и средств коллективной защиты, может проводиться в ходе проведения целевого инструктажа, индивидуальной стажировки на рабочем месте, обучения по профессии, а также в виде специального обучающего курса.</w:t>
      </w:r>
    </w:p>
    <w:p>
      <w:pPr>
        <w:spacing w:line="240" w:lineRule="auto"/>
        <w:rPr>
          <w:rFonts w:hAnsi="Times New Roman" w:cs="Times New Roman"/>
          <w:color w:val="000000"/>
          <w:sz w:val="24"/>
          <w:szCs w:val="24"/>
        </w:rPr>
      </w:pPr>
      <w:r>
        <w:rPr>
          <w:rFonts w:hAnsi="Times New Roman" w:cs="Times New Roman"/>
          <w:color w:val="000000"/>
          <w:sz w:val="24"/>
          <w:szCs w:val="24"/>
        </w:rPr>
        <w:t>В программу обучения по охране труда и программу первичного инструктажа по охране труда на рабочем месте, как правило, должны включаться вопросы назначения, устройства и правила применения средств индивидуальной защиты, необходимых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В наряде-допуске на проведение работ в канализационном колодце указываются необходимые средства индивидуальной защиты, в том числе СИЗОД (фильтрующие или изолирующие), самоспасатели (при необходимости) и системы эвакуации и спасения.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Средства защиты для спуска в канализационные колодцы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2.1. Респираторы фильтрующие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2.1.1.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Респиратор — это средство индивидуальной защиты органов дыхания с изолирующей лицевой частью в виде полумаски для работы и выхода из опасной атмосферы, характеризующейся наличием вредных и опасных факторов, уровень которых превышает установленные нормативы.</w:t>
      </w:r>
    </w:p>
    <w:p>
      <w:pPr>
        <w:spacing w:line="240" w:lineRule="auto"/>
        <w:rPr>
          <w:rFonts w:hAnsi="Times New Roman" w:cs="Times New Roman"/>
          <w:color w:val="000000"/>
          <w:sz w:val="24"/>
          <w:szCs w:val="24"/>
        </w:rPr>
      </w:pPr>
      <w:r>
        <w:rPr>
          <w:rFonts w:hAnsi="Times New Roman" w:cs="Times New Roman"/>
          <w:color w:val="000000"/>
          <w:sz w:val="24"/>
          <w:szCs w:val="24"/>
        </w:rPr>
        <w:t>Респираторы подразделяют на марки и классы согласно входящим в комплект респиратора маркам и классам фильтров или сочетанию марок и классов фильтров по ГОСТ 12.4.235. Марка и класс респиратора должны соответствовать марке и классу фильтра.</w:t>
      </w:r>
    </w:p>
    <w:p>
      <w:pPr>
        <w:spacing w:line="240" w:lineRule="auto"/>
        <w:rPr>
          <w:rFonts w:hAnsi="Times New Roman" w:cs="Times New Roman"/>
          <w:color w:val="000000"/>
          <w:sz w:val="24"/>
          <w:szCs w:val="24"/>
        </w:rPr>
      </w:pPr>
      <w:r>
        <w:rPr>
          <w:rFonts w:hAnsi="Times New Roman" w:cs="Times New Roman"/>
          <w:color w:val="000000"/>
          <w:sz w:val="24"/>
          <w:szCs w:val="24"/>
        </w:rPr>
        <w:t>Респиратор с фильтром предназначен для защиты от:</w:t>
      </w:r>
    </w:p>
    <w:p>
      <w:pPr>
        <w:spacing w:line="240" w:lineRule="auto"/>
        <w:rPr>
          <w:rFonts w:hAnsi="Times New Roman" w:cs="Times New Roman"/>
          <w:color w:val="000000"/>
          <w:sz w:val="24"/>
          <w:szCs w:val="24"/>
        </w:rPr>
      </w:pPr>
      <w:r>
        <w:rPr>
          <w:rFonts w:hAnsi="Times New Roman" w:cs="Times New Roman"/>
          <w:color w:val="000000"/>
          <w:sz w:val="24"/>
          <w:szCs w:val="24"/>
        </w:rPr>
        <w:t>— органических газов и паров с температурой кипения выше 65 °С;</w:t>
      </w:r>
    </w:p>
    <w:p>
      <w:pPr>
        <w:spacing w:line="240" w:lineRule="auto"/>
        <w:rPr>
          <w:rFonts w:hAnsi="Times New Roman" w:cs="Times New Roman"/>
          <w:color w:val="000000"/>
          <w:sz w:val="24"/>
          <w:szCs w:val="24"/>
        </w:rPr>
      </w:pPr>
      <w:r>
        <w:rPr>
          <w:rFonts w:hAnsi="Times New Roman" w:cs="Times New Roman"/>
          <w:color w:val="000000"/>
          <w:sz w:val="24"/>
          <w:szCs w:val="24"/>
        </w:rPr>
        <w:t>— неорганических газов и паров, за исключением оксида углерода;</w:t>
      </w:r>
    </w:p>
    <w:p>
      <w:pPr>
        <w:spacing w:line="240" w:lineRule="auto"/>
        <w:rPr>
          <w:rFonts w:hAnsi="Times New Roman" w:cs="Times New Roman"/>
          <w:color w:val="000000"/>
          <w:sz w:val="24"/>
          <w:szCs w:val="24"/>
        </w:rPr>
      </w:pPr>
      <w:r>
        <w:rPr>
          <w:rFonts w:hAnsi="Times New Roman" w:cs="Times New Roman"/>
          <w:color w:val="000000"/>
          <w:sz w:val="24"/>
          <w:szCs w:val="24"/>
        </w:rPr>
        <w:t>— кислых газов и паров;</w:t>
      </w:r>
    </w:p>
    <w:p>
      <w:pPr>
        <w:spacing w:line="240" w:lineRule="auto"/>
        <w:rPr>
          <w:rFonts w:hAnsi="Times New Roman" w:cs="Times New Roman"/>
          <w:color w:val="000000"/>
          <w:sz w:val="24"/>
          <w:szCs w:val="24"/>
        </w:rPr>
      </w:pPr>
      <w:r>
        <w:rPr>
          <w:rFonts w:hAnsi="Times New Roman" w:cs="Times New Roman"/>
          <w:color w:val="000000"/>
          <w:sz w:val="24"/>
          <w:szCs w:val="24"/>
        </w:rPr>
        <w:t>— аммиака и его органических производных;</w:t>
      </w:r>
    </w:p>
    <w:p>
      <w:pPr>
        <w:spacing w:line="240" w:lineRule="auto"/>
        <w:rPr>
          <w:rFonts w:hAnsi="Times New Roman" w:cs="Times New Roman"/>
          <w:color w:val="000000"/>
          <w:sz w:val="24"/>
          <w:szCs w:val="24"/>
        </w:rPr>
      </w:pPr>
      <w:r>
        <w:rPr>
          <w:rFonts w:hAnsi="Times New Roman" w:cs="Times New Roman"/>
          <w:color w:val="000000"/>
          <w:sz w:val="24"/>
          <w:szCs w:val="24"/>
        </w:rPr>
        <w:t>— аэрозолей.</w:t>
      </w:r>
    </w:p>
    <w:p>
      <w:pPr>
        <w:spacing w:line="240" w:lineRule="auto"/>
        <w:rPr>
          <w:rFonts w:hAnsi="Times New Roman" w:cs="Times New Roman"/>
          <w:color w:val="000000"/>
          <w:sz w:val="24"/>
          <w:szCs w:val="24"/>
        </w:rPr>
      </w:pPr>
      <w:r>
        <w:rPr>
          <w:rFonts w:hAnsi="Times New Roman" w:cs="Times New Roman"/>
          <w:color w:val="000000"/>
          <w:sz w:val="24"/>
          <w:szCs w:val="24"/>
        </w:rPr>
        <w:t>Респиратор фильтрующий применяют при содержании ОХВ и вредных веществ, превышающих предельно допустимые значения не более чем в 20–50 раз согласно ГОСТ 12.1.005. Допустимое суммарное объемное содержание ОХВ и вредных веществ должно быть указано изготовителем в руководстве по эксплуатации.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2.1.2. Правила применения и способы проверки работоспособности и исправности респираторов </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необходимо подобрать респиратор по размеру.</w:t>
      </w:r>
    </w:p>
    <w:p>
      <w:pPr>
        <w:spacing w:line="240" w:lineRule="auto"/>
        <w:rPr>
          <w:rFonts w:hAnsi="Times New Roman" w:cs="Times New Roman"/>
          <w:color w:val="000000"/>
          <w:sz w:val="24"/>
          <w:szCs w:val="24"/>
        </w:rPr>
      </w:pPr>
      <w:r>
        <w:rPr>
          <w:rFonts w:hAnsi="Times New Roman" w:cs="Times New Roman"/>
          <w:b/>
          <w:bCs/>
          <w:color w:val="000000"/>
          <w:sz w:val="24"/>
          <w:szCs w:val="24"/>
        </w:rPr>
        <w:t>Можно выделить всего 3 размера респиратора: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Первый (1) </w:t>
      </w:r>
    </w:p>
    <w:p>
      <w:pPr>
        <w:spacing w:line="240" w:lineRule="auto"/>
        <w:ind w:left="600"/>
        <w:rPr>
          <w:rFonts w:hAnsi="Times New Roman" w:cs="Times New Roman"/>
          <w:color w:val="000000"/>
          <w:sz w:val="24"/>
          <w:szCs w:val="24"/>
        </w:rPr>
      </w:pPr>
      <w:r>
        <w:rPr>
          <w:rFonts w:hAnsi="Times New Roman" w:cs="Times New Roman"/>
          <w:b/>
          <w:bCs/>
          <w:color w:val="000000"/>
          <w:sz w:val="24"/>
          <w:szCs w:val="24"/>
        </w:rPr>
        <w:t>размер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 применяется при высоте лица до 109 см.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Второй (2) </w:t>
      </w:r>
    </w:p>
    <w:p>
      <w:pPr>
        <w:spacing w:line="240" w:lineRule="auto"/>
        <w:ind w:left="600"/>
        <w:rPr>
          <w:rFonts w:hAnsi="Times New Roman" w:cs="Times New Roman"/>
          <w:color w:val="000000"/>
          <w:sz w:val="24"/>
          <w:szCs w:val="24"/>
        </w:rPr>
      </w:pPr>
      <w:r>
        <w:rPr>
          <w:rFonts w:hAnsi="Times New Roman" w:cs="Times New Roman"/>
          <w:b/>
          <w:bCs/>
          <w:color w:val="000000"/>
          <w:sz w:val="24"/>
          <w:szCs w:val="24"/>
        </w:rPr>
        <w:t>размер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 применим при высоте от 110 до 119 см.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Третий (3) </w:t>
      </w:r>
    </w:p>
    <w:p>
      <w:pPr>
        <w:spacing w:line="240" w:lineRule="auto"/>
        <w:ind w:left="600"/>
        <w:rPr>
          <w:rFonts w:hAnsi="Times New Roman" w:cs="Times New Roman"/>
          <w:color w:val="000000"/>
          <w:sz w:val="24"/>
          <w:szCs w:val="24"/>
        </w:rPr>
      </w:pPr>
      <w:r>
        <w:rPr>
          <w:rFonts w:hAnsi="Times New Roman" w:cs="Times New Roman"/>
          <w:b/>
          <w:bCs/>
          <w:color w:val="000000"/>
          <w:sz w:val="24"/>
          <w:szCs w:val="24"/>
        </w:rPr>
        <w:t>размер</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 от 120 см и больше.</w:t>
      </w:r>
    </w:p>
    <w:p>
      <w:pPr>
        <w:spacing w:line="240" w:lineRule="auto"/>
        <w:rPr>
          <w:rFonts w:hAnsi="Times New Roman" w:cs="Times New Roman"/>
          <w:color w:val="000000"/>
          <w:sz w:val="24"/>
          <w:szCs w:val="24"/>
        </w:rPr>
      </w:pPr>
      <w:r>
        <w:rPr>
          <w:rFonts w:hAnsi="Times New Roman" w:cs="Times New Roman"/>
          <w:color w:val="000000"/>
          <w:sz w:val="24"/>
          <w:szCs w:val="24"/>
        </w:rPr>
        <w:t>Визуально проверить внешним осмотром вид соединительного узла фильтра и полумаски, маркировку, упаковку, комплектность респиратора, наличие руководства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Ознакомиться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Надеть респиратор и удостовериться, что подсос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срок годности фильтрирующего элемента, а также эффективность фильтрирующего элемента в соответствии с руководством по эксплуатации на изделие.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2.2. Противогазы «ПШ-1»</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2.2.1.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Противогаз шланговый изолирующий «ПШ-1» с воздухоподводящим шлангом в мешке предназначен для защиты органов дыхания, глаз и кожи лица от любых вредных примесей в воздухе независимо от их концентрации, а также в условиях недостатка кислорода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Противогаз работает по принципу всасывания воздуха под лицевую часть самим работающим из зоны чистого воздуха по шлангу и соединительным трубкам. Применяется в различных отраслях промышленности и коммунального хозяйства для работы в колодцах, отсеках.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противогаза шлангового необходимо внимательно ознакомиться с руководством по эксплуатации на изделие.</w:t>
      </w:r>
    </w:p>
    <w:p>
      <w:pPr>
        <w:spacing w:line="240" w:lineRule="auto"/>
        <w:rPr>
          <w:rFonts w:hAnsi="Times New Roman" w:cs="Times New Roman"/>
          <w:color w:val="000000"/>
          <w:sz w:val="24"/>
          <w:szCs w:val="24"/>
        </w:rPr>
      </w:pPr>
      <w:r>
        <w:rPr>
          <w:rFonts w:hAnsi="Times New Roman" w:cs="Times New Roman"/>
          <w:color w:val="000000"/>
          <w:sz w:val="24"/>
          <w:szCs w:val="24"/>
        </w:rPr>
        <w:t>Внимательное изучение устройства шлангового противогаза и точное соблюдение правил его эксплуатации являются необходимым условием длительного сохранения работоспособности и технических характеристик изделия, а также обеспечения безопасной работы персонала в течение всего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Шланговые противогазы предназначены для защиты органов дыхания, глаз и лица человека от любых вредных газов (паров) и аэрозолей, присутствующих в атмосфере, при их концентрации не более 0,5 процента об., а также для работы в условиях недостатка (или отсутствия) кислорода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Данные образцы являются шланговыми дыхательными аппаратами (ШДА) безнапорного типа, в которых пригодный для дыхания воздух поступает под лицевую часть с забором чистого воздуха с некоторого расстояния под действием разрежения, создаваемого легкими самого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В состав шлангового противогаза входят лицевая часть (шлем-маска или маска), соединительный шланг, шланг подачи воздуха и противоаэрозольный фильтр, который может иметь 1-й, 2-й или 3-й класс защиты.</w:t>
      </w:r>
    </w:p>
    <w:p>
      <w:pPr>
        <w:spacing w:line="240" w:lineRule="auto"/>
        <w:rPr>
          <w:rFonts w:hAnsi="Times New Roman" w:cs="Times New Roman"/>
          <w:color w:val="000000"/>
          <w:sz w:val="24"/>
          <w:szCs w:val="24"/>
        </w:rPr>
      </w:pPr>
      <w:r>
        <w:rPr>
          <w:rFonts w:hAnsi="Times New Roman" w:cs="Times New Roman"/>
          <w:color w:val="000000"/>
          <w:sz w:val="24"/>
          <w:szCs w:val="24"/>
        </w:rPr>
        <w:t>Шлем-маска может быть различной модификации и размера.</w:t>
      </w:r>
    </w:p>
    <w:p>
      <w:pPr>
        <w:spacing w:line="240" w:lineRule="auto"/>
        <w:rPr>
          <w:rFonts w:hAnsi="Times New Roman" w:cs="Times New Roman"/>
          <w:color w:val="000000"/>
          <w:sz w:val="24"/>
          <w:szCs w:val="24"/>
        </w:rPr>
      </w:pPr>
      <w:r>
        <w:rPr>
          <w:rFonts w:hAnsi="Times New Roman" w:cs="Times New Roman"/>
          <w:color w:val="000000"/>
          <w:sz w:val="24"/>
          <w:szCs w:val="24"/>
        </w:rPr>
        <w:t>Соединительный шланг состоит из двух гофрированных трубок, соединенных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В комплект шлангового противогаза входят барабан на подставке, пояс предохранительный, веревка сигнально-спасательная и принадлежности.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2.2.2. Устройство и принцип действия противогазов шланговых «ПШ-1»</w:t>
      </w:r>
    </w:p>
    <w:p>
      <w:pPr>
        <w:spacing w:line="240" w:lineRule="auto"/>
        <w:rPr>
          <w:rFonts w:hAnsi="Times New Roman" w:cs="Times New Roman"/>
          <w:color w:val="000000"/>
          <w:sz w:val="24"/>
          <w:szCs w:val="24"/>
        </w:rPr>
      </w:pPr>
      <w:r>
        <w:rPr>
          <w:rFonts w:hAnsi="Times New Roman" w:cs="Times New Roman"/>
          <w:color w:val="000000"/>
          <w:sz w:val="24"/>
          <w:szCs w:val="24"/>
        </w:rPr>
        <w:t>Шланговый противогаз состоит из лицевой части с соединительным шлангом из двух последовательно соединенных гофрированных трубок, которые прикреплены к шлангу подачи воздуха (армированному или резинотканевому) длиной 10 или 20 метров в зависимости от марки шлангового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На противоположном конце шланга подачи воздуха устанавливается противоаэрозольный фильтр и закрепляется на штыре, при размещении шлангов на барабане в шланговых противогазах фильтр закрепляется на барабане.</w:t>
      </w:r>
    </w:p>
    <w:p>
      <w:pPr>
        <w:spacing w:line="240" w:lineRule="auto"/>
        <w:rPr>
          <w:rFonts w:hAnsi="Times New Roman" w:cs="Times New Roman"/>
          <w:color w:val="000000"/>
          <w:sz w:val="24"/>
          <w:szCs w:val="24"/>
        </w:rPr>
      </w:pPr>
      <w:r>
        <w:rPr>
          <w:rFonts w:hAnsi="Times New Roman" w:cs="Times New Roman"/>
          <w:color w:val="000000"/>
          <w:sz w:val="24"/>
          <w:szCs w:val="24"/>
        </w:rPr>
        <w:t>Каждый шланговый противогаз комплектуется одним предохранительным поясом, состоящим из ремня и плечевых лямок. На левой лямке через хомут закрепляется соединительный шланг из гофрированных трубок, а на ремне с помощью скобы — шланг подачи воздуха.</w:t>
      </w:r>
    </w:p>
    <w:p>
      <w:pPr>
        <w:spacing w:line="240" w:lineRule="auto"/>
        <w:rPr>
          <w:rFonts w:hAnsi="Times New Roman" w:cs="Times New Roman"/>
          <w:color w:val="000000"/>
          <w:sz w:val="24"/>
          <w:szCs w:val="24"/>
        </w:rPr>
      </w:pPr>
      <w:r>
        <w:rPr>
          <w:rFonts w:hAnsi="Times New Roman" w:cs="Times New Roman"/>
          <w:color w:val="000000"/>
          <w:sz w:val="24"/>
          <w:szCs w:val="24"/>
        </w:rPr>
        <w:t>К лямкам предохранительного пояса со стороны спины привязывается сигнально-спасательная веревка соответствующей длины.</w:t>
      </w:r>
    </w:p>
    <w:p>
      <w:pPr>
        <w:spacing w:line="240" w:lineRule="auto"/>
        <w:rPr>
          <w:rFonts w:hAnsi="Times New Roman" w:cs="Times New Roman"/>
          <w:color w:val="000000"/>
          <w:sz w:val="24"/>
          <w:szCs w:val="24"/>
        </w:rPr>
      </w:pPr>
      <w:r>
        <w:rPr>
          <w:rFonts w:hAnsi="Times New Roman" w:cs="Times New Roman"/>
          <w:color w:val="000000"/>
          <w:sz w:val="24"/>
          <w:szCs w:val="24"/>
        </w:rPr>
        <w:t>Спасательный пояс предназначен для обеспечения безопасных условий труда при работе в загазованных зонах, для страховки и извлечения рабочих при несчастном случае, а также для крепления шланга противогаза и сигнально-спасательной веревки.</w:t>
      </w:r>
    </w:p>
    <w:p>
      <w:pPr>
        <w:spacing w:line="240" w:lineRule="auto"/>
        <w:rPr>
          <w:rFonts w:hAnsi="Times New Roman" w:cs="Times New Roman"/>
          <w:color w:val="000000"/>
          <w:sz w:val="24"/>
          <w:szCs w:val="24"/>
        </w:rPr>
      </w:pPr>
      <w:r>
        <w:rPr>
          <w:rFonts w:hAnsi="Times New Roman" w:cs="Times New Roman"/>
          <w:color w:val="000000"/>
          <w:sz w:val="24"/>
          <w:szCs w:val="24"/>
        </w:rPr>
        <w:t>Лицевая часть представляет собой резиновую шлем-маску, состоящую из корпуса и шлема, очкового узла, обтекателей, клапанно-распределительной коробки с клапанами выдоха и клапаном вдоха, который расположен в узле для присоединения соединительной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Клапанная коробка распределяет потоки вдыхаемого и выдыхаемого воздуха. Имеющиеся в корпусе шлем-маски обтекатели направляют к очковым стеклам вдыхаемый воздух, чтобы они меньше запотевали.</w:t>
      </w:r>
    </w:p>
    <w:p>
      <w:pPr>
        <w:spacing w:line="240" w:lineRule="auto"/>
        <w:rPr>
          <w:rFonts w:hAnsi="Times New Roman" w:cs="Times New Roman"/>
          <w:color w:val="000000"/>
          <w:sz w:val="24"/>
          <w:szCs w:val="24"/>
        </w:rPr>
      </w:pPr>
      <w:r>
        <w:rPr>
          <w:rFonts w:hAnsi="Times New Roman" w:cs="Times New Roman"/>
          <w:color w:val="000000"/>
          <w:sz w:val="24"/>
          <w:szCs w:val="24"/>
        </w:rPr>
        <w:t>Лицевая часть выполнена в виде маски с оголовьем, переговорным устройством и клапанами вдоха и выдоха и имеет панорамный очковый узел и подмасочник, исключающий запотевание стекла.</w:t>
      </w:r>
    </w:p>
    <w:p>
      <w:pPr>
        <w:spacing w:line="240" w:lineRule="auto"/>
        <w:rPr>
          <w:rFonts w:hAnsi="Times New Roman" w:cs="Times New Roman"/>
          <w:color w:val="000000"/>
          <w:sz w:val="24"/>
          <w:szCs w:val="24"/>
        </w:rPr>
      </w:pPr>
      <w:r>
        <w:rPr>
          <w:rFonts w:hAnsi="Times New Roman" w:cs="Times New Roman"/>
          <w:color w:val="000000"/>
          <w:sz w:val="24"/>
          <w:szCs w:val="24"/>
        </w:rPr>
        <w:t>Шланговый противогаз (шлангового дыхательного аппарата) с маской состоит из лицевой части, соединительного шланга, скобы, хомута, шланга подачи воздуха (армированного или резинотканевого), барабана, предохранительного пояса с лямками, противоаэрозольного фильтра, веревки сигнально-спасательной, штуцеров для соединения шлангов.</w:t>
      </w:r>
    </w:p>
    <w:p>
      <w:pPr>
        <w:spacing w:line="240" w:lineRule="auto"/>
        <w:rPr>
          <w:rFonts w:hAnsi="Times New Roman" w:cs="Times New Roman"/>
          <w:color w:val="000000"/>
          <w:sz w:val="24"/>
          <w:szCs w:val="24"/>
        </w:rPr>
      </w:pPr>
      <w:r>
        <w:rPr>
          <w:rFonts w:hAnsi="Times New Roman" w:cs="Times New Roman"/>
          <w:color w:val="000000"/>
          <w:sz w:val="24"/>
          <w:szCs w:val="24"/>
        </w:rPr>
        <w:t>Лицевые части выполнены в виде масок, на которых крепится оголовье, переговорное устройство, трапециевидный очковый узел и клапаны вдоха и выдоха, на маске имеется устройство для приема жидкой пищи. Данные маски позволяют подсоединить соединительный шланг как с левой, так и с правой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Маски имеют оголовье с самозатягивающимися лямками, которые упрощают надевание и снимание маски, ее подгонку (регулирование длины всех лямок оголовья без снятия маски) к лицу человека, то есть герметизацию подмасочного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К принадлежностям противогаза относятся незапотевающие пленки (или средство против запотевания стекол), наружные манжеты утеплительные для шлем-маски и масок, мешок полипропиленовый, заглушка, гайка, для маски — крышка фляги с клапаном и сама фляга.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2.2.3. Принцип действия </w:t>
      </w:r>
    </w:p>
    <w:p>
      <w:pPr>
        <w:spacing w:line="240" w:lineRule="auto"/>
        <w:rPr>
          <w:rFonts w:hAnsi="Times New Roman" w:cs="Times New Roman"/>
          <w:color w:val="000000"/>
          <w:sz w:val="24"/>
          <w:szCs w:val="24"/>
        </w:rPr>
      </w:pPr>
      <w:r>
        <w:rPr>
          <w:rFonts w:hAnsi="Times New Roman" w:cs="Times New Roman"/>
          <w:color w:val="000000"/>
          <w:sz w:val="24"/>
          <w:szCs w:val="24"/>
        </w:rPr>
        <w:t>Принцип защитного действия шлангового противогаза состоит в следующем.</w:t>
      </w:r>
    </w:p>
    <w:p>
      <w:pPr>
        <w:spacing w:line="240" w:lineRule="auto"/>
        <w:rPr>
          <w:rFonts w:hAnsi="Times New Roman" w:cs="Times New Roman"/>
          <w:color w:val="000000"/>
          <w:sz w:val="24"/>
          <w:szCs w:val="24"/>
        </w:rPr>
      </w:pPr>
      <w:r>
        <w:rPr>
          <w:rFonts w:hAnsi="Times New Roman" w:cs="Times New Roman"/>
          <w:color w:val="000000"/>
          <w:sz w:val="24"/>
          <w:szCs w:val="24"/>
        </w:rPr>
        <w:t>Лицевая часть изолирует и герметизирует подмасочное пространство от загрязненной атмосферы. Воздух для дыхания забирается за пределами загрязненной зоны и подается в лицевую часть под действием разрежения, создаваемого легкими самого работающего. При вдохе загрязненный воздух поступает в противоаэрозольный фильтр из воздухопроницаемого фильтрующего материала, где очищается от аэрозольных частиц. Очищенный воздух через шланг подачи воздуха и соединительный шланг поступает в подмасочное пространство, а затем в органы дыхания человека. Выдыхаемый воздух удаляется из лицевой части наружу через клапан выдоха.</w:t>
      </w:r>
    </w:p>
    <w:p>
      <w:pPr>
        <w:spacing w:line="240" w:lineRule="auto"/>
        <w:rPr>
          <w:rFonts w:hAnsi="Times New Roman" w:cs="Times New Roman"/>
          <w:color w:val="000000"/>
          <w:sz w:val="24"/>
          <w:szCs w:val="24"/>
        </w:rPr>
      </w:pPr>
      <w:r>
        <w:rPr>
          <w:rFonts w:hAnsi="Times New Roman" w:cs="Times New Roman"/>
          <w:color w:val="000000"/>
          <w:sz w:val="24"/>
          <w:szCs w:val="24"/>
        </w:rPr>
        <w:t>Предохранительный пояс с сигнально-спасательной веревкой служит для повышения безопасности работы.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2.2.4. Правила применения и способы проверки работоспособности и исправности </w:t>
      </w:r>
    </w:p>
    <w:p>
      <w:pPr>
        <w:spacing w:line="240" w:lineRule="auto"/>
        <w:rPr>
          <w:rFonts w:hAnsi="Times New Roman" w:cs="Times New Roman"/>
          <w:color w:val="000000"/>
          <w:sz w:val="24"/>
          <w:szCs w:val="24"/>
        </w:rPr>
      </w:pPr>
      <w:r>
        <w:rPr>
          <w:rFonts w:hAnsi="Times New Roman" w:cs="Times New Roman"/>
          <w:color w:val="000000"/>
          <w:sz w:val="24"/>
          <w:szCs w:val="24"/>
        </w:rPr>
        <w:t>К работе в шланговых дыхательных аппаратах (шланговых противогазах) допускаются лица, не имеющие медицинских противопоказаний, изучившие руководство эксплуатации ШДА, знающие правила работы в шланговых противогазах, прошедшие соответствующий инструктаж по охране труда и практическое обучение, а также знающие сопровождающие сигналы связи.</w:t>
      </w:r>
    </w:p>
    <w:p>
      <w:pPr>
        <w:spacing w:line="240" w:lineRule="auto"/>
        <w:rPr>
          <w:rFonts w:hAnsi="Times New Roman" w:cs="Times New Roman"/>
          <w:color w:val="000000"/>
          <w:sz w:val="24"/>
          <w:szCs w:val="24"/>
        </w:rPr>
      </w:pPr>
      <w:r>
        <w:rPr>
          <w:rFonts w:hAnsi="Times New Roman" w:cs="Times New Roman"/>
          <w:color w:val="000000"/>
          <w:sz w:val="24"/>
          <w:szCs w:val="24"/>
        </w:rPr>
        <w:t>Шланговый противогаз должен быть технически исправным, укомплектован, испытан перед применением по назначению и далее не реже 1 раза в год. Клеймо с датой последней проверки ставится на накладке ремня предохранительного пояса.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использования шлангового противогаза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комплектность и маркировку шлангового противогаза и его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запыленность и влажность противоаэрозольного фильтра;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механических повреждений на соединительном шланге и шланге подачи воздуха сигнально-спасательной веревке;</w:t>
      </w:r>
    </w:p>
    <w:p>
      <w:pPr>
        <w:spacing w:line="240" w:lineRule="auto"/>
        <w:rPr>
          <w:rFonts w:hAnsi="Times New Roman" w:cs="Times New Roman"/>
          <w:color w:val="000000"/>
          <w:sz w:val="24"/>
          <w:szCs w:val="24"/>
        </w:rPr>
      </w:pPr>
      <w:r>
        <w:rPr>
          <w:rFonts w:hAnsi="Times New Roman" w:cs="Times New Roman"/>
          <w:color w:val="000000"/>
          <w:sz w:val="24"/>
          <w:szCs w:val="24"/>
        </w:rPr>
        <w:t>надежность резьбовых соединений изделия.</w:t>
      </w:r>
    </w:p>
    <w:p>
      <w:pPr>
        <w:spacing w:line="240" w:lineRule="auto"/>
        <w:rPr>
          <w:rFonts w:hAnsi="Times New Roman" w:cs="Times New Roman"/>
          <w:color w:val="000000"/>
          <w:sz w:val="24"/>
          <w:szCs w:val="24"/>
        </w:rPr>
      </w:pPr>
      <w:r>
        <w:rPr>
          <w:rFonts w:hAnsi="Times New Roman" w:cs="Times New Roman"/>
          <w:color w:val="000000"/>
          <w:sz w:val="24"/>
          <w:szCs w:val="24"/>
        </w:rPr>
        <w:t>Лицевая часть, применяемая в шланговом противогазе, должна быть правильно подобрана по размеру лица конкретного человека так, чтобы достигалась герметизация между лицом и лицевой частью.</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атмосфере, содержащей вещества 1-го и 2-го классов опасности, должна проводиться периодическая проверка шлангового противогаза на человеке в камере с раздражающим веществом. Периодичность проверки зависит от токсичности вредного вещества, но не реже 1 раза в 6 месяцев. О проведении указанной проверки делается запись в журнале.</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прекращения подачи воздуха по какой-либо причине и появления любых признаков появления вещества в подмасочном пространстве лицевой части (запаха, першения в горле или носу, слезотечения и т. п.) необходимо выйти из опасной зоны, установить причину появления вещества в подмасочном пространстве. В случае необходимости продолжения работы в загрязненной атмосфере заменить неисправный элемент на исправный.</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визуальный или с помощью сигнально-спасательной веревки контроль за работающим в опасной зоне с готовностью к немедленному оказанию помощи;</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тем, чтобы шланг и сигнально-спасательная веревка не скручивались, не запутывались и не могли быть зажаты элементами конструкции или упавшими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следить, чтобы шланг подачи воздуха опирался на скобу поясного ремня и был прикручен гайкой, а не висел на арматуре соединительной трубки. В противном случае возможна потеря герметичности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один из работников, обеспечивающий контроль за работающим в опасной зоне, должен иметь наготове подготовленный для использования свой шланговый противогаз для экстренного оказания помощи работающему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Если на сигналы работника, обеспечивающего контроль, ответа не последует, он должен немедленно извлечь работающего за спасательную веревку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шланговых противогазов допускается только при определении периодичности отдыха с учетом конкретных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применение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лицам, не прошедшим практическое обучение и инструктаж при работе со шланговым противогазом;</w:t>
      </w:r>
    </w:p>
    <w:p>
      <w:pPr>
        <w:spacing w:line="240" w:lineRule="auto"/>
        <w:rPr>
          <w:rFonts w:hAnsi="Times New Roman" w:cs="Times New Roman"/>
          <w:color w:val="000000"/>
          <w:sz w:val="24"/>
          <w:szCs w:val="24"/>
        </w:rPr>
      </w:pPr>
      <w:r>
        <w:rPr>
          <w:rFonts w:hAnsi="Times New Roman" w:cs="Times New Roman"/>
          <w:color w:val="000000"/>
          <w:sz w:val="24"/>
          <w:szCs w:val="24"/>
        </w:rPr>
        <w:t>рабочему персоналу, имеющему серьезное повреждение лица, а также носящему бороду и/или длинные волосы;</w:t>
      </w:r>
    </w:p>
    <w:p>
      <w:pPr>
        <w:spacing w:line="240" w:lineRule="auto"/>
        <w:rPr>
          <w:rFonts w:hAnsi="Times New Roman" w:cs="Times New Roman"/>
          <w:color w:val="000000"/>
          <w:sz w:val="24"/>
          <w:szCs w:val="24"/>
        </w:rPr>
      </w:pPr>
      <w:r>
        <w:rPr>
          <w:rFonts w:hAnsi="Times New Roman" w:cs="Times New Roman"/>
          <w:color w:val="000000"/>
          <w:sz w:val="24"/>
          <w:szCs w:val="24"/>
        </w:rPr>
        <w:t>без маркировки или при отсутствии поверки изделия;</w:t>
      </w:r>
    </w:p>
    <w:p>
      <w:pPr>
        <w:spacing w:line="240" w:lineRule="auto"/>
        <w:rPr>
          <w:rFonts w:hAnsi="Times New Roman" w:cs="Times New Roman"/>
          <w:color w:val="000000"/>
          <w:sz w:val="24"/>
          <w:szCs w:val="24"/>
        </w:rPr>
      </w:pPr>
      <w:r>
        <w:rPr>
          <w:rFonts w:hAnsi="Times New Roman" w:cs="Times New Roman"/>
          <w:color w:val="000000"/>
          <w:sz w:val="24"/>
          <w:szCs w:val="24"/>
        </w:rPr>
        <w:t>с несправными (поврежденными) узлами (комплектующими) изделия.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2.2.4.1. Подготовка шланговых противогазов к использованию </w:t>
      </w:r>
    </w:p>
    <w:p>
      <w:pPr>
        <w:spacing w:line="240" w:lineRule="auto"/>
        <w:rPr>
          <w:rFonts w:hAnsi="Times New Roman" w:cs="Times New Roman"/>
          <w:color w:val="000000"/>
          <w:sz w:val="24"/>
          <w:szCs w:val="24"/>
        </w:rPr>
      </w:pPr>
      <w:r>
        <w:rPr>
          <w:rFonts w:hAnsi="Times New Roman" w:cs="Times New Roman"/>
          <w:color w:val="000000"/>
          <w:sz w:val="24"/>
          <w:szCs w:val="24"/>
        </w:rPr>
        <w:t>До выдачи в пользование ШДА (шланговые противогазы) должны храниться в упаковке предприятия-изготовителя.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Выданные в пользование шланговые противогазы подвергаются распаковке и внешнему осмотру и подготовке к пользованию, при котором необходимо обратить особое внимание на:</w:t>
      </w:r>
    </w:p>
    <w:p>
      <w:pPr>
        <w:spacing w:line="240" w:lineRule="auto"/>
        <w:rPr>
          <w:rFonts w:hAnsi="Times New Roman" w:cs="Times New Roman"/>
          <w:color w:val="000000"/>
          <w:sz w:val="24"/>
          <w:szCs w:val="24"/>
        </w:rPr>
      </w:pPr>
      <w:r>
        <w:rPr>
          <w:rFonts w:hAnsi="Times New Roman" w:cs="Times New Roman"/>
          <w:color w:val="000000"/>
          <w:sz w:val="24"/>
          <w:szCs w:val="24"/>
        </w:rPr>
        <w:t>наличие на лицевой части, предохранительном поясе и противоаэрозольном фильтре маркировки (даты изготовления и срока возможного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наличие резиновых прокладочных колец в местах соединений воздушной магистрали;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помятостей, проколов, пробоин и других механических повреждений на элементах шлангового противогаза и исправность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Перед первым использованием шлангового противогаза необходимо соединительный шланг и шланг подачи воздуха продуть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Определяется требуемый типоразмер шлем-маски (маски).</w:t>
      </w:r>
    </w:p>
    <w:p>
      <w:pPr>
        <w:spacing w:line="240" w:lineRule="auto"/>
        <w:rPr>
          <w:rFonts w:hAnsi="Times New Roman" w:cs="Times New Roman"/>
          <w:color w:val="000000"/>
          <w:sz w:val="24"/>
          <w:szCs w:val="24"/>
        </w:rPr>
      </w:pPr>
      <w:r>
        <w:rPr>
          <w:rFonts w:hAnsi="Times New Roman" w:cs="Times New Roman"/>
          <w:color w:val="000000"/>
          <w:sz w:val="24"/>
          <w:szCs w:val="24"/>
        </w:rPr>
        <w:t>Выданная шлем-маска (маска) является персональной, то есть предназначенной для использования конкретным лицом, поэтому с учетом антропометрических особенностей строения головы она должна быть определенного типоразмера и подогнана по признаку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Подбор шлем-масок по росту осуществляют по результатам замера (с точностью до 5 мм) вертикального обхвата головы путем измерения головы по замкнутой линии, проходящей через макушку, щеки и подбородок.</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2.2.4.2. Порядок использования противогаза шлангового «ПШ»</w:t>
      </w:r>
    </w:p>
    <w:p>
      <w:pPr>
        <w:spacing w:line="240" w:lineRule="auto"/>
        <w:rPr>
          <w:rFonts w:hAnsi="Times New Roman" w:cs="Times New Roman"/>
          <w:color w:val="000000"/>
          <w:sz w:val="24"/>
          <w:szCs w:val="24"/>
        </w:rPr>
      </w:pPr>
      <w:r>
        <w:rPr>
          <w:rFonts w:hAnsi="Times New Roman" w:cs="Times New Roman"/>
          <w:color w:val="000000"/>
          <w:sz w:val="24"/>
          <w:szCs w:val="24"/>
        </w:rPr>
        <w:t>Собрать шланговый противогаз, для чего:</w:t>
      </w:r>
    </w:p>
    <w:p>
      <w:pPr>
        <w:spacing w:line="240" w:lineRule="auto"/>
        <w:rPr>
          <w:rFonts w:hAnsi="Times New Roman" w:cs="Times New Roman"/>
          <w:color w:val="000000"/>
          <w:sz w:val="24"/>
          <w:szCs w:val="24"/>
        </w:rPr>
      </w:pPr>
      <w:r>
        <w:rPr>
          <w:rFonts w:hAnsi="Times New Roman" w:cs="Times New Roman"/>
          <w:color w:val="000000"/>
          <w:sz w:val="24"/>
          <w:szCs w:val="24"/>
        </w:rPr>
        <w:t>— скрутить соединительный шланг с лицевой частью, при этом к концу первой гофрированной трубки присоединить вторую, а к свободному концу второй трубки – лицевую часть;</w:t>
      </w:r>
    </w:p>
    <w:p>
      <w:pPr>
        <w:spacing w:line="240" w:lineRule="auto"/>
        <w:rPr>
          <w:rFonts w:hAnsi="Times New Roman" w:cs="Times New Roman"/>
          <w:color w:val="000000"/>
          <w:sz w:val="24"/>
          <w:szCs w:val="24"/>
        </w:rPr>
      </w:pPr>
      <w:r>
        <w:rPr>
          <w:rFonts w:hAnsi="Times New Roman" w:cs="Times New Roman"/>
          <w:color w:val="000000"/>
          <w:sz w:val="24"/>
          <w:szCs w:val="24"/>
        </w:rPr>
        <w:t>— надеть скобу со шлангом подачи воздуха на предохранительный пояс;</w:t>
      </w:r>
    </w:p>
    <w:p>
      <w:pPr>
        <w:spacing w:line="240" w:lineRule="auto"/>
        <w:rPr>
          <w:rFonts w:hAnsi="Times New Roman" w:cs="Times New Roman"/>
          <w:color w:val="000000"/>
          <w:sz w:val="24"/>
          <w:szCs w:val="24"/>
        </w:rPr>
      </w:pPr>
      <w:r>
        <w:rPr>
          <w:rFonts w:hAnsi="Times New Roman" w:cs="Times New Roman"/>
          <w:color w:val="000000"/>
          <w:sz w:val="24"/>
          <w:szCs w:val="24"/>
        </w:rPr>
        <w:t>— скрутить посредством штуцеров соединительный шланг со шлангом подачи воздуха;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плотность всех соединений воздушной линии;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запасовки спасательного пояса в пряжке;</w:t>
      </w:r>
    </w:p>
    <w:p>
      <w:pPr>
        <w:spacing w:line="240" w:lineRule="auto"/>
        <w:rPr>
          <w:rFonts w:hAnsi="Times New Roman" w:cs="Times New Roman"/>
          <w:color w:val="000000"/>
          <w:sz w:val="24"/>
          <w:szCs w:val="24"/>
        </w:rPr>
      </w:pPr>
      <w:r>
        <w:rPr>
          <w:rFonts w:hAnsi="Times New Roman" w:cs="Times New Roman"/>
          <w:color w:val="000000"/>
          <w:sz w:val="24"/>
          <w:szCs w:val="24"/>
        </w:rPr>
        <w:t>— собрать предохранительный пояс с плечевыми лямками и сигнально-спасательной веревкой;</w:t>
      </w:r>
    </w:p>
    <w:p>
      <w:pPr>
        <w:spacing w:line="240" w:lineRule="auto"/>
        <w:rPr>
          <w:rFonts w:hAnsi="Times New Roman" w:cs="Times New Roman"/>
          <w:color w:val="000000"/>
          <w:sz w:val="24"/>
          <w:szCs w:val="24"/>
        </w:rPr>
      </w:pPr>
      <w:r>
        <w:rPr>
          <w:rFonts w:hAnsi="Times New Roman" w:cs="Times New Roman"/>
          <w:color w:val="000000"/>
          <w:sz w:val="24"/>
          <w:szCs w:val="24"/>
        </w:rPr>
        <w:t>— надеть предохранительный пояс, затянуть ремень и лямки пояса, правильно подогнав их по фигуре;</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положение скобы на ремне;</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знании всеми участниками, выполняющими работу, сигналов связи.</w:t>
      </w:r>
    </w:p>
    <w:p>
      <w:pPr>
        <w:spacing w:line="240" w:lineRule="auto"/>
        <w:rPr>
          <w:rFonts w:hAnsi="Times New Roman" w:cs="Times New Roman"/>
          <w:color w:val="000000"/>
          <w:sz w:val="24"/>
          <w:szCs w:val="24"/>
        </w:rPr>
      </w:pPr>
      <w:r>
        <w:rPr>
          <w:rFonts w:hAnsi="Times New Roman" w:cs="Times New Roman"/>
          <w:color w:val="000000"/>
          <w:sz w:val="24"/>
          <w:szCs w:val="24"/>
        </w:rPr>
        <w:t>Расположить упакованный шланговый противогаз в зоне чистого воздуха вблизи места работы (установить барабан в зоне чистого воздуха вблизи места работы).</w:t>
      </w:r>
    </w:p>
    <w:p>
      <w:pPr>
        <w:spacing w:line="240" w:lineRule="auto"/>
        <w:rPr>
          <w:rFonts w:hAnsi="Times New Roman" w:cs="Times New Roman"/>
          <w:color w:val="000000"/>
          <w:sz w:val="24"/>
          <w:szCs w:val="24"/>
        </w:rPr>
      </w:pPr>
      <w:r>
        <w:rPr>
          <w:rFonts w:hAnsi="Times New Roman" w:cs="Times New Roman"/>
          <w:color w:val="000000"/>
          <w:sz w:val="24"/>
          <w:szCs w:val="24"/>
        </w:rPr>
        <w:t>Надевание шлангового противогаза произвести в следующем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вынуть лицевую часть;</w:t>
      </w:r>
    </w:p>
    <w:p>
      <w:pPr>
        <w:spacing w:line="240" w:lineRule="auto"/>
        <w:rPr>
          <w:rFonts w:hAnsi="Times New Roman" w:cs="Times New Roman"/>
          <w:color w:val="000000"/>
          <w:sz w:val="24"/>
          <w:szCs w:val="24"/>
        </w:rPr>
      </w:pPr>
      <w:r>
        <w:rPr>
          <w:rFonts w:hAnsi="Times New Roman" w:cs="Times New Roman"/>
          <w:color w:val="000000"/>
          <w:sz w:val="24"/>
          <w:szCs w:val="24"/>
        </w:rPr>
        <w:t>— снять головной убор (каску);</w:t>
      </w:r>
    </w:p>
    <w:p>
      <w:pPr>
        <w:spacing w:line="240" w:lineRule="auto"/>
        <w:rPr>
          <w:rFonts w:hAnsi="Times New Roman" w:cs="Times New Roman"/>
          <w:color w:val="000000"/>
          <w:sz w:val="24"/>
          <w:szCs w:val="24"/>
        </w:rPr>
      </w:pPr>
      <w:r>
        <w:rPr>
          <w:rFonts w:hAnsi="Times New Roman" w:cs="Times New Roman"/>
          <w:color w:val="000000"/>
          <w:sz w:val="24"/>
          <w:szCs w:val="24"/>
        </w:rPr>
        <w:t>— надеть лицевую часть;</w:t>
      </w:r>
    </w:p>
    <w:p>
      <w:pPr>
        <w:spacing w:line="240" w:lineRule="auto"/>
        <w:rPr>
          <w:rFonts w:hAnsi="Times New Roman" w:cs="Times New Roman"/>
          <w:color w:val="000000"/>
          <w:sz w:val="24"/>
          <w:szCs w:val="24"/>
        </w:rPr>
      </w:pPr>
      <w:r>
        <w:rPr>
          <w:rFonts w:hAnsi="Times New Roman" w:cs="Times New Roman"/>
          <w:color w:val="000000"/>
          <w:sz w:val="24"/>
          <w:szCs w:val="24"/>
        </w:rPr>
        <w:t>— сделать полный выдох и продолжить дыхание;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герметичность соединения лицевой части с соединительным шлангом путем пережимания последнего;</w:t>
      </w:r>
    </w:p>
    <w:p>
      <w:pPr>
        <w:spacing w:line="240" w:lineRule="auto"/>
        <w:rPr>
          <w:rFonts w:hAnsi="Times New Roman" w:cs="Times New Roman"/>
          <w:color w:val="000000"/>
          <w:sz w:val="24"/>
          <w:szCs w:val="24"/>
        </w:rPr>
      </w:pPr>
      <w:r>
        <w:rPr>
          <w:rFonts w:hAnsi="Times New Roman" w:cs="Times New Roman"/>
          <w:color w:val="000000"/>
          <w:sz w:val="24"/>
          <w:szCs w:val="24"/>
        </w:rPr>
        <w:t>— надеть головной убор (каску);</w:t>
      </w:r>
    </w:p>
    <w:p>
      <w:pPr>
        <w:spacing w:line="240" w:lineRule="auto"/>
        <w:rPr>
          <w:rFonts w:hAnsi="Times New Roman" w:cs="Times New Roman"/>
          <w:color w:val="000000"/>
          <w:sz w:val="24"/>
          <w:szCs w:val="24"/>
        </w:rPr>
      </w:pPr>
      <w:r>
        <w:rPr>
          <w:rFonts w:hAnsi="Times New Roman" w:cs="Times New Roman"/>
          <w:color w:val="000000"/>
          <w:sz w:val="24"/>
          <w:szCs w:val="24"/>
        </w:rPr>
        <w:t>— зайти в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Для надевания лицевой части необходимо взять ее обеими руками за заднюю часть (у масок с оголовьем — за боковые (щечные и височные) лямки), растянуть в стороны, зафиксировать подбородок в нижнем углублении обтюратора и движением рук вверх и назад надеть лицевую часть на голову без перекосов и подворотов обтюратора и лямок. У масок затянуть лобные, щечные и височные лямки таким образом, чтобы маска плотно прилегала к лицу.</w:t>
      </w:r>
    </w:p>
    <w:p>
      <w:pPr>
        <w:spacing w:line="240" w:lineRule="auto"/>
        <w:rPr>
          <w:rFonts w:hAnsi="Times New Roman" w:cs="Times New Roman"/>
          <w:color w:val="000000"/>
          <w:sz w:val="24"/>
          <w:szCs w:val="24"/>
        </w:rPr>
      </w:pPr>
      <w:r>
        <w:rPr>
          <w:rFonts w:hAnsi="Times New Roman" w:cs="Times New Roman"/>
          <w:color w:val="000000"/>
          <w:sz w:val="24"/>
          <w:szCs w:val="24"/>
        </w:rPr>
        <w:t>Привязать сигнально-спасательную веревку. Зафиксировать конец шланга подачи воздуха с противоаэрозольным фильтром с помощью штыря. Штырь забивают в землю или стену, так чтобы он не выдергивался при тяговом усилии. Войдя в зону загрязненного воздуха, сделать несколько глубоких вдохов.</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любых признаков появления вещества в подмасочном пространстве (например, запаха, першения в горле или носу, слезотечения и т. п.) немедленно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Дыхание во время работы в шланговом противогазе должно быть спокойным и глубоким. Периодически необходимо устраивать перерывы для отдыха работающего, продолжительность и частота которых зависят от тяжести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ухудшении самочувствия работающего необходимо сделать внеочередной перерыв или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С помощью сигнально-спасательной веревки необходимо ограничивать перемещение работающего в шланговом противогазе в пределах длины воздухоподводящего шланга.</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в опасной зоне и после выхода из нее необходимо протереть противогаз чистой ветошью от пыли и прочих загрязнений. При сильном загрязнении допускается применение для протирки воды или раствора моющего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Для снятия загрязненного шлангового противогаза необходимо встать спиной к ветру, задержать дыхание, закрыть глаза и, не задевая за внешние загрязненные поверхности шлангового противогаза, просунуть пальцы между подбородком и лицевой частью, оттянуть от подбородка лицевую часть, снять ее и резко повернуться в сторону ветра, сделать выдох и открыть глаза. Зараженные шланговые противогазы собираются, упаковываются в специальную тару и отправляются на специальную обработку.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2.2.5. Техническое обслуживание противогаза </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обслуживание противогаза включает в себя:</w:t>
      </w:r>
    </w:p>
    <w:p>
      <w:pPr>
        <w:spacing w:line="240" w:lineRule="auto"/>
        <w:rPr>
          <w:rFonts w:hAnsi="Times New Roman" w:cs="Times New Roman"/>
          <w:color w:val="000000"/>
          <w:sz w:val="24"/>
          <w:szCs w:val="24"/>
        </w:rPr>
      </w:pPr>
      <w:r>
        <w:rPr>
          <w:rFonts w:hAnsi="Times New Roman" w:cs="Times New Roman"/>
          <w:color w:val="000000"/>
          <w:sz w:val="24"/>
          <w:szCs w:val="24"/>
        </w:rPr>
        <w:t>— разборку, очистку, сушку;</w:t>
      </w:r>
    </w:p>
    <w:p>
      <w:pPr>
        <w:spacing w:line="240" w:lineRule="auto"/>
        <w:rPr>
          <w:rFonts w:hAnsi="Times New Roman" w:cs="Times New Roman"/>
          <w:color w:val="000000"/>
          <w:sz w:val="24"/>
          <w:szCs w:val="24"/>
        </w:rPr>
      </w:pPr>
      <w:r>
        <w:rPr>
          <w:rFonts w:hAnsi="Times New Roman" w:cs="Times New Roman"/>
          <w:color w:val="000000"/>
          <w:sz w:val="24"/>
          <w:szCs w:val="24"/>
        </w:rPr>
        <w:t>— дезинфекцию;</w:t>
      </w:r>
    </w:p>
    <w:p>
      <w:pPr>
        <w:spacing w:line="240" w:lineRule="auto"/>
        <w:rPr>
          <w:rFonts w:hAnsi="Times New Roman" w:cs="Times New Roman"/>
          <w:color w:val="000000"/>
          <w:sz w:val="24"/>
          <w:szCs w:val="24"/>
        </w:rPr>
      </w:pPr>
      <w:r>
        <w:rPr>
          <w:rFonts w:hAnsi="Times New Roman" w:cs="Times New Roman"/>
          <w:color w:val="000000"/>
          <w:sz w:val="24"/>
          <w:szCs w:val="24"/>
        </w:rPr>
        <w:t>— контроль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Сданные после использования шланговые противогазы разбираются, при необходимости протираются ветошью, смоченной водой или мыльным раствором, и просушиваются. Шланги и гофрированные трубки продуваются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Лицевые части подвергаются дезинфекции. Периодическая дезинфекция проводится при постоянном пользовании одним работником не реже 1 раза в неделю. Внеочередной дезинфекции подлежат лицевые части при передаче от одного пользователя другому. Дезинфекция лицевой части заключается в протирании ее внутренней (а при необходимости — и части наружной) поверхности теплым раствором моющего средства или медицинскими растворами по рекомендации медицинских работников с последующей сушкой.</w:t>
      </w:r>
    </w:p>
    <w:p>
      <w:pPr>
        <w:spacing w:line="240" w:lineRule="auto"/>
        <w:rPr>
          <w:rFonts w:hAnsi="Times New Roman" w:cs="Times New Roman"/>
          <w:color w:val="000000"/>
          <w:sz w:val="24"/>
          <w:szCs w:val="24"/>
        </w:rPr>
      </w:pPr>
      <w:r>
        <w:rPr>
          <w:rFonts w:hAnsi="Times New Roman" w:cs="Times New Roman"/>
          <w:color w:val="000000"/>
          <w:sz w:val="24"/>
          <w:szCs w:val="24"/>
        </w:rPr>
        <w:t>Контроль исправности противогаза после использования проводится внешним осмотром. При этом проверяется комплектность противогаза и отсутствие повреждений его узлов и деталей, особенно клапанов вдоха и выдоха лицевой части, гофрированных трубок, шланга и соединительных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Периодический контроль исправности противогаза заключается в проверке герметичности шланговой линии и испытании предохранительного пояса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Герметичность шланговой линии проверяется в соответствии с графиком профилактических работ на предприятии-потребителе, а также при возможном нарушении герметичности соединений и комплектующих изделий после ремонта или нештатных ситуаций при эксплуатации противогаза. Испытания проводят в соответствии с методикой. При начальном избыточном давлении в герметичной шланговой линии 13 кПа падение давления за 60 секунд не должно превышать 700 Па.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2.3. Системы эвакуации и спасения из колодца (спасательные системы) </w:t>
      </w:r>
    </w:p>
    <w:p>
      <w:pPr>
        <w:spacing w:line="240" w:lineRule="auto"/>
        <w:rPr>
          <w:rFonts w:hAnsi="Times New Roman" w:cs="Times New Roman"/>
          <w:color w:val="000000"/>
          <w:sz w:val="24"/>
          <w:szCs w:val="24"/>
        </w:rPr>
      </w:pPr>
      <w:r>
        <w:rPr>
          <w:rFonts w:hAnsi="Times New Roman" w:cs="Times New Roman"/>
          <w:color w:val="000000"/>
          <w:sz w:val="24"/>
          <w:szCs w:val="24"/>
        </w:rPr>
        <w:t>Система спасения и эвакуации, использующая переносное временное анкерное устройство и встроенное спасательное подъемное устройство, приведена схематично на схеме.</w:t>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 1 — трипод, 2 — встроенное спасательное подъемное устройство, 3 — спасательная привязь.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2.3.1. Трипод </w:t>
      </w:r>
    </w:p>
    <w:p>
      <w:pPr>
        <w:spacing w:line="240" w:lineRule="auto"/>
        <w:rPr>
          <w:rFonts w:hAnsi="Times New Roman" w:cs="Times New Roman"/>
          <w:color w:val="000000"/>
          <w:sz w:val="24"/>
          <w:szCs w:val="24"/>
        </w:rPr>
      </w:pPr>
      <w:r>
        <w:rPr>
          <w:rFonts w:hAnsi="Times New Roman" w:cs="Times New Roman"/>
          <w:color w:val="000000"/>
          <w:sz w:val="24"/>
          <w:szCs w:val="24"/>
        </w:rPr>
        <w:t>Перед установкой необходимо убедиться, что трипод хранился в чистом сухом месте в условиях, исключающих возможность его механических повреждений. Установка трипода осуществляется согласно следующим этапам:</w:t>
      </w:r>
    </w:p>
    <w:p>
      <w:pPr>
        <w:spacing w:line="240" w:lineRule="auto"/>
        <w:rPr>
          <w:rFonts w:hAnsi="Times New Roman" w:cs="Times New Roman"/>
          <w:color w:val="000000"/>
          <w:sz w:val="24"/>
          <w:szCs w:val="24"/>
        </w:rPr>
      </w:pPr>
      <w:r>
        <w:rPr>
          <w:rFonts w:hAnsi="Times New Roman" w:cs="Times New Roman"/>
          <w:color w:val="000000"/>
          <w:sz w:val="24"/>
          <w:szCs w:val="24"/>
        </w:rPr>
        <w:t>Этап 1.</w:t>
      </w:r>
    </w:p>
    <w:p>
      <w:pPr>
        <w:spacing w:line="240" w:lineRule="auto"/>
        <w:rPr>
          <w:rFonts w:hAnsi="Times New Roman" w:cs="Times New Roman"/>
          <w:color w:val="000000"/>
          <w:sz w:val="24"/>
          <w:szCs w:val="24"/>
        </w:rPr>
      </w:pPr>
      <w:r>
        <w:rPr>
          <w:rFonts w:hAnsi="Times New Roman" w:cs="Times New Roman"/>
          <w:color w:val="000000"/>
          <w:sz w:val="24"/>
          <w:szCs w:val="24"/>
        </w:rPr>
        <w:t>Положить трипод на плоскую, стабильную и твердую поверхность. Выдвинуть опоры трипода на необходимую длину и надежно закрепить их фиксирующими шплинтами.</w:t>
      </w:r>
    </w:p>
    <w:p>
      <w:pPr>
        <w:spacing w:line="240" w:lineRule="auto"/>
        <w:rPr>
          <w:rFonts w:hAnsi="Times New Roman" w:cs="Times New Roman"/>
          <w:color w:val="000000"/>
          <w:sz w:val="24"/>
          <w:szCs w:val="24"/>
        </w:rPr>
      </w:pPr>
      <w:r>
        <w:rPr>
          <w:rFonts w:hAnsi="Times New Roman" w:cs="Times New Roman"/>
          <w:color w:val="000000"/>
          <w:sz w:val="24"/>
          <w:szCs w:val="24"/>
        </w:rPr>
        <w:t>Этап 2.</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трипод в вертикальном положении и развести опоры в стороны.</w:t>
      </w:r>
    </w:p>
    <w:p>
      <w:pPr>
        <w:spacing w:line="240" w:lineRule="auto"/>
        <w:rPr>
          <w:rFonts w:hAnsi="Times New Roman" w:cs="Times New Roman"/>
          <w:color w:val="000000"/>
          <w:sz w:val="24"/>
          <w:szCs w:val="24"/>
        </w:rPr>
      </w:pPr>
      <w:r>
        <w:rPr>
          <w:rFonts w:hAnsi="Times New Roman" w:cs="Times New Roman"/>
          <w:color w:val="000000"/>
          <w:sz w:val="24"/>
          <w:szCs w:val="24"/>
        </w:rPr>
        <w:t>Обязательно проверить, устойчиво ли положение опор трипода на поверхности и могут ли они выдержать нагрузку. Длина опор должна быть отрегулирована так, чтобы обеспечить головной части ровное горизонтальное положение параллельно рабочей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Этап 3.</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Устанавливая трипод, убедитесь, что фиксирующие шплинты правильно установлены — концы блокирующих болтов должны выходить за пределы корпуса опор штатива. Во избежание случайного складывания при нагрузке опоры трипода следует надежно закрепить при помощи цепей. Концы цепей должны быть соединены карабинами. Цепь между опорами трипода должна быть хорошо натянута. В случае провисания цепи необходимо отрегулировать ее натяжение. Вместо цепи можно использовать удерживающие ремни.</w:t>
      </w:r>
    </w:p>
    <w:p>
      <w:pPr>
        <w:spacing w:line="240" w:lineRule="auto"/>
        <w:rPr>
          <w:rFonts w:hAnsi="Times New Roman" w:cs="Times New Roman"/>
          <w:color w:val="000000"/>
          <w:sz w:val="24"/>
          <w:szCs w:val="24"/>
        </w:rPr>
      </w:pPr>
      <w:r>
        <w:rPr>
          <w:rFonts w:hAnsi="Times New Roman" w:cs="Times New Roman"/>
          <w:color w:val="000000"/>
          <w:sz w:val="24"/>
          <w:szCs w:val="24"/>
        </w:rPr>
        <w:t>Этап 4.</w:t>
      </w:r>
    </w:p>
    <w:p>
      <w:pPr>
        <w:spacing w:line="240" w:lineRule="auto"/>
        <w:rPr>
          <w:rFonts w:hAnsi="Times New Roman" w:cs="Times New Roman"/>
          <w:color w:val="000000"/>
          <w:sz w:val="24"/>
          <w:szCs w:val="24"/>
        </w:rPr>
      </w:pPr>
      <w:r>
        <w:rPr>
          <w:rFonts w:hAnsi="Times New Roman" w:cs="Times New Roman"/>
          <w:color w:val="000000"/>
          <w:sz w:val="24"/>
          <w:szCs w:val="24"/>
        </w:rPr>
        <w:t>Трипод предназначен для использования совместно со спасательным подъемным устройством — лебедкой. Устройство следует устанавливать с внутренней стороны опоры трипода. Держатель устройства — адаптер для крепления лебедки – устанавливается в блокирующее отверстие в нижней части опоры. Трос должен быть перекинут через шкив, соединенный с центральным винтом с петлей. Для того чтобы обеспечить правильную и безопасную установку, а также работу устройства, необходимо соблюдать инструкцию по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 следует забывать о цепях между опорами трипода, поскольку они могут явиться причиной случайной травмы работника! Следует избегать резких хаотичных движений и ударов об элементы конструкции, а также переплетения или соединения тросов с устройствами, расположенными в непосредственной близости.</w:t>
      </w:r>
    </w:p>
    <w:p>
      <w:pPr>
        <w:spacing w:line="240" w:lineRule="auto"/>
        <w:rPr>
          <w:rFonts w:hAnsi="Times New Roman" w:cs="Times New Roman"/>
          <w:color w:val="000000"/>
          <w:sz w:val="24"/>
          <w:szCs w:val="24"/>
        </w:rPr>
      </w:pPr>
      <w:r>
        <w:rPr>
          <w:rFonts w:hAnsi="Times New Roman" w:cs="Times New Roman"/>
          <w:color w:val="000000"/>
          <w:sz w:val="24"/>
          <w:szCs w:val="24"/>
        </w:rPr>
        <w:t>Этап 5.</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сложить трипод, опоры необходимо опустить вниз и сложить их вовнутрь.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Проверка трипода </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проверки проводятся только компетентным лицом. Регулярность проведения проверок определяется исходя из частоты использования средства защиты и влияния вредных и опасных факторов на производстве, но не реже одного раза в 12 месяцев.</w:t>
      </w:r>
    </w:p>
    <w:p>
      <w:pPr>
        <w:spacing w:line="240" w:lineRule="auto"/>
        <w:rPr>
          <w:rFonts w:hAnsi="Times New Roman" w:cs="Times New Roman"/>
          <w:color w:val="000000"/>
          <w:sz w:val="24"/>
          <w:szCs w:val="24"/>
        </w:rPr>
      </w:pPr>
      <w:r>
        <w:rPr>
          <w:rFonts w:hAnsi="Times New Roman" w:cs="Times New Roman"/>
          <w:color w:val="000000"/>
          <w:sz w:val="24"/>
          <w:szCs w:val="24"/>
        </w:rPr>
        <w:t>Хронология проведения периодических проверок и ремонта отражается в идентификационной карте с указанием следующих данных:</w:t>
      </w:r>
    </w:p>
    <w:p>
      <w:pPr>
        <w:spacing w:line="240" w:lineRule="auto"/>
        <w:rPr>
          <w:rFonts w:hAnsi="Times New Roman" w:cs="Times New Roman"/>
          <w:color w:val="000000"/>
          <w:sz w:val="24"/>
          <w:szCs w:val="24"/>
        </w:rPr>
      </w:pPr>
      <w:r>
        <w:rPr>
          <w:rFonts w:hAnsi="Times New Roman" w:cs="Times New Roman"/>
          <w:color w:val="000000"/>
          <w:sz w:val="24"/>
          <w:szCs w:val="24"/>
        </w:rPr>
        <w:t>1) даты и деталей каждой периодической проверки и каждого ремонта, фамилии и подписи компетентного лица, которое выполняло периодическую проверку или ремонт;</w:t>
      </w:r>
    </w:p>
    <w:p>
      <w:pPr>
        <w:spacing w:line="240" w:lineRule="auto"/>
        <w:rPr>
          <w:rFonts w:hAnsi="Times New Roman" w:cs="Times New Roman"/>
          <w:color w:val="000000"/>
          <w:sz w:val="24"/>
          <w:szCs w:val="24"/>
        </w:rPr>
      </w:pPr>
      <w:r>
        <w:rPr>
          <w:rFonts w:hAnsi="Times New Roman" w:cs="Times New Roman"/>
          <w:color w:val="000000"/>
          <w:sz w:val="24"/>
          <w:szCs w:val="24"/>
        </w:rPr>
        <w:t>2) следующей запланированной даты периодической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Для выявления дефектов средств защиты необходимо проводить тщательный визуальный осмотр СИЗ согласно методике, указанной в руководстве по эксплуатации на изделие.</w:t>
      </w:r>
    </w:p>
    <w:p>
      <w:pPr>
        <w:spacing w:line="240" w:lineRule="auto"/>
        <w:rPr>
          <w:rFonts w:hAnsi="Times New Roman" w:cs="Times New Roman"/>
          <w:color w:val="000000"/>
          <w:sz w:val="24"/>
          <w:szCs w:val="24"/>
        </w:rPr>
      </w:pPr>
      <w:r>
        <w:rPr>
          <w:rFonts w:hAnsi="Times New Roman" w:cs="Times New Roman"/>
          <w:color w:val="000000"/>
          <w:sz w:val="24"/>
          <w:szCs w:val="24"/>
        </w:rPr>
        <w:t>Трипод необходимо чистить, не повредив материал, из которого он изготовлен.</w:t>
      </w:r>
    </w:p>
    <w:p>
      <w:pPr>
        <w:spacing w:line="240" w:lineRule="auto"/>
        <w:rPr>
          <w:rFonts w:hAnsi="Times New Roman" w:cs="Times New Roman"/>
          <w:color w:val="000000"/>
          <w:sz w:val="24"/>
          <w:szCs w:val="24"/>
        </w:rPr>
      </w:pPr>
      <w:r>
        <w:rPr>
          <w:rFonts w:hAnsi="Times New Roman" w:cs="Times New Roman"/>
          <w:color w:val="000000"/>
          <w:sz w:val="24"/>
          <w:szCs w:val="24"/>
        </w:rPr>
        <w:t>Перед установкой трипод должен храниться в чистом сухом месте в условиях, не допускающих возникновения механических или химических повреждений.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2.3.2. Страховочная привязь и соединительно-амортизирующая подсистема </w:t>
      </w:r>
    </w:p>
    <w:p>
      <w:pPr>
        <w:spacing w:line="240" w:lineRule="auto"/>
        <w:rPr>
          <w:rFonts w:hAnsi="Times New Roman" w:cs="Times New Roman"/>
          <w:color w:val="000000"/>
          <w:sz w:val="24"/>
          <w:szCs w:val="24"/>
        </w:rPr>
      </w:pPr>
      <w:r>
        <w:rPr>
          <w:rFonts w:hAnsi="Times New Roman" w:cs="Times New Roman"/>
          <w:color w:val="000000"/>
          <w:sz w:val="24"/>
          <w:szCs w:val="24"/>
        </w:rPr>
        <w:t>Страховочная привязь является компонентом страховочной системы обеспечения безопасности работ на высоте. Предназначена для охвата тела пользователя с целью предотвращения падения. Соединительно-амортизирующая подсистема, которая включает стропы, канаты, амортизаторы, карабины, СИЗ втягивающего типа, ползункового типа на гибкой и жесткой анкерной линии.</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необходимо убедиться, что срок очередной проверки СИЗ не прошел. Периодическую проверку проводит подготовленное компетентное лицо.</w:t>
      </w:r>
    </w:p>
    <w:p>
      <w:pPr>
        <w:spacing w:line="240" w:lineRule="auto"/>
        <w:rPr>
          <w:rFonts w:hAnsi="Times New Roman" w:cs="Times New Roman"/>
          <w:color w:val="000000"/>
          <w:sz w:val="24"/>
          <w:szCs w:val="24"/>
        </w:rPr>
      </w:pPr>
      <w:r>
        <w:rPr>
          <w:rFonts w:hAnsi="Times New Roman" w:cs="Times New Roman"/>
          <w:color w:val="000000"/>
          <w:sz w:val="24"/>
          <w:szCs w:val="24"/>
        </w:rPr>
        <w:t>Перед применением необходимо тщательно осмотреть страховочную привязь и соединительно-амортизирующую подсистему визуально на наличие дефектов.</w:t>
      </w:r>
    </w:p>
    <w:p>
      <w:pPr>
        <w:spacing w:line="240" w:lineRule="auto"/>
        <w:rPr>
          <w:rFonts w:hAnsi="Times New Roman" w:cs="Times New Roman"/>
          <w:color w:val="000000"/>
          <w:sz w:val="24"/>
          <w:szCs w:val="24"/>
        </w:rPr>
      </w:pPr>
      <w:r>
        <w:rPr>
          <w:rFonts w:hAnsi="Times New Roman" w:cs="Times New Roman"/>
          <w:color w:val="000000"/>
          <w:sz w:val="24"/>
          <w:szCs w:val="24"/>
        </w:rPr>
        <w:t>Привязь одевается согласно следующим шагам:</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 взять привязь за задний элемент крепления (D-образное кольцо);</w:t>
      </w:r>
    </w:p>
    <w:p>
      <w:pPr>
        <w:spacing w:line="240" w:lineRule="auto"/>
        <w:rPr>
          <w:rFonts w:hAnsi="Times New Roman" w:cs="Times New Roman"/>
          <w:color w:val="000000"/>
          <w:sz w:val="24"/>
          <w:szCs w:val="24"/>
        </w:rPr>
      </w:pPr>
      <w:r>
        <w:rPr>
          <w:rFonts w:hAnsi="Times New Roman" w:cs="Times New Roman"/>
          <w:color w:val="000000"/>
          <w:sz w:val="24"/>
          <w:szCs w:val="24"/>
        </w:rPr>
        <w:t>— надеть по очереди наплечные лямки. Внимание! Лямки не должны перекрещиваться;</w:t>
      </w:r>
    </w:p>
    <w:p>
      <w:pPr>
        <w:spacing w:line="240" w:lineRule="auto"/>
        <w:rPr>
          <w:rFonts w:hAnsi="Times New Roman" w:cs="Times New Roman"/>
          <w:color w:val="000000"/>
          <w:sz w:val="24"/>
          <w:szCs w:val="24"/>
        </w:rPr>
      </w:pPr>
      <w:r>
        <w:rPr>
          <w:rFonts w:hAnsi="Times New Roman" w:cs="Times New Roman"/>
          <w:color w:val="000000"/>
          <w:sz w:val="24"/>
          <w:szCs w:val="24"/>
        </w:rPr>
        <w:t>— застегнуть переднюю металлическую застежку и отрегулировать ее натяжение;</w:t>
      </w:r>
    </w:p>
    <w:p>
      <w:pPr>
        <w:spacing w:line="240" w:lineRule="auto"/>
        <w:rPr>
          <w:rFonts w:hAnsi="Times New Roman" w:cs="Times New Roman"/>
          <w:color w:val="000000"/>
          <w:sz w:val="24"/>
          <w:szCs w:val="24"/>
        </w:rPr>
      </w:pPr>
      <w:r>
        <w:rPr>
          <w:rFonts w:hAnsi="Times New Roman" w:cs="Times New Roman"/>
          <w:color w:val="000000"/>
          <w:sz w:val="24"/>
          <w:szCs w:val="24"/>
        </w:rPr>
        <w:t>— протянуть по очереди набедренные лямки между ног и застегнуть пряжки. Внимание! Лямки не должны перекрещиваться!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92f771735e64d8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