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машиниста упаковочной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упаковочной линии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машиниста упаковочной линии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 упаковочной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с упаковочной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на упаковочной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с упаковочной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с упаковочной линии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w:t>
      </w:r>
      <w:r>
        <w:rPr>
          <w:rFonts w:hAnsi="Times New Roman" w:cs="Times New Roman"/>
          <w:color w:val="000000"/>
          <w:sz w:val="24"/>
          <w:szCs w:val="24"/>
        </w:rPr>
        <w:t>Приказ Минтруда России от 07.12.2020 № 866н</w:t>
      </w:r>
      <w:r>
        <w:rPr>
          <w:rFonts w:hAnsi="Times New Roman" w:cs="Times New Roman"/>
          <w:color w:val="000000"/>
          <w:sz w:val="24"/>
          <w:szCs w:val="24"/>
        </w:rPr>
        <w:t>,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упаковочной линии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работе с упаковочной линией.</w:t>
      </w:r>
    </w:p>
    <w:p>
      <w:pPr>
        <w:spacing w:line="240" w:lineRule="auto"/>
        <w:rPr>
          <w:rFonts w:hAnsi="Times New Roman" w:cs="Times New Roman"/>
          <w:color w:val="000000"/>
          <w:sz w:val="24"/>
          <w:szCs w:val="24"/>
        </w:rPr>
      </w:pPr>
      <w:r>
        <w:rPr>
          <w:rFonts w:hAnsi="Times New Roman" w:cs="Times New Roman"/>
          <w:color w:val="000000"/>
          <w:sz w:val="24"/>
          <w:szCs w:val="24"/>
        </w:rPr>
        <w:t>3.3.1. При работе с упаковочной линией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машиниста упаковочной линии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движущегося промышленного транспорта, грузоподъемных машин и механизмов, подвижных элементов технологического оборудования, перемещаемых материалов, заготовок, изделий;</w:t>
      </w:r>
    </w:p>
    <w:p>
      <w:pPr>
        <w:spacing w:line="240" w:lineRule="auto"/>
        <w:rPr>
          <w:rFonts w:hAnsi="Times New Roman" w:cs="Times New Roman"/>
          <w:color w:val="000000"/>
          <w:sz w:val="24"/>
          <w:szCs w:val="24"/>
        </w:rPr>
      </w:pPr>
      <w:r>
        <w:rPr>
          <w:rFonts w:hAnsi="Times New Roman" w:cs="Times New Roman"/>
          <w:color w:val="000000"/>
          <w:sz w:val="24"/>
          <w:szCs w:val="24"/>
        </w:rPr>
        <w:t>2) падающих материалов, элементов технологического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острых кромок, заусенцев и шероховатостей на поверхности заготовок и изделий,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 расположения рабочих мест на значительной высоте (глубине) относительно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5) замыкания электрических цепей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повышенного уровня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повышенной или пониженной температуры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повышенной температуры воды и пара;</w:t>
      </w:r>
    </w:p>
    <w:p>
      <w:pPr>
        <w:spacing w:line="240" w:lineRule="auto"/>
        <w:rPr>
          <w:rFonts w:hAnsi="Times New Roman" w:cs="Times New Roman"/>
          <w:color w:val="000000"/>
          <w:sz w:val="24"/>
          <w:szCs w:val="24"/>
        </w:rPr>
      </w:pPr>
      <w:r>
        <w:rPr>
          <w:rFonts w:hAnsi="Times New Roman" w:cs="Times New Roman"/>
          <w:color w:val="000000"/>
          <w:sz w:val="24"/>
          <w:szCs w:val="24"/>
        </w:rPr>
        <w:t>10)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повышенной загазованности и (или)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повышенной или пониженной влажности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13) токсических и раздражающих химических веществ, проникающих в организм человека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14) 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упаковочной линии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работе с упаковочной линией работник обеспечивается спецодеждой, спецобувью и СИЗ в соответствии </w:t>
      </w:r>
      <w:r>
        <w:rPr>
          <w:rFonts w:hAnsi="Times New Roman" w:cs="Times New Roman"/>
          <w:color w:val="000000"/>
          <w:sz w:val="24"/>
          <w:szCs w:val="24"/>
        </w:rPr>
        <w:t>«Нормами бесплатной выдачи спецодежды, спецобуви и других средств индивидуальной защиты»</w:t>
      </w:r>
      <w:r>
        <w:rPr>
          <w:rFonts w:hAnsi="Times New Roman" w:cs="Times New Roman"/>
          <w:color w:val="000000"/>
          <w:sz w:val="24"/>
          <w:szCs w:val="24"/>
        </w:rPr>
        <w:t xml:space="preserve">, утвержденными </w:t>
      </w:r>
      <w:r>
        <w:rPr>
          <w:rFonts w:hAnsi="Times New Roman" w:cs="Times New Roman"/>
          <w:color w:val="000000"/>
          <w:sz w:val="24"/>
          <w:szCs w:val="24"/>
        </w:rPr>
        <w:t>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исправности технологического оборудования, наличии и исправности (целостности) специальных приспособлений, инструмента, контрольно-измерительных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4.4.2. Проконтролировать наличие и достаточность исходного сырья, материалов и пр.</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Машинисту упаковочной линии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приспособлений,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Линия упаковки бумаги и картона должна быть оборудована средствами аварийной сигнализации и блокировки, звуковой сигнализацией пуска.</w:t>
      </w:r>
    </w:p>
    <w:p>
      <w:pPr>
        <w:spacing w:line="240" w:lineRule="auto"/>
        <w:rPr>
          <w:rFonts w:hAnsi="Times New Roman" w:cs="Times New Roman"/>
          <w:color w:val="000000"/>
          <w:sz w:val="24"/>
          <w:szCs w:val="24"/>
        </w:rPr>
      </w:pPr>
      <w:r>
        <w:rPr>
          <w:rFonts w:hAnsi="Times New Roman" w:cs="Times New Roman"/>
          <w:color w:val="000000"/>
          <w:sz w:val="24"/>
          <w:szCs w:val="24"/>
        </w:rPr>
        <w:t>5.1.2. Укладка рулонов упаковочной бумаги на упаковочный станок должна производиться с применением грузоподъемных устройств после остановки станка.</w:t>
      </w:r>
    </w:p>
    <w:p>
      <w:pPr>
        <w:spacing w:line="240" w:lineRule="auto"/>
        <w:rPr>
          <w:rFonts w:hAnsi="Times New Roman" w:cs="Times New Roman"/>
          <w:color w:val="000000"/>
          <w:sz w:val="24"/>
          <w:szCs w:val="24"/>
        </w:rPr>
      </w:pPr>
      <w:r>
        <w:rPr>
          <w:rFonts w:hAnsi="Times New Roman" w:cs="Times New Roman"/>
          <w:color w:val="000000"/>
          <w:sz w:val="24"/>
          <w:szCs w:val="24"/>
        </w:rPr>
        <w:t>5.1.3. Приклеивание намазанных кругов упаковочной бумаги к торцу рулона должно производиться на рулоноупаковочном станке, диски которого оборудованы устройством для удержания кругов.</w:t>
      </w:r>
    </w:p>
    <w:p>
      <w:pPr>
        <w:spacing w:line="240" w:lineRule="auto"/>
        <w:rPr>
          <w:rFonts w:hAnsi="Times New Roman" w:cs="Times New Roman"/>
          <w:color w:val="000000"/>
          <w:sz w:val="24"/>
          <w:szCs w:val="24"/>
        </w:rPr>
      </w:pPr>
      <w:r>
        <w:rPr>
          <w:rFonts w:hAnsi="Times New Roman" w:cs="Times New Roman"/>
          <w:color w:val="000000"/>
          <w:sz w:val="24"/>
          <w:szCs w:val="24"/>
        </w:rPr>
        <w:t>5.1.4. Поправка бумажных кругов в прессе во время работы пневмоприжима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Ножи кругорезного станка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5.1.6. Листовая бумага для сортировки должна подвозиться на тележках с подъемной рамой или на погрузчиках.</w:t>
      </w:r>
    </w:p>
    <w:p>
      <w:pPr>
        <w:spacing w:line="240" w:lineRule="auto"/>
        <w:rPr>
          <w:rFonts w:hAnsi="Times New Roman" w:cs="Times New Roman"/>
          <w:color w:val="000000"/>
          <w:sz w:val="24"/>
          <w:szCs w:val="24"/>
        </w:rPr>
      </w:pPr>
      <w:r>
        <w:rPr>
          <w:rFonts w:hAnsi="Times New Roman" w:cs="Times New Roman"/>
          <w:color w:val="000000"/>
          <w:sz w:val="24"/>
          <w:szCs w:val="24"/>
        </w:rPr>
        <w:t>5.1.7. Сортировка листовых бумаги и картона и их упаковка должны производиться с использованием средств индивидуальной защиты рук.</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упаковочной линии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машинисту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выполнении работ машинист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6.2.5. При невозможности выполнить тушение собственными силами машинисту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получения травмы или ухудшения самочувствия машинист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6.2.7. Если произошел несчастный случай, очевидцем которого стал машинист,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6.2.8.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6.2.9. При поражении электрическим током необходимо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6.2.10.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6ce14e7afda49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