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охране труда при работе с долотом шарошечным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работе с долотом шарошечным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работе с долотом шарошечным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работе с долотом шарошечным;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с долотом шарошечным;</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работе с долотом шарошечным.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работе с долотом шарошечным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работе с долотом шарошечным.</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допускается работник, имеющий соответствующую выполняемой работе квалификацию, прошедший:</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работе с долотом шарошечным.</w:t>
      </w:r>
    </w:p>
    <w:p>
      <w:pPr>
        <w:spacing w:line="240" w:lineRule="auto"/>
        <w:rPr>
          <w:rFonts w:hAnsi="Times New Roman" w:cs="Times New Roman"/>
          <w:color w:val="000000"/>
          <w:sz w:val="24"/>
          <w:szCs w:val="24"/>
        </w:rPr>
      </w:pPr>
      <w:r>
        <w:rPr>
          <w:rFonts w:hAnsi="Times New Roman" w:cs="Times New Roman"/>
          <w:color w:val="000000"/>
          <w:sz w:val="24"/>
          <w:szCs w:val="24"/>
        </w:rPr>
        <w:t>3.13.1. При работе с долотом шарошечным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выполнения работ на работника могут воздействовать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используемые им движущиеся машины и механизмы, подвижные части технологического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воздействием шума, в том числе опасность, связанная с возможностью не услышать звуковой сигнал об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или повышенных температур воздуха;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пореза;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работе с долотом шарошечным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предусмотренные соответствующими нормами спецодежду и спецобувь. Спецодежда должна быть застегнута. Не допускать развевающихся концов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 с долотом шарошечным.</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4.1.4. Рабочий инструмент, приспособления и вспомогательные материалы следует расположить в удобном для использования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и исправность (целостность):</w:t>
      </w:r>
    </w:p>
    <w:p>
      <w:pPr>
        <w:spacing w:line="240" w:lineRule="auto"/>
        <w:rPr>
          <w:rFonts w:hAnsi="Times New Roman" w:cs="Times New Roman"/>
          <w:color w:val="000000"/>
          <w:sz w:val="24"/>
          <w:szCs w:val="24"/>
        </w:rPr>
      </w:pPr>
      <w:r>
        <w:rPr>
          <w:rFonts w:hAnsi="Times New Roman" w:cs="Times New Roman"/>
          <w:color w:val="000000"/>
          <w:sz w:val="24"/>
          <w:szCs w:val="24"/>
        </w:rPr>
        <w:t>- необходимых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инструмента, приспособлений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стандартных плакатов по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навинчиванием долота машинист бурового станка обязан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маркировку серийного номера и типоразмера долота;</w:t>
      </w:r>
    </w:p>
    <w:p>
      <w:pPr>
        <w:spacing w:line="240" w:lineRule="auto"/>
        <w:rPr>
          <w:rFonts w:hAnsi="Times New Roman" w:cs="Times New Roman"/>
          <w:color w:val="000000"/>
          <w:sz w:val="24"/>
          <w:szCs w:val="24"/>
        </w:rPr>
      </w:pPr>
      <w:r>
        <w:rPr>
          <w:rFonts w:hAnsi="Times New Roman" w:cs="Times New Roman"/>
          <w:color w:val="000000"/>
          <w:sz w:val="24"/>
          <w:szCs w:val="24"/>
        </w:rPr>
        <w:t>- плавность вращения всех шарошек и чистоту продувочных каналов;</w:t>
      </w:r>
    </w:p>
    <w:p>
      <w:pPr>
        <w:spacing w:line="240" w:lineRule="auto"/>
        <w:rPr>
          <w:rFonts w:hAnsi="Times New Roman" w:cs="Times New Roman"/>
          <w:color w:val="000000"/>
          <w:sz w:val="24"/>
          <w:szCs w:val="24"/>
        </w:rPr>
      </w:pPr>
      <w:r>
        <w:rPr>
          <w:rFonts w:hAnsi="Times New Roman" w:cs="Times New Roman"/>
          <w:color w:val="000000"/>
          <w:sz w:val="24"/>
          <w:szCs w:val="24"/>
        </w:rPr>
        <w:t>- осевые и радиальные зазоры подшипниковых узлов;</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твердосплавного вооружения и защитного покрытия лап;</w:t>
      </w:r>
    </w:p>
    <w:p>
      <w:pPr>
        <w:spacing w:line="240" w:lineRule="auto"/>
        <w:rPr>
          <w:rFonts w:hAnsi="Times New Roman" w:cs="Times New Roman"/>
          <w:color w:val="000000"/>
          <w:sz w:val="24"/>
          <w:szCs w:val="24"/>
        </w:rPr>
      </w:pPr>
      <w:r>
        <w:rPr>
          <w:rFonts w:hAnsi="Times New Roman" w:cs="Times New Roman"/>
          <w:color w:val="000000"/>
          <w:sz w:val="24"/>
          <w:szCs w:val="24"/>
        </w:rPr>
        <w:t>4.4.3. При обнаружении крупных дефектов (трещин, раковин в сварных швах, недорез и крупные забоины резьбы, не просверленные продувочные каналы в лапах и др.) долото возвращается на буровой участок для их устранения или при необходимости, возвращается на заводизготовитель.</w:t>
      </w:r>
    </w:p>
    <w:p>
      <w:pPr>
        <w:spacing w:line="240" w:lineRule="auto"/>
        <w:rPr>
          <w:rFonts w:hAnsi="Times New Roman" w:cs="Times New Roman"/>
          <w:color w:val="000000"/>
          <w:sz w:val="24"/>
          <w:szCs w:val="24"/>
        </w:rPr>
      </w:pPr>
      <w:r>
        <w:rPr>
          <w:rFonts w:hAnsi="Times New Roman" w:cs="Times New Roman"/>
          <w:color w:val="000000"/>
          <w:sz w:val="24"/>
          <w:szCs w:val="24"/>
        </w:rPr>
        <w:t>4.4.4. Каждое долото должно быть оснащено обратным клапаном.</w:t>
      </w:r>
    </w:p>
    <w:p>
      <w:pPr>
        <w:spacing w:line="240" w:lineRule="auto"/>
        <w:rPr>
          <w:rFonts w:hAnsi="Times New Roman" w:cs="Times New Roman"/>
          <w:color w:val="000000"/>
          <w:sz w:val="24"/>
          <w:szCs w:val="24"/>
        </w:rPr>
      </w:pPr>
      <w:r>
        <w:rPr>
          <w:rFonts w:hAnsi="Times New Roman" w:cs="Times New Roman"/>
          <w:color w:val="000000"/>
          <w:sz w:val="24"/>
          <w:szCs w:val="24"/>
        </w:rPr>
        <w:t>4.4.5. Буровой став перед навинчиванием долота необходимо продуть.</w:t>
      </w:r>
    </w:p>
    <w:p>
      <w:pPr>
        <w:spacing w:line="240" w:lineRule="auto"/>
        <w:rPr>
          <w:rFonts w:hAnsi="Times New Roman" w:cs="Times New Roman"/>
          <w:color w:val="000000"/>
          <w:sz w:val="24"/>
          <w:szCs w:val="24"/>
        </w:rPr>
      </w:pPr>
      <w:r>
        <w:rPr>
          <w:rFonts w:hAnsi="Times New Roman" w:cs="Times New Roman"/>
          <w:color w:val="000000"/>
          <w:sz w:val="24"/>
          <w:szCs w:val="24"/>
        </w:rPr>
        <w:t>4.4.6. Навинчивать долото следует при помощи специального приспособления или машинного ключа бурового станка. При этом запрещается пользоваться кувалдой и придерживать долото руками.</w:t>
      </w:r>
    </w:p>
    <w:p>
      <w:pPr>
        <w:spacing w:line="240" w:lineRule="auto"/>
        <w:rPr>
          <w:rFonts w:hAnsi="Times New Roman" w:cs="Times New Roman"/>
          <w:color w:val="000000"/>
          <w:sz w:val="24"/>
          <w:szCs w:val="24"/>
        </w:rPr>
      </w:pPr>
      <w:r>
        <w:rPr>
          <w:rFonts w:hAnsi="Times New Roman" w:cs="Times New Roman"/>
          <w:color w:val="000000"/>
          <w:sz w:val="24"/>
          <w:szCs w:val="24"/>
        </w:rPr>
        <w:t>4.4.7. Все резьбовые соединения бурового става и присоединительная резьба долота покрыты герметизационной смазкой, при этом следует избегать попадания густой смазки во внутрь бурильных труб.</w:t>
      </w:r>
    </w:p>
    <w:p>
      <w:pPr>
        <w:spacing w:line="240" w:lineRule="auto"/>
        <w:rPr>
          <w:rFonts w:hAnsi="Times New Roman" w:cs="Times New Roman"/>
          <w:color w:val="000000"/>
          <w:sz w:val="24"/>
          <w:szCs w:val="24"/>
        </w:rPr>
      </w:pPr>
      <w:r>
        <w:rPr>
          <w:rFonts w:hAnsi="Times New Roman" w:cs="Times New Roman"/>
          <w:color w:val="000000"/>
          <w:sz w:val="24"/>
          <w:szCs w:val="24"/>
        </w:rPr>
        <w:t>4.4.8. Для поддержания чистоты подшипникового узла необходимо обеспечить прохождение через них достаточного количества сжатого воздуха, что производится подбором проходного диаметра продувочного сопла для каждого долота. Для нормальной работы долота перепад давления на долоте должен быть не менее 0,15 мПа (1,5 кгс/см2). Требуемый перепад достигается за счет подбора дополнительной шайбы, устанавливаемой в центральное сопло под обратный клапан.</w:t>
      </w:r>
    </w:p>
    <w:p>
      <w:pPr>
        <w:spacing w:line="240" w:lineRule="auto"/>
        <w:rPr>
          <w:rFonts w:hAnsi="Times New Roman" w:cs="Times New Roman"/>
          <w:color w:val="000000"/>
          <w:sz w:val="24"/>
          <w:szCs w:val="24"/>
        </w:rPr>
      </w:pPr>
      <w:r>
        <w:rPr>
          <w:rFonts w:hAnsi="Times New Roman" w:cs="Times New Roman"/>
          <w:color w:val="000000"/>
          <w:sz w:val="24"/>
          <w:szCs w:val="24"/>
        </w:rPr>
        <w:t>Для определения величины перепада давления на долоте по показаниям манометра фиксируются давление в воздушной магистрали без долота (Запустить компрессор и отметить показания манометра на воздушной магистрали бурового става, минимальное давление сжатого воздуха на открытой штанге должно быть не менее 3,0-3,2 атм. Если эта величина меньше указанного, компрессор не пригоден и должен быть заменен или отремонтирован) и с навернутым долотом.</w:t>
      </w:r>
    </w:p>
    <w:p>
      <w:pPr>
        <w:spacing w:line="240" w:lineRule="auto"/>
        <w:rPr>
          <w:rFonts w:hAnsi="Times New Roman" w:cs="Times New Roman"/>
          <w:color w:val="000000"/>
          <w:sz w:val="24"/>
          <w:szCs w:val="24"/>
        </w:rPr>
      </w:pPr>
      <w:r>
        <w:rPr>
          <w:rFonts w:hAnsi="Times New Roman" w:cs="Times New Roman"/>
          <w:color w:val="000000"/>
          <w:sz w:val="24"/>
          <w:szCs w:val="24"/>
        </w:rPr>
        <w:t>Разность этих показаний является искомой величиной.</w:t>
      </w:r>
    </w:p>
    <w:p>
      <w:pPr>
        <w:spacing w:line="240" w:lineRule="auto"/>
        <w:rPr>
          <w:rFonts w:hAnsi="Times New Roman" w:cs="Times New Roman"/>
          <w:color w:val="000000"/>
          <w:sz w:val="24"/>
          <w:szCs w:val="24"/>
        </w:rPr>
      </w:pPr>
      <w:r>
        <w:rPr>
          <w:rFonts w:hAnsi="Times New Roman" w:cs="Times New Roman"/>
          <w:color w:val="000000"/>
          <w:sz w:val="24"/>
          <w:szCs w:val="24"/>
        </w:rPr>
        <w:t>4.4.9. При навинчивании и спуске долота в скважину следует избегать ударов, которые могут привести к поломке деталей долота.</w:t>
      </w:r>
    </w:p>
    <w:p>
      <w:pPr>
        <w:spacing w:line="240" w:lineRule="auto"/>
        <w:rPr>
          <w:rFonts w:hAnsi="Times New Roman" w:cs="Times New Roman"/>
          <w:color w:val="000000"/>
          <w:sz w:val="24"/>
          <w:szCs w:val="24"/>
        </w:rPr>
      </w:pPr>
      <w:r>
        <w:rPr>
          <w:rFonts w:hAnsi="Times New Roman" w:cs="Times New Roman"/>
          <w:color w:val="000000"/>
          <w:sz w:val="24"/>
          <w:szCs w:val="24"/>
        </w:rPr>
        <w:t>4.4.10. Недопустимы удары и падения штанги на забой.</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Все спускоподъемные операции проводить при минимальном вращении бурового става и с работающим компрессором.</w:t>
      </w:r>
    </w:p>
    <w:p>
      <w:pPr>
        <w:spacing w:line="240" w:lineRule="auto"/>
        <w:rPr>
          <w:rFonts w:hAnsi="Times New Roman" w:cs="Times New Roman"/>
          <w:color w:val="000000"/>
          <w:sz w:val="24"/>
          <w:szCs w:val="24"/>
        </w:rPr>
      </w:pPr>
      <w:r>
        <w:rPr>
          <w:rFonts w:hAnsi="Times New Roman" w:cs="Times New Roman"/>
          <w:color w:val="000000"/>
          <w:sz w:val="24"/>
          <w:szCs w:val="24"/>
        </w:rPr>
        <w:t>5.1.7. Новое долото должно быть приработано на забое в течение 10-15 мин при частоте вращения 30 – 40 об/мин. и нагрузке, составляющей 10 – 15% от средней величины, принятой для данного типоразмера долота на данном предприятии. Приработка производится с включенным компрессором при максимально возможном расходе продувочного агента. Запрещается создавать нагрузку на долото, а затем включать вращатель, т.к. это может привести к поломке долота или замковых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5.1.8. Не рекомендуется использовать новое долото при бурении скважины в первом ряду.</w:t>
      </w:r>
    </w:p>
    <w:p>
      <w:pPr>
        <w:spacing w:line="240" w:lineRule="auto"/>
        <w:rPr>
          <w:rFonts w:hAnsi="Times New Roman" w:cs="Times New Roman"/>
          <w:color w:val="000000"/>
          <w:sz w:val="24"/>
          <w:szCs w:val="24"/>
        </w:rPr>
      </w:pPr>
      <w:r>
        <w:rPr>
          <w:rFonts w:hAnsi="Times New Roman" w:cs="Times New Roman"/>
          <w:color w:val="000000"/>
          <w:sz w:val="24"/>
          <w:szCs w:val="24"/>
        </w:rPr>
        <w:t>5.1.9. После приработки долота, нагрузка на него должна плавно увеличиваться до оптимальной величины, рекомендуемой для данного долота, при которой будет получена максимальная величина механической скорости при отсутствии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5.1.10. Объем воды, впрыскиваемой в скважину, должен быть минимальным и достаточным только для подавления пыли. Основной причиной зашламовывания подшипниковых узлов является попадание в них влажного шлама.</w:t>
      </w:r>
    </w:p>
    <w:p>
      <w:pPr>
        <w:spacing w:line="240" w:lineRule="auto"/>
        <w:rPr>
          <w:rFonts w:hAnsi="Times New Roman" w:cs="Times New Roman"/>
          <w:color w:val="000000"/>
          <w:sz w:val="24"/>
          <w:szCs w:val="24"/>
        </w:rPr>
      </w:pPr>
      <w:r>
        <w:rPr>
          <w:rFonts w:hAnsi="Times New Roman" w:cs="Times New Roman"/>
          <w:color w:val="000000"/>
          <w:sz w:val="24"/>
          <w:szCs w:val="24"/>
        </w:rPr>
        <w:t>5.1.11. В процессе бурения необходимо предотвращать зашламовывание опор шарошек, основными признаками которого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повышение давления агента в воздушной магистрали станка;</w:t>
      </w:r>
    </w:p>
    <w:p>
      <w:pPr>
        <w:spacing w:line="240" w:lineRule="auto"/>
        <w:rPr>
          <w:rFonts w:hAnsi="Times New Roman" w:cs="Times New Roman"/>
          <w:color w:val="000000"/>
          <w:sz w:val="24"/>
          <w:szCs w:val="24"/>
        </w:rPr>
      </w:pPr>
      <w:r>
        <w:rPr>
          <w:rFonts w:hAnsi="Times New Roman" w:cs="Times New Roman"/>
          <w:color w:val="000000"/>
          <w:sz w:val="24"/>
          <w:szCs w:val="24"/>
        </w:rPr>
        <w:t>- возрастание нагрузки на двигатель вращателя;</w:t>
      </w:r>
    </w:p>
    <w:p>
      <w:pPr>
        <w:spacing w:line="240" w:lineRule="auto"/>
        <w:rPr>
          <w:rFonts w:hAnsi="Times New Roman" w:cs="Times New Roman"/>
          <w:color w:val="000000"/>
          <w:sz w:val="24"/>
          <w:szCs w:val="24"/>
        </w:rPr>
      </w:pPr>
      <w:r>
        <w:rPr>
          <w:rFonts w:hAnsi="Times New Roman" w:cs="Times New Roman"/>
          <w:color w:val="000000"/>
          <w:sz w:val="24"/>
          <w:szCs w:val="24"/>
        </w:rPr>
        <w:t>- затруднительное вращение бурового става в момент включения вращателя;</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признаков зашламовывания опор шарошек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прекратить бурение;</w:t>
      </w:r>
    </w:p>
    <w:p>
      <w:pPr>
        <w:spacing w:line="240" w:lineRule="auto"/>
        <w:rPr>
          <w:rFonts w:hAnsi="Times New Roman" w:cs="Times New Roman"/>
          <w:color w:val="000000"/>
          <w:sz w:val="24"/>
          <w:szCs w:val="24"/>
        </w:rPr>
      </w:pPr>
      <w:r>
        <w:rPr>
          <w:rFonts w:hAnsi="Times New Roman" w:cs="Times New Roman"/>
          <w:color w:val="000000"/>
          <w:sz w:val="24"/>
          <w:szCs w:val="24"/>
        </w:rPr>
        <w:t>- тщательно продуть долото, приподняв его над забоем;</w:t>
      </w:r>
    </w:p>
    <w:p>
      <w:pPr>
        <w:spacing w:line="240" w:lineRule="auto"/>
        <w:rPr>
          <w:rFonts w:hAnsi="Times New Roman" w:cs="Times New Roman"/>
          <w:color w:val="000000"/>
          <w:sz w:val="24"/>
          <w:szCs w:val="24"/>
        </w:rPr>
      </w:pPr>
      <w:r>
        <w:rPr>
          <w:rFonts w:hAnsi="Times New Roman" w:cs="Times New Roman"/>
          <w:color w:val="000000"/>
          <w:sz w:val="24"/>
          <w:szCs w:val="24"/>
        </w:rPr>
        <w:t>- подать в подшипниковые узлы небольшое количество жидкой смазки, включить вращатель и при небольшой нагрузке и частоте вращения попытаться приработать долото.</w:t>
      </w:r>
    </w:p>
    <w:p>
      <w:pPr>
        <w:spacing w:line="240" w:lineRule="auto"/>
        <w:rPr>
          <w:rFonts w:hAnsi="Times New Roman" w:cs="Times New Roman"/>
          <w:color w:val="000000"/>
          <w:sz w:val="24"/>
          <w:szCs w:val="24"/>
        </w:rPr>
      </w:pPr>
      <w:r>
        <w:rPr>
          <w:rFonts w:hAnsi="Times New Roman" w:cs="Times New Roman"/>
          <w:color w:val="000000"/>
          <w:sz w:val="24"/>
          <w:szCs w:val="24"/>
        </w:rPr>
        <w:t>Если не удается устранить зашламовывание опор шарошек, долото следует поднять на поверхность и промыть опоры дизельным топливом или машинным маслом, восстановив свободное вращение шарошек от руки.</w:t>
      </w:r>
    </w:p>
    <w:p>
      <w:pPr>
        <w:spacing w:line="240" w:lineRule="auto"/>
        <w:rPr>
          <w:rFonts w:hAnsi="Times New Roman" w:cs="Times New Roman"/>
          <w:color w:val="000000"/>
          <w:sz w:val="24"/>
          <w:szCs w:val="24"/>
        </w:rPr>
      </w:pPr>
      <w:r>
        <w:rPr>
          <w:rFonts w:hAnsi="Times New Roman" w:cs="Times New Roman"/>
          <w:color w:val="000000"/>
          <w:sz w:val="24"/>
          <w:szCs w:val="24"/>
        </w:rPr>
        <w:t>5.1.12. Режимы бурения должны быть выбраны из расчета получения оптимальных результатов отработки долота, в диапазоне значений, рекомендуемых в Приложение №2 и не должны превышать указанных в паспорте долота. Не рекомендуется вращать долото быстрее, чем 115 об/мин.</w:t>
      </w:r>
    </w:p>
    <w:p>
      <w:pPr>
        <w:spacing w:line="240" w:lineRule="auto"/>
        <w:rPr>
          <w:rFonts w:hAnsi="Times New Roman" w:cs="Times New Roman"/>
          <w:color w:val="000000"/>
          <w:sz w:val="24"/>
          <w:szCs w:val="24"/>
        </w:rPr>
      </w:pPr>
      <w:r>
        <w:rPr>
          <w:rFonts w:hAnsi="Times New Roman" w:cs="Times New Roman"/>
          <w:color w:val="000000"/>
          <w:sz w:val="24"/>
          <w:szCs w:val="24"/>
        </w:rPr>
        <w:t>5.1.13. Рациональным считается режим бурения, при котором достигается наибольший показатель стойкости долот и производительности буровых станков для данных конкретных горногеологических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вести бурение на режимах, превышающих паспортные. При максимальной паспортной нагрузке на долото, бурение производится при минимально допустимых оборотах бурового става, а при максимальных оборотах – давление на забой минимальное. Запрещается вести бурение при экстремальных параметрах, особенно в очень крепких породах (16 и выше категория буримости).</w:t>
      </w:r>
    </w:p>
    <w:p>
      <w:pPr>
        <w:spacing w:line="240" w:lineRule="auto"/>
        <w:rPr>
          <w:rFonts w:hAnsi="Times New Roman" w:cs="Times New Roman"/>
          <w:color w:val="000000"/>
          <w:sz w:val="24"/>
          <w:szCs w:val="24"/>
        </w:rPr>
      </w:pPr>
      <w:r>
        <w:rPr>
          <w:rFonts w:hAnsi="Times New Roman" w:cs="Times New Roman"/>
          <w:color w:val="000000"/>
          <w:sz w:val="24"/>
          <w:szCs w:val="24"/>
        </w:rPr>
        <w:t>5.1.15. Долото должно тщательно осматриваться после каждой пробуренной скважины. Проверяется легкость вращения шарошек, люфт. Рукой проверяется степень нагрева каждой шарошки.</w:t>
      </w:r>
    </w:p>
    <w:p>
      <w:pPr>
        <w:spacing w:line="240" w:lineRule="auto"/>
        <w:rPr>
          <w:rFonts w:hAnsi="Times New Roman" w:cs="Times New Roman"/>
          <w:color w:val="000000"/>
          <w:sz w:val="24"/>
          <w:szCs w:val="24"/>
        </w:rPr>
      </w:pPr>
      <w:r>
        <w:rPr>
          <w:rFonts w:hAnsi="Times New Roman" w:cs="Times New Roman"/>
          <w:color w:val="000000"/>
          <w:sz w:val="24"/>
          <w:szCs w:val="24"/>
        </w:rPr>
        <w:t>Большая температура одной из них свидетельствует о возможной зашламовке этой опоры шарошки. Необходимо включить компрессор и проследить за равномерностью продувки каждой шарошки.</w:t>
      </w:r>
    </w:p>
    <w:p>
      <w:pPr>
        <w:spacing w:line="240" w:lineRule="auto"/>
        <w:rPr>
          <w:rFonts w:hAnsi="Times New Roman" w:cs="Times New Roman"/>
          <w:color w:val="000000"/>
          <w:sz w:val="24"/>
          <w:szCs w:val="24"/>
        </w:rPr>
      </w:pPr>
      <w:r>
        <w:rPr>
          <w:rFonts w:hAnsi="Times New Roman" w:cs="Times New Roman"/>
          <w:color w:val="000000"/>
          <w:sz w:val="24"/>
          <w:szCs w:val="24"/>
        </w:rPr>
        <w:t>5.1.16. При появлении вибраций необходимо снижать частоту вращения долота или нагрузку до уровня, при котором вибрация прекращается.</w:t>
      </w:r>
    </w:p>
    <w:p>
      <w:pPr>
        <w:spacing w:line="240" w:lineRule="auto"/>
        <w:rPr>
          <w:rFonts w:hAnsi="Times New Roman" w:cs="Times New Roman"/>
          <w:color w:val="000000"/>
          <w:sz w:val="24"/>
          <w:szCs w:val="24"/>
        </w:rPr>
      </w:pPr>
      <w:r>
        <w:rPr>
          <w:rFonts w:hAnsi="Times New Roman" w:cs="Times New Roman"/>
          <w:color w:val="000000"/>
          <w:sz w:val="24"/>
          <w:szCs w:val="24"/>
        </w:rPr>
        <w:t>5.1.17. При бурении в трещиноватых обваливающихся породах следует многократно прорабатывать ствол скважины, поднимая и опуская буровой инструмент с вращением и непрерывной подачей продувочного агента. Бурить в таких породах следует при уменьшенных нагрузках и пониженных частотах вращения долота.</w:t>
      </w:r>
    </w:p>
    <w:p>
      <w:pPr>
        <w:spacing w:line="240" w:lineRule="auto"/>
        <w:rPr>
          <w:rFonts w:hAnsi="Times New Roman" w:cs="Times New Roman"/>
          <w:color w:val="000000"/>
          <w:sz w:val="24"/>
          <w:szCs w:val="24"/>
        </w:rPr>
      </w:pPr>
      <w:r>
        <w:rPr>
          <w:rFonts w:hAnsi="Times New Roman" w:cs="Times New Roman"/>
          <w:color w:val="000000"/>
          <w:sz w:val="24"/>
          <w:szCs w:val="24"/>
        </w:rPr>
        <w:t>5.1.18. Недопустимо бурение долотами с не вращающимися шарошками или забитыми шламом каналами в лапах.</w:t>
      </w:r>
    </w:p>
    <w:p>
      <w:pPr>
        <w:spacing w:line="240" w:lineRule="auto"/>
        <w:rPr>
          <w:rFonts w:hAnsi="Times New Roman" w:cs="Times New Roman"/>
          <w:color w:val="000000"/>
          <w:sz w:val="24"/>
          <w:szCs w:val="24"/>
        </w:rPr>
      </w:pPr>
      <w:r>
        <w:rPr>
          <w:rFonts w:hAnsi="Times New Roman" w:cs="Times New Roman"/>
          <w:color w:val="000000"/>
          <w:sz w:val="24"/>
          <w:szCs w:val="24"/>
        </w:rPr>
        <w:t>5.1.19. После окончания бурения перед подъемом долота скважину необходимо очистить от шлама.</w:t>
      </w:r>
    </w:p>
    <w:p>
      <w:pPr>
        <w:spacing w:line="240" w:lineRule="auto"/>
        <w:rPr>
          <w:rFonts w:hAnsi="Times New Roman" w:cs="Times New Roman"/>
          <w:color w:val="000000"/>
          <w:sz w:val="24"/>
          <w:szCs w:val="24"/>
        </w:rPr>
      </w:pPr>
      <w:r>
        <w:rPr>
          <w:rFonts w:hAnsi="Times New Roman" w:cs="Times New Roman"/>
          <w:color w:val="000000"/>
          <w:sz w:val="24"/>
          <w:szCs w:val="24"/>
        </w:rPr>
        <w:t>Для этого компрессор бурового станка должен продолжать работать с одновременно медленным вращением приподнятого от забоя долота в течении времени, необходимого для полной очистки скважины. Рекомендуется поднять давление в магистрали до 0,6-0,7 МП (6-7кгс/кв. см) и, быстро открыв кран, направить сжатый воздух на забой скважин. Повторив эту операцию несколько раз,</w:t>
      </w:r>
    </w:p>
    <w:p>
      <w:pPr>
        <w:spacing w:line="240" w:lineRule="auto"/>
        <w:rPr>
          <w:rFonts w:hAnsi="Times New Roman" w:cs="Times New Roman"/>
          <w:color w:val="000000"/>
          <w:sz w:val="24"/>
          <w:szCs w:val="24"/>
        </w:rPr>
      </w:pPr>
      <w:r>
        <w:rPr>
          <w:rFonts w:hAnsi="Times New Roman" w:cs="Times New Roman"/>
          <w:color w:val="000000"/>
          <w:sz w:val="24"/>
          <w:szCs w:val="24"/>
        </w:rPr>
        <w:t>можно добиться эффективной очистки скважины и опор долота от шлама.</w:t>
      </w:r>
    </w:p>
    <w:p>
      <w:pPr>
        <w:spacing w:line="240" w:lineRule="auto"/>
        <w:rPr>
          <w:rFonts w:hAnsi="Times New Roman" w:cs="Times New Roman"/>
          <w:color w:val="000000"/>
          <w:sz w:val="24"/>
          <w:szCs w:val="24"/>
        </w:rPr>
      </w:pPr>
      <w:r>
        <w:rPr>
          <w:rFonts w:hAnsi="Times New Roman" w:cs="Times New Roman"/>
          <w:color w:val="000000"/>
          <w:sz w:val="24"/>
          <w:szCs w:val="24"/>
        </w:rPr>
        <w:t>5.1.20. При наращивании, предыдущая штанга должна быть установлена на ключе. Запрещается оставлять штангу на забое.</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добуривать скважину новым долотом, во избежание заклинивания бурового става.</w:t>
      </w:r>
    </w:p>
    <w:p>
      <w:pPr>
        <w:spacing w:line="240" w:lineRule="auto"/>
        <w:rPr>
          <w:rFonts w:hAnsi="Times New Roman" w:cs="Times New Roman"/>
          <w:color w:val="000000"/>
          <w:sz w:val="24"/>
          <w:szCs w:val="24"/>
        </w:rPr>
      </w:pPr>
      <w:r>
        <w:rPr>
          <w:rFonts w:hAnsi="Times New Roman" w:cs="Times New Roman"/>
          <w:color w:val="000000"/>
          <w:sz w:val="24"/>
          <w:szCs w:val="24"/>
        </w:rPr>
        <w:t>5.1.22. Категорически запрещается производить бурение при наличии на забое металлического предмета.</w:t>
      </w:r>
    </w:p>
    <w:p>
      <w:pPr>
        <w:spacing w:line="240" w:lineRule="auto"/>
        <w:rPr>
          <w:rFonts w:hAnsi="Times New Roman" w:cs="Times New Roman"/>
          <w:color w:val="000000"/>
          <w:sz w:val="24"/>
          <w:szCs w:val="24"/>
        </w:rPr>
      </w:pPr>
      <w:r>
        <w:rPr>
          <w:rFonts w:hAnsi="Times New Roman" w:cs="Times New Roman"/>
          <w:color w:val="000000"/>
          <w:sz w:val="24"/>
          <w:szCs w:val="24"/>
        </w:rPr>
        <w:t>5.1.23. При длительном перерыве в бурении (пересменка, отключении эл.энергии, ремонтные работы и т.д.) буровой став должен быть поднят на длину штанги.</w:t>
      </w:r>
    </w:p>
    <w:p>
      <w:pPr>
        <w:spacing w:line="240" w:lineRule="auto"/>
        <w:rPr>
          <w:rFonts w:hAnsi="Times New Roman" w:cs="Times New Roman"/>
          <w:color w:val="000000"/>
          <w:sz w:val="24"/>
          <w:szCs w:val="24"/>
        </w:rPr>
      </w:pPr>
      <w:r>
        <w:rPr>
          <w:rFonts w:hAnsi="Times New Roman" w:cs="Times New Roman"/>
          <w:color w:val="000000"/>
          <w:sz w:val="24"/>
          <w:szCs w:val="24"/>
        </w:rPr>
        <w:t>5.1.24. В зимнее время после длительного перерыва в работе бурение начинать только после нагрева нагнетаемого воздуха до рабочей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5.1.25. Недопустимо смещение оси вращателя бурового станка от оси скважины в процессе бурения, т.к. это может привести к прихвату инструмента или поломке буровых штанг.</w:t>
      </w:r>
    </w:p>
    <w:p>
      <w:pPr>
        <w:spacing w:line="240" w:lineRule="auto"/>
        <w:rPr>
          <w:rFonts w:hAnsi="Times New Roman" w:cs="Times New Roman"/>
          <w:color w:val="000000"/>
          <w:sz w:val="24"/>
          <w:szCs w:val="24"/>
        </w:rPr>
      </w:pPr>
      <w:r>
        <w:rPr>
          <w:rFonts w:hAnsi="Times New Roman" w:cs="Times New Roman"/>
          <w:color w:val="000000"/>
          <w:sz w:val="24"/>
          <w:szCs w:val="24"/>
        </w:rPr>
        <w:t>5.1.26. Для очистки и повторного разбуривания заваленных скважин использование новых долот не рекомендуется.</w:t>
      </w:r>
    </w:p>
    <w:p>
      <w:pPr>
        <w:spacing w:line="240" w:lineRule="auto"/>
        <w:rPr>
          <w:rFonts w:hAnsi="Times New Roman" w:cs="Times New Roman"/>
          <w:color w:val="000000"/>
          <w:sz w:val="24"/>
          <w:szCs w:val="24"/>
        </w:rPr>
      </w:pPr>
      <w:r>
        <w:rPr>
          <w:rFonts w:hAnsi="Times New Roman" w:cs="Times New Roman"/>
          <w:color w:val="000000"/>
          <w:sz w:val="24"/>
          <w:szCs w:val="24"/>
        </w:rPr>
        <w:t>5.1.20. Каждое шарошечное долото должно быть отработано до явных признаков выхода из строя.</w:t>
      </w:r>
    </w:p>
    <w:p>
      <w:pPr>
        <w:spacing w:line="240" w:lineRule="auto"/>
        <w:rPr>
          <w:rFonts w:hAnsi="Times New Roman" w:cs="Times New Roman"/>
          <w:color w:val="000000"/>
          <w:sz w:val="24"/>
          <w:szCs w:val="24"/>
        </w:rPr>
      </w:pPr>
      <w:r>
        <w:rPr>
          <w:rFonts w:hAnsi="Times New Roman" w:cs="Times New Roman"/>
          <w:color w:val="000000"/>
          <w:sz w:val="24"/>
          <w:szCs w:val="24"/>
        </w:rPr>
        <w:t>Пригодность долота к его дальнейшей работе определяется машинистом бурового станка во время контрольного осмотра долота после бурения каждой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5.1.27. Долото может считаться отработанным и снимается с бурового става по следующим основным причинам:</w:t>
      </w:r>
    </w:p>
    <w:p>
      <w:pPr>
        <w:spacing w:line="240" w:lineRule="auto"/>
        <w:rPr>
          <w:rFonts w:hAnsi="Times New Roman" w:cs="Times New Roman"/>
          <w:color w:val="000000"/>
          <w:sz w:val="24"/>
          <w:szCs w:val="24"/>
        </w:rPr>
      </w:pPr>
      <w:r>
        <w:rPr>
          <w:rFonts w:hAnsi="Times New Roman" w:cs="Times New Roman"/>
          <w:color w:val="000000"/>
          <w:sz w:val="24"/>
          <w:szCs w:val="24"/>
        </w:rPr>
        <w:t>- заклинивание опоры хотя бы одной шарошки, что, как правило, сопровождается сильной вибрацией, неравномерным вращением инструмента, с рывками, а также резким снижением механической скорости бурения;</w:t>
      </w:r>
    </w:p>
    <w:p>
      <w:pPr>
        <w:spacing w:line="240" w:lineRule="auto"/>
        <w:rPr>
          <w:rFonts w:hAnsi="Times New Roman" w:cs="Times New Roman"/>
          <w:color w:val="000000"/>
          <w:sz w:val="24"/>
          <w:szCs w:val="24"/>
        </w:rPr>
      </w:pPr>
      <w:r>
        <w:rPr>
          <w:rFonts w:hAnsi="Times New Roman" w:cs="Times New Roman"/>
          <w:color w:val="000000"/>
          <w:sz w:val="24"/>
          <w:szCs w:val="24"/>
        </w:rPr>
        <w:t>- большая величина износа элементов опоры хотя бы одной шарошки, создающая угрозу аварии – потери шарошки (шарошек) в скважине;</w:t>
      </w:r>
    </w:p>
    <w:p>
      <w:pPr>
        <w:spacing w:line="240" w:lineRule="auto"/>
        <w:rPr>
          <w:rFonts w:hAnsi="Times New Roman" w:cs="Times New Roman"/>
          <w:color w:val="000000"/>
          <w:sz w:val="24"/>
          <w:szCs w:val="24"/>
        </w:rPr>
      </w:pPr>
      <w:r>
        <w:rPr>
          <w:rFonts w:hAnsi="Times New Roman" w:cs="Times New Roman"/>
          <w:color w:val="000000"/>
          <w:sz w:val="24"/>
          <w:szCs w:val="24"/>
        </w:rPr>
        <w:t>- обнажение более чем на половину диаметра роликов из-за износа козырька лапы долота;</w:t>
      </w:r>
    </w:p>
    <w:p>
      <w:pPr>
        <w:spacing w:line="240" w:lineRule="auto"/>
        <w:rPr>
          <w:rFonts w:hAnsi="Times New Roman" w:cs="Times New Roman"/>
          <w:color w:val="000000"/>
          <w:sz w:val="24"/>
          <w:szCs w:val="24"/>
        </w:rPr>
      </w:pPr>
      <w:r>
        <w:rPr>
          <w:rFonts w:hAnsi="Times New Roman" w:cs="Times New Roman"/>
          <w:color w:val="000000"/>
          <w:sz w:val="24"/>
          <w:szCs w:val="24"/>
        </w:rPr>
        <w:t>- выпадение роликов из опоры;</w:t>
      </w:r>
    </w:p>
    <w:p>
      <w:pPr>
        <w:spacing w:line="240" w:lineRule="auto"/>
        <w:rPr>
          <w:rFonts w:hAnsi="Times New Roman" w:cs="Times New Roman"/>
          <w:color w:val="000000"/>
          <w:sz w:val="24"/>
          <w:szCs w:val="24"/>
        </w:rPr>
      </w:pPr>
      <w:r>
        <w:rPr>
          <w:rFonts w:hAnsi="Times New Roman" w:cs="Times New Roman"/>
          <w:color w:val="000000"/>
          <w:sz w:val="24"/>
          <w:szCs w:val="24"/>
        </w:rPr>
        <w:t>- зацепление шарошек между собой;</w:t>
      </w:r>
    </w:p>
    <w:p>
      <w:pPr>
        <w:spacing w:line="240" w:lineRule="auto"/>
        <w:rPr>
          <w:rFonts w:hAnsi="Times New Roman" w:cs="Times New Roman"/>
          <w:color w:val="000000"/>
          <w:sz w:val="24"/>
          <w:szCs w:val="24"/>
        </w:rPr>
      </w:pPr>
      <w:r>
        <w:rPr>
          <w:rFonts w:hAnsi="Times New Roman" w:cs="Times New Roman"/>
          <w:color w:val="000000"/>
          <w:sz w:val="24"/>
          <w:szCs w:val="24"/>
        </w:rPr>
        <w:t>- сильный износ вооружения шарошек, что сопровождается резким снижением мех. Скорости бурения, повышенной вибрацией;</w:t>
      </w:r>
    </w:p>
    <w:p>
      <w:pPr>
        <w:spacing w:line="240" w:lineRule="auto"/>
        <w:rPr>
          <w:rFonts w:hAnsi="Times New Roman" w:cs="Times New Roman"/>
          <w:color w:val="000000"/>
          <w:sz w:val="24"/>
          <w:szCs w:val="24"/>
        </w:rPr>
      </w:pPr>
      <w:r>
        <w:rPr>
          <w:rFonts w:hAnsi="Times New Roman" w:cs="Times New Roman"/>
          <w:color w:val="000000"/>
          <w:sz w:val="24"/>
          <w:szCs w:val="24"/>
        </w:rPr>
        <w:t>- аварийный износ долота (поломка цапфы, трещины по сварочным швам, раскалывание шарошек и т.п.);</w:t>
      </w:r>
    </w:p>
    <w:p>
      <w:pPr>
        <w:spacing w:line="240" w:lineRule="auto"/>
        <w:rPr>
          <w:rFonts w:hAnsi="Times New Roman" w:cs="Times New Roman"/>
          <w:color w:val="000000"/>
          <w:sz w:val="24"/>
          <w:szCs w:val="24"/>
        </w:rPr>
      </w:pPr>
      <w:r>
        <w:rPr>
          <w:rFonts w:hAnsi="Times New Roman" w:cs="Times New Roman"/>
          <w:color w:val="000000"/>
          <w:sz w:val="24"/>
          <w:szCs w:val="24"/>
        </w:rPr>
        <w:t>- резкое увеличение крутящего момента.</w:t>
      </w:r>
    </w:p>
    <w:p>
      <w:pPr>
        <w:spacing w:line="240" w:lineRule="auto"/>
        <w:rPr>
          <w:rFonts w:hAnsi="Times New Roman" w:cs="Times New Roman"/>
          <w:color w:val="000000"/>
          <w:sz w:val="24"/>
          <w:szCs w:val="24"/>
        </w:rPr>
      </w:pPr>
      <w:r>
        <w:rPr>
          <w:rFonts w:hAnsi="Times New Roman" w:cs="Times New Roman"/>
          <w:color w:val="000000"/>
          <w:sz w:val="24"/>
          <w:szCs w:val="24"/>
        </w:rPr>
        <w:t>5.1.28. Поднятые из скважины отработанные долота после отвинчивания должны быть тщательно промыты и очищены от шлама, установлены на площадке для осмотра и уточнения характера износа долот сменными мастерами, а также замеров износа деталей, узлов и элементов долот членами рабочей или приемочной комиссией в случае проведения промышленных испытаний опытных образцов (партий) долот.</w:t>
      </w:r>
    </w:p>
    <w:p>
      <w:pPr>
        <w:spacing w:line="240" w:lineRule="auto"/>
        <w:rPr>
          <w:rFonts w:hAnsi="Times New Roman" w:cs="Times New Roman"/>
          <w:color w:val="000000"/>
          <w:sz w:val="24"/>
          <w:szCs w:val="24"/>
        </w:rPr>
      </w:pPr>
      <w:r>
        <w:rPr>
          <w:rFonts w:hAnsi="Times New Roman" w:cs="Times New Roman"/>
          <w:color w:val="000000"/>
          <w:sz w:val="24"/>
          <w:szCs w:val="24"/>
        </w:rPr>
        <w:t>5.1.29.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5.1.30.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Если произошел несчастный случай, очевидцем которого стал работник, ему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вывести или вынести пострадавшего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скорую помощь по телефону 103.</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6.2.4. При поражении электрическим током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spacing w:line="240" w:lineRule="auto"/>
        <w:rPr>
          <w:rFonts w:hAnsi="Times New Roman" w:cs="Times New Roman"/>
          <w:color w:val="000000"/>
          <w:sz w:val="24"/>
          <w:szCs w:val="24"/>
        </w:rPr>
      </w:pPr>
      <w:r>
        <w:rPr>
          <w:rFonts w:hAnsi="Times New Roman" w:cs="Times New Roman"/>
          <w:color w:val="000000"/>
          <w:sz w:val="24"/>
          <w:szCs w:val="24"/>
        </w:rPr>
        <w:t>– нельзя касаться пострадавшего, находящегося под действием тока, руками;</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пострадавшего. Внешние повреждения необходимо обработать и закрыть повязкой;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6.3.5.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 без нарушения целостности ожоговых пузырей – необходимо подставить пораженный участок кожи под струю холодной воды на 10–15 минут или приложить к нему холод на 20–30 минут. Нельзя смазывать обожженную поверхность маслами и жирами;</w:t>
      </w:r>
    </w:p>
    <w:p>
      <w:pPr>
        <w:spacing w:line="240" w:lineRule="auto"/>
        <w:rPr>
          <w:rFonts w:hAnsi="Times New Roman" w:cs="Times New Roman"/>
          <w:color w:val="000000"/>
          <w:sz w:val="24"/>
          <w:szCs w:val="24"/>
        </w:rPr>
      </w:pPr>
      <w:r>
        <w:rPr>
          <w:rFonts w:hAnsi="Times New Roman" w:cs="Times New Roman"/>
          <w:color w:val="000000"/>
          <w:sz w:val="24"/>
          <w:szCs w:val="24"/>
        </w:rPr>
        <w:t>– с нарушением целостности ожоговых пузырей – необходимо накрыть пораженный участок кожи сухой чистой тканью и приложить поверх нее холод. Запрещается промывать водой, бинтовать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6.3.6.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7.4.2 Очистить поверхности оборудования и осмотреть его элементы и узлы на наличие повреждений.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ff6e4c5082448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