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охране труда при работе с люксометром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с люксометром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с люксометром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с люксометром;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люксометром;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люксометром.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люксометром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 люксометром.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работе с люксометром.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с люксометром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пореза;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люксометра.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люксометра, средств пожаротушения, исправности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измерении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расположить фотоэлемент на рабочую поверхность (она может быть горизонтальной или наклонной). Не допускается установка прибора вблизи токоведущих проводов, создающих мощное магнитное поле;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проверить, находится ли стрелка прибора на нулевом делении шкалы. Для этого фотоэлемент следует отсоединить от измерителя и, в случае необходимости, подправить положение стрелки в нулевое положение при помощи корректора, который расположен на лицевой стороне корпуса;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подключить фотоэлемент к измерителю, соблюдая полярность, указанную на зажимах.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Измерение внутри помещения следует начинать при нажатой правой кнопке, соответствующей наибольшему значению диапазонов измерения и при этом следует пользоваться шкалой 0-100.При отклонении стрелки менее 10 делений, нажать левую кнопку и отсчет показаний снимать по шкале 0-30.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люксометр.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fadb6ff136f4f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